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5D53" w14:textId="301A2D37" w:rsidR="00092951" w:rsidRDefault="00C758F3">
      <w:r>
        <w:t>Linear SVM</w:t>
      </w:r>
    </w:p>
    <w:p w14:paraId="77455EFC" w14:textId="3B59D8BE" w:rsidR="00C758F3" w:rsidRDefault="00C758F3"/>
    <w:p w14:paraId="00DCB9C8" w14:textId="0CF4DE0F" w:rsidR="00C758F3" w:rsidRDefault="00C758F3">
      <w:r>
        <w:rPr>
          <w:noProof/>
        </w:rPr>
        <w:drawing>
          <wp:inline distT="0" distB="0" distL="0" distR="0" wp14:anchorId="4B1CC159" wp14:editId="29326261">
            <wp:extent cx="3733800" cy="3033713"/>
            <wp:effectExtent l="0" t="0" r="0" b="0"/>
            <wp:docPr id="13" name="Picture 1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1414C9-0AEE-AC06-F8ED-4DEC3E244E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11414C9-0AEE-AC06-F8ED-4DEC3E244E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AF7B" w14:textId="4113C6D8" w:rsidR="00C758F3" w:rsidRDefault="00C758F3"/>
    <w:p w14:paraId="2EC0190C" w14:textId="595E428F" w:rsidR="00C758F3" w:rsidRDefault="00C758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446A" wp14:editId="0D494F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147732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AD6D84-C8E1-FF57-CE30-734F35258E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E94F99" w14:textId="77777777" w:rsidR="00C758F3" w:rsidRDefault="00C758F3" w:rsidP="00C758F3">
                            <w:pP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  <w:t>It is a decision boundary that differentiates the two classes in SVM. A data point falling on either side of the hyperplane can be attributed to different classes. The dimension of the hyperplane depends on the number of input features in the dataset.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C446A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0;margin-top:-.05pt;width:473.25pt;height:1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" filled="f" stroked="f">
                <v:textbox style="mso-fit-shape-to-text:t">
                  <w:txbxContent>
                    <w:p w14:paraId="6FE94F99" w14:textId="77777777" w:rsidR="00C758F3" w:rsidRDefault="00C758F3" w:rsidP="00C758F3">
                      <w:pP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  <w:t>It is a decision boundary that differentiates the two classes in SVM. A data point falling on either side of the hyperplane can be attributed to different classes. The dimension of the hyperplane depends on the number of input features in the dataset.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02"/>
    <w:rsid w:val="00092951"/>
    <w:rsid w:val="006B579E"/>
    <w:rsid w:val="00C038CC"/>
    <w:rsid w:val="00C61A02"/>
    <w:rsid w:val="00C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1098"/>
  <w15:chartTrackingRefBased/>
  <w15:docId w15:val="{A28E622A-AB5B-4D99-86EB-2F33002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2023-03-03T16:45:00Z</dcterms:created>
  <dcterms:modified xsi:type="dcterms:W3CDTF">2023-03-03T16:45:00Z</dcterms:modified>
</cp:coreProperties>
</file>