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A62B" w14:textId="1F688926" w:rsidR="003453D0" w:rsidRPr="00007FC4" w:rsidRDefault="00007FC4">
      <w:pPr>
        <w:rPr>
          <w:sz w:val="32"/>
          <w:szCs w:val="32"/>
        </w:rPr>
      </w:pPr>
      <w:r w:rsidRPr="00007FC4">
        <w:rPr>
          <w:rFonts w:ascii="Open Sans" w:hAnsi="Open Sans" w:cs="Open Sans"/>
          <w:color w:val="555555"/>
          <w:sz w:val="32"/>
          <w:szCs w:val="32"/>
          <w:shd w:val="clear" w:color="auto" w:fill="FFFFFF"/>
        </w:rPr>
        <w:t>MySQL Workbench provides a suite of tools to improve the performance of MySQL applications. DBAs can quickly view key performance indicators using the Performance Dashboard. Performance Reports provide easy identification and access to IO hotspots, high cost SQL statements, and more. Plus, with 1 click, developers can see where to optimize their query with the improved and easy to use Visual Explain Plan.</w:t>
      </w:r>
    </w:p>
    <w:sectPr w:rsidR="003453D0" w:rsidRPr="00007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FC4"/>
    <w:rsid w:val="00007FC4"/>
    <w:rsid w:val="00345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5D18"/>
  <w15:chartTrackingRefBased/>
  <w15:docId w15:val="{4CC9F993-951F-41C6-A90F-325067D9B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348</Characters>
  <Application>Microsoft Office Word</Application>
  <DocSecurity>0</DocSecurity>
  <Lines>2</Lines>
  <Paragraphs>1</Paragraphs>
  <ScaleCrop>false</ScaleCrop>
  <Company/>
  <LinksUpToDate>false</LinksUpToDate>
  <CharactersWithSpaces>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Yarapathineni,Bhavishya</dc:creator>
  <cp:keywords/>
  <dc:description/>
  <cp:lastModifiedBy>Yarapathineni,Bhavishya</cp:lastModifiedBy>
  <cp:revision>1</cp:revision>
  <dcterms:created xsi:type="dcterms:W3CDTF">2022-11-26T02:52:00Z</dcterms:created>
  <dcterms:modified xsi:type="dcterms:W3CDTF">2022-11-26T02:53:00Z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952b5e1f-d9e3-4183-bba3-b24e449652c9</vt:lpwstr>
  </property>
</Properties>
</file>