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DE69F" w14:textId="1F4D5F86" w:rsidR="00096EF4" w:rsidRPr="00096EF4" w:rsidRDefault="00096EF4" w:rsidP="00096EF4">
      <w:pPr>
        <w:spacing w:before="240" w:after="240" w:line="240" w:lineRule="auto"/>
        <w:outlineLvl w:val="1"/>
        <w:rPr>
          <w:rFonts w:ascii="Times New Roman" w:eastAsia="Times New Roman" w:hAnsi="Times New Roman" w:cs="Times New Roman"/>
          <w:color w:val="505050"/>
          <w:sz w:val="24"/>
          <w:szCs w:val="24"/>
        </w:rPr>
      </w:pPr>
      <w:r w:rsidRPr="00096EF4">
        <w:rPr>
          <w:rFonts w:ascii="Times New Roman" w:eastAsia="Times New Roman" w:hAnsi="Times New Roman" w:cs="Times New Roman"/>
          <w:color w:val="505050"/>
          <w:sz w:val="24"/>
          <w:szCs w:val="24"/>
        </w:rPr>
        <w:t>Facial mark detection algorithm</w:t>
      </w:r>
      <w:r>
        <w:rPr>
          <w:rFonts w:ascii="Times New Roman" w:eastAsia="Times New Roman" w:hAnsi="Times New Roman" w:cs="Times New Roman"/>
          <w:color w:val="505050"/>
          <w:sz w:val="24"/>
          <w:szCs w:val="24"/>
        </w:rPr>
        <w:t>:</w:t>
      </w:r>
    </w:p>
    <w:p w14:paraId="7FB54497" w14:textId="397C2E48" w:rsidR="00096EF4" w:rsidRPr="00096EF4" w:rsidRDefault="00096EF4" w:rsidP="00096EF4">
      <w:pPr>
        <w:spacing w:after="240" w:line="390" w:lineRule="atLeast"/>
        <w:rPr>
          <w:rFonts w:ascii="Times New Roman" w:eastAsia="Times New Roman" w:hAnsi="Times New Roman" w:cs="Times New Roman"/>
          <w:color w:val="2E2E2E"/>
          <w:sz w:val="24"/>
          <w:szCs w:val="24"/>
        </w:rPr>
      </w:pPr>
      <w:r w:rsidRPr="00096EF4">
        <w:rPr>
          <w:rFonts w:ascii="Times New Roman" w:eastAsia="Times New Roman" w:hAnsi="Times New Roman" w:cs="Times New Roman"/>
          <w:color w:val="2E2E2E"/>
          <w:sz w:val="24"/>
          <w:szCs w:val="24"/>
        </w:rPr>
        <w:t xml:space="preserve">Facial marks are usually manifested as locally prominent </w:t>
      </w:r>
      <w:r w:rsidRPr="00096EF4">
        <w:rPr>
          <w:rFonts w:ascii="Times New Roman" w:eastAsia="Times New Roman" w:hAnsi="Times New Roman" w:cs="Times New Roman"/>
          <w:color w:val="2E2E2E"/>
          <w:sz w:val="24"/>
          <w:szCs w:val="24"/>
        </w:rPr>
        <w:t>regions;</w:t>
      </w:r>
      <w:r w:rsidRPr="00096EF4">
        <w:rPr>
          <w:rFonts w:ascii="Times New Roman" w:eastAsia="Times New Roman" w:hAnsi="Times New Roman" w:cs="Times New Roman"/>
          <w:color w:val="2E2E2E"/>
          <w:sz w:val="24"/>
          <w:szCs w:val="24"/>
        </w:rPr>
        <w:t xml:space="preserve"> </w:t>
      </w:r>
      <w:r w:rsidRPr="00096EF4">
        <w:rPr>
          <w:rFonts w:ascii="Times New Roman" w:eastAsia="Times New Roman" w:hAnsi="Times New Roman" w:cs="Times New Roman"/>
          <w:color w:val="2E2E2E"/>
          <w:sz w:val="24"/>
          <w:szCs w:val="24"/>
        </w:rPr>
        <w:t>thus,</w:t>
      </w:r>
      <w:r w:rsidRPr="00096EF4">
        <w:rPr>
          <w:rFonts w:ascii="Times New Roman" w:eastAsia="Times New Roman" w:hAnsi="Times New Roman" w:cs="Times New Roman"/>
          <w:color w:val="2E2E2E"/>
          <w:sz w:val="24"/>
          <w:szCs w:val="24"/>
        </w:rPr>
        <w:t xml:space="preserve"> a second-order derivative edge detector can be used for their detection. However, the direct application of this type of detector </w:t>
      </w:r>
      <w:proofErr w:type="gramStart"/>
      <w:r w:rsidRPr="00096EF4">
        <w:rPr>
          <w:rFonts w:ascii="Times New Roman" w:eastAsia="Times New Roman" w:hAnsi="Times New Roman" w:cs="Times New Roman"/>
          <w:color w:val="2E2E2E"/>
          <w:sz w:val="24"/>
          <w:szCs w:val="24"/>
        </w:rPr>
        <w:t>on</w:t>
      </w:r>
      <w:proofErr w:type="gramEnd"/>
      <w:r w:rsidRPr="00096EF4">
        <w:rPr>
          <w:rFonts w:ascii="Times New Roman" w:eastAsia="Times New Roman" w:hAnsi="Times New Roman" w:cs="Times New Roman"/>
          <w:color w:val="2E2E2E"/>
          <w:sz w:val="24"/>
          <w:szCs w:val="24"/>
        </w:rPr>
        <w:t xml:space="preserve"> a face image can generate a considerable number of false positives due mainly to the presence of primary facial features (</w:t>
      </w:r>
      <w:proofErr w:type="gramStart"/>
      <w:r w:rsidRPr="00096EF4">
        <w:rPr>
          <w:rFonts w:ascii="Times New Roman" w:eastAsia="Times New Roman" w:hAnsi="Times New Roman" w:cs="Times New Roman"/>
          <w:color w:val="2E2E2E"/>
          <w:sz w:val="24"/>
          <w:szCs w:val="24"/>
        </w:rPr>
        <w:t>e.g.</w:t>
      </w:r>
      <w:proofErr w:type="gramEnd"/>
      <w:r w:rsidRPr="00096EF4">
        <w:rPr>
          <w:rFonts w:ascii="Times New Roman" w:eastAsia="Times New Roman" w:hAnsi="Times New Roman" w:cs="Times New Roman"/>
          <w:color w:val="2E2E2E"/>
          <w:sz w:val="24"/>
          <w:szCs w:val="24"/>
        </w:rPr>
        <w:t xml:space="preserve"> eyes, nose, mouth). The location of such features for their subsequent extraction of the facial </w:t>
      </w:r>
      <w:r w:rsidRPr="00096EF4">
        <w:rPr>
          <w:rFonts w:ascii="Times New Roman" w:eastAsia="Times New Roman" w:hAnsi="Times New Roman" w:cs="Times New Roman"/>
          <w:color w:val="2E2E2E"/>
          <w:sz w:val="24"/>
          <w:szCs w:val="24"/>
        </w:rPr>
        <w:t>area</w:t>
      </w:r>
      <w:r w:rsidRPr="00096EF4">
        <w:rPr>
          <w:rFonts w:ascii="Times New Roman" w:eastAsia="Times New Roman" w:hAnsi="Times New Roman" w:cs="Times New Roman"/>
          <w:color w:val="2E2E2E"/>
          <w:sz w:val="24"/>
          <w:szCs w:val="24"/>
        </w:rPr>
        <w:t xml:space="preserve"> is a necessary step for the successful detection of facial marks.</w:t>
      </w:r>
    </w:p>
    <w:p w14:paraId="68154519" w14:textId="76566527" w:rsidR="00096EF4" w:rsidRPr="00096EF4" w:rsidRDefault="00096EF4" w:rsidP="00096EF4">
      <w:pPr>
        <w:spacing w:before="240" w:after="240" w:line="240" w:lineRule="auto"/>
        <w:outlineLvl w:val="1"/>
        <w:rPr>
          <w:rFonts w:ascii="Times New Roman" w:eastAsia="Times New Roman" w:hAnsi="Times New Roman" w:cs="Times New Roman"/>
          <w:color w:val="505050"/>
          <w:sz w:val="24"/>
          <w:szCs w:val="24"/>
        </w:rPr>
      </w:pPr>
      <w:r w:rsidRPr="00096EF4">
        <w:rPr>
          <w:rFonts w:ascii="Times New Roman" w:eastAsia="Times New Roman" w:hAnsi="Times New Roman" w:cs="Times New Roman"/>
          <w:color w:val="505050"/>
          <w:sz w:val="24"/>
          <w:szCs w:val="24"/>
        </w:rPr>
        <w:t>Facial mark matching process</w:t>
      </w:r>
      <w:r>
        <w:rPr>
          <w:rFonts w:ascii="Times New Roman" w:eastAsia="Times New Roman" w:hAnsi="Times New Roman" w:cs="Times New Roman"/>
          <w:color w:val="505050"/>
          <w:sz w:val="24"/>
          <w:szCs w:val="24"/>
        </w:rPr>
        <w:t>:</w:t>
      </w:r>
    </w:p>
    <w:p w14:paraId="1308ADD2" w14:textId="77777777" w:rsidR="00096EF4" w:rsidRPr="00096EF4" w:rsidRDefault="00096EF4" w:rsidP="00096EF4">
      <w:pPr>
        <w:spacing w:after="240" w:line="390" w:lineRule="atLeast"/>
        <w:rPr>
          <w:rFonts w:ascii="Times New Roman" w:eastAsia="Times New Roman" w:hAnsi="Times New Roman" w:cs="Times New Roman"/>
          <w:color w:val="2E2E2E"/>
          <w:sz w:val="24"/>
          <w:szCs w:val="24"/>
        </w:rPr>
      </w:pPr>
      <w:r w:rsidRPr="00096EF4">
        <w:rPr>
          <w:rFonts w:ascii="Times New Roman" w:eastAsia="Times New Roman" w:hAnsi="Times New Roman" w:cs="Times New Roman"/>
          <w:color w:val="2E2E2E"/>
          <w:sz w:val="24"/>
          <w:szCs w:val="24"/>
        </w:rPr>
        <w:t>One of the main objectives proposed in this research was the development of an algorithm to determine the similarity of two face images, based on their facial marks. Consequently, it is necessary to establish a representation of the marks as a first step before starting the matching process.</w:t>
      </w:r>
    </w:p>
    <w:p w14:paraId="6E406F48" w14:textId="6C1358EC" w:rsidR="00096EF4" w:rsidRPr="00096EF4" w:rsidRDefault="00096EF4">
      <w:pPr>
        <w:rPr>
          <w:sz w:val="24"/>
          <w:szCs w:val="24"/>
        </w:rPr>
      </w:pPr>
      <w:r w:rsidRPr="00096EF4">
        <w:rPr>
          <w:noProof/>
          <w:sz w:val="24"/>
          <w:szCs w:val="24"/>
        </w:rPr>
        <w:drawing>
          <wp:inline distT="0" distB="0" distL="0" distR="0" wp14:anchorId="298FB499" wp14:editId="03BE84A2">
            <wp:extent cx="5276850" cy="2165350"/>
            <wp:effectExtent l="0" t="0" r="0" b="635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2165350"/>
                    </a:xfrm>
                    <a:prstGeom prst="rect">
                      <a:avLst/>
                    </a:prstGeom>
                    <a:noFill/>
                    <a:ln>
                      <a:noFill/>
                    </a:ln>
                  </pic:spPr>
                </pic:pic>
              </a:graphicData>
            </a:graphic>
          </wp:inline>
        </w:drawing>
      </w:r>
    </w:p>
    <w:p w14:paraId="3D47550A" w14:textId="2F8B5486" w:rsidR="00096EF4" w:rsidRPr="00096EF4" w:rsidRDefault="00096EF4">
      <w:pPr>
        <w:rPr>
          <w:sz w:val="24"/>
          <w:szCs w:val="24"/>
        </w:rPr>
      </w:pPr>
      <w:r w:rsidRPr="00096EF4">
        <w:rPr>
          <w:noProof/>
          <w:sz w:val="24"/>
          <w:szCs w:val="24"/>
        </w:rPr>
        <w:drawing>
          <wp:inline distT="0" distB="0" distL="0" distR="0" wp14:anchorId="44ECFF27" wp14:editId="1BBBD4FE">
            <wp:extent cx="2527300" cy="2164842"/>
            <wp:effectExtent l="0" t="0" r="6350" b="6985"/>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696" cy="2180600"/>
                    </a:xfrm>
                    <a:prstGeom prst="rect">
                      <a:avLst/>
                    </a:prstGeom>
                    <a:noFill/>
                    <a:ln>
                      <a:noFill/>
                    </a:ln>
                  </pic:spPr>
                </pic:pic>
              </a:graphicData>
            </a:graphic>
          </wp:inline>
        </w:drawing>
      </w:r>
    </w:p>
    <w:sectPr w:rsidR="00096EF4" w:rsidRPr="00096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F4"/>
    <w:rsid w:val="0009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D35F"/>
  <w15:chartTrackingRefBased/>
  <w15:docId w15:val="{7329572A-51A4-4D35-9A63-10053ACB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6E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E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6E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2023-01-23T03:16:00Z</dcterms:created>
  <dcterms:modified xsi:type="dcterms:W3CDTF">2023-01-23T03:23:00Z</dcterms:modified>
</cp:coreProperties>
</file>