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8iay356mt6f" w:id="0"/>
      <w:bookmarkEnd w:id="0"/>
      <w:r w:rsidDel="00000000" w:rsidR="00000000" w:rsidRPr="00000000">
        <w:rPr>
          <w:rtl w:val="0"/>
        </w:rPr>
        <w:t xml:space="preserve">GitHub Repository Settings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r9k904027yo" w:id="1"/>
      <w:bookmarkEnd w:id="1"/>
      <w:r w:rsidDel="00000000" w:rsidR="00000000" w:rsidRPr="00000000">
        <w:rPr>
          <w:rtl w:val="0"/>
        </w:rPr>
        <w:t xml:space="preserve">Settings - Options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have the following </w:t>
      </w:r>
      <w:r w:rsidDel="00000000" w:rsidR="00000000" w:rsidRPr="00000000">
        <w:rPr>
          <w:rtl w:val="0"/>
        </w:rPr>
        <w:t xml:space="preserve">enabled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Restrict editing to users in teams with push access only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services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Security alerts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Preserve this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Merge button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squash merging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Automatically delete head branches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51386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513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01326" cy="27765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326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r8omy46e5b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zmtk41bxa0y" w:id="3"/>
      <w:bookmarkEnd w:id="3"/>
      <w:r w:rsidDel="00000000" w:rsidR="00000000" w:rsidRPr="00000000">
        <w:rPr>
          <w:rtl w:val="0"/>
        </w:rPr>
        <w:t xml:space="preserve">Settings -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new branch rule named "master"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Only have the following enabled: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pull request reviews before merging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status checks to pass before merging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branches to be up to date before merging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administrators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who can push to matching branches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rule named "develop"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Only have the following enabled: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pull request reviews before merging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status checks to pass before merging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branches to be up to date before merging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administrators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who can push to matching branches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51453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14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1488" cy="2966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6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3wa89ji1z74i" w:id="4"/>
      <w:bookmarkEnd w:id="4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9rk7la9e91tp" w:id="5"/>
      <w:bookmarkEnd w:id="5"/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feature/S65-&lt;number&gt;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hotfix/S65-&lt;number&gt;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&lt;number&gt; corresponds with the Jira board story number.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khx145b5sttg" w:id="6"/>
      <w:bookmarkEnd w:id="6"/>
      <w:r w:rsidDel="00000000" w:rsidR="00000000" w:rsidRPr="00000000">
        <w:rPr>
          <w:rtl w:val="0"/>
        </w:rPr>
        <w:t xml:space="preserve">Commit Messages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S65-&lt;number&gt;: &lt;subject&gt;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&lt;number&gt; corresponds with the Jira board story number.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jcyvoyh43f6" w:id="7"/>
      <w:bookmarkEnd w:id="7"/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&lt;branch type&gt;/S65-&lt;number&gt;: &lt;subject&gt;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&lt;branch type&gt; stands for the type of branch, for example feature or hotfix.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&lt;number&gt; corresponds with the Jira board story number.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&lt;subject&gt; corresponds with the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m2aklmgb0zhn" w:id="8"/>
      <w:bookmarkEnd w:id="8"/>
      <w:r w:rsidDel="00000000" w:rsidR="00000000" w:rsidRPr="00000000">
        <w:rPr>
          <w:rtl w:val="0"/>
        </w:rPr>
        <w:t xml:space="preserve">Naming GitHub Actions workflow files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&lt;technology&gt;.&lt;operation&gt;.yml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&lt;technology&gt;.&lt;branch&gt;.&lt;operation&gt;.yml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lkqed6yxof3" w:id="9"/>
      <w:bookmarkEnd w:id="9"/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Wij halen onze gitignores van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https://gitignore.io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</w:rPr>
      </w:pPr>
      <w:bookmarkStart w:colFirst="0" w:colLast="0" w:name="_h7lw8b1z0l4x" w:id="10"/>
      <w:bookmarkEnd w:id="10"/>
      <w:r w:rsidDel="00000000" w:rsidR="00000000" w:rsidRPr="00000000">
        <w:rPr>
          <w:rtl w:val="0"/>
        </w:rPr>
        <w:t xml:space="preserve">C#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2"/>
          <w:szCs w:val="22"/>
          <w:rtl w:val="0"/>
        </w:rPr>
        <w:t xml:space="preserve">Link naar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.gitignore C#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Rider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VisualStudio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VisualStudioCode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OSX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DotnetCore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m0061l2uaahh" w:id="11"/>
      <w:bookmarkEnd w:id="11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Link naar: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.gitignore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OSX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Webstorm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Jetbrains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VisualStudioCode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ignore.io/api/osx,rider,linux,windows,dotnetcore,visualstudio,visualstudiocode" TargetMode="External"/><Relationship Id="rId10" Type="http://schemas.openxmlformats.org/officeDocument/2006/relationships/hyperlink" Target="https://gitignore.io" TargetMode="External"/><Relationship Id="rId12" Type="http://schemas.openxmlformats.org/officeDocument/2006/relationships/hyperlink" Target="http://gitignore.io/api/osx,node,react,linux,windows,webstorm,jetbrains,visualstudiocod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