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4ceqoc9farv" w:id="0"/>
      <w:bookmarkEnd w:id="0"/>
      <w:r w:rsidDel="00000000" w:rsidR="00000000" w:rsidRPr="00000000">
        <w:rPr>
          <w:rtl w:val="0"/>
        </w:rPr>
        <w:t xml:space="preserve">NuGet Packages</w:t>
      </w:r>
    </w:p>
    <w:p w:rsidR="00000000" w:rsidDel="00000000" w:rsidP="00000000" w:rsidRDefault="00000000" w:rsidRPr="00000000" w14:paraId="00000002">
      <w:pPr>
        <w:pStyle w:val="Heading2"/>
        <w:rPr/>
      </w:pPr>
      <w:bookmarkStart w:colFirst="0" w:colLast="0" w:name="_8lazmz2lykuy" w:id="1"/>
      <w:bookmarkEnd w:id="1"/>
      <w:r w:rsidDel="00000000" w:rsidR="00000000" w:rsidRPr="00000000">
        <w:rPr>
          <w:rtl w:val="0"/>
        </w:rPr>
        <w:t xml:space="preserve">Nuget.config</w:t>
      </w:r>
    </w:p>
    <w:p w:rsidR="00000000" w:rsidDel="00000000" w:rsidP="00000000" w:rsidRDefault="00000000" w:rsidRPr="00000000" w14:paraId="00000003">
      <w:pPr>
        <w:rPr/>
      </w:pPr>
      <w:r w:rsidDel="00000000" w:rsidR="00000000" w:rsidRPr="00000000">
        <w:rPr>
          <w:rtl w:val="0"/>
        </w:rPr>
        <w:t xml:space="preserve">This file needs to be put in the same folder as the solution file, usually in the root of the repository.</w:t>
      </w:r>
    </w:p>
    <w:p w:rsidR="00000000" w:rsidDel="00000000" w:rsidP="00000000" w:rsidRDefault="00000000" w:rsidRPr="00000000" w14:paraId="0000000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xml</w:t>
      </w:r>
      <w:r w:rsidDel="00000000" w:rsidR="00000000" w:rsidRPr="00000000">
        <w:rPr>
          <w:rFonts w:ascii="Courier New" w:cs="Courier New" w:eastAsia="Courier New" w:hAnsi="Courier New"/>
          <w:color w:val="d19a66"/>
          <w:sz w:val="21"/>
          <w:szCs w:val="21"/>
          <w:rtl w:val="0"/>
        </w:rPr>
        <w:t xml:space="preserve"> version</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"1.0"</w:t>
      </w:r>
      <w:r w:rsidDel="00000000" w:rsidR="00000000" w:rsidRPr="00000000">
        <w:rPr>
          <w:rFonts w:ascii="Courier New" w:cs="Courier New" w:eastAsia="Courier New" w:hAnsi="Courier New"/>
          <w:color w:val="d19a66"/>
          <w:sz w:val="21"/>
          <w:szCs w:val="21"/>
          <w:rtl w:val="0"/>
        </w:rPr>
        <w:t xml:space="preserve"> encoding</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"utf-8"</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00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configuration</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00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packageSources</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00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clear</w:t>
      </w:r>
      <w:r w:rsidDel="00000000" w:rsidR="00000000" w:rsidRPr="00000000">
        <w:rPr>
          <w:rFonts w:ascii="Courier New" w:cs="Courier New" w:eastAsia="Courier New" w:hAnsi="Courier New"/>
          <w:color w:val="abb2bf"/>
          <w:sz w:val="21"/>
          <w:szCs w:val="21"/>
          <w:rtl w:val="0"/>
        </w:rPr>
        <w:t xml:space="preserve"> /&gt;</w:t>
      </w:r>
    </w:p>
    <w:p w:rsidR="00000000" w:rsidDel="00000000" w:rsidP="00000000" w:rsidRDefault="00000000" w:rsidRPr="00000000" w14:paraId="0000000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add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key</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"nuget"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value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"https://api.nuget.org/v3/index.json"</w:t>
      </w:r>
      <w:r w:rsidDel="00000000" w:rsidR="00000000" w:rsidRPr="00000000">
        <w:rPr>
          <w:rFonts w:ascii="Courier New" w:cs="Courier New" w:eastAsia="Courier New" w:hAnsi="Courier New"/>
          <w:color w:val="abb2bf"/>
          <w:sz w:val="21"/>
          <w:szCs w:val="21"/>
          <w:rtl w:val="0"/>
        </w:rPr>
        <w:t xml:space="preserve"> /&gt;</w:t>
      </w:r>
    </w:p>
    <w:p w:rsidR="00000000" w:rsidDel="00000000" w:rsidP="00000000" w:rsidRDefault="00000000" w:rsidRPr="00000000" w14:paraId="0000000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&lt;/</w:t>
      </w:r>
      <w:r w:rsidDel="00000000" w:rsidR="00000000" w:rsidRPr="00000000">
        <w:rPr>
          <w:rFonts w:ascii="Courier New" w:cs="Courier New" w:eastAsia="Courier New" w:hAnsi="Courier New"/>
          <w:color w:val="e06c75"/>
          <w:sz w:val="21"/>
          <w:szCs w:val="21"/>
          <w:rtl w:val="0"/>
        </w:rPr>
        <w:t xml:space="preserve">packageSources</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00A">
      <w:pPr>
        <w:shd w:fill="282c34" w:val="clear"/>
        <w:spacing w:line="325.71428571428567" w:lineRule="auto"/>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configuration</w:t>
      </w:r>
      <w:r w:rsidDel="00000000" w:rsidR="00000000" w:rsidRPr="00000000">
        <w:rPr>
          <w:rFonts w:ascii="Courier New" w:cs="Courier New" w:eastAsia="Courier New" w:hAnsi="Courier New"/>
          <w:color w:val="abb2bf"/>
          <w:sz w:val="21"/>
          <w:szCs w:val="21"/>
          <w:rtl w:val="0"/>
        </w:rPr>
        <w:t xml:space="preserve">&gt;</w:t>
      </w:r>
      <w:r w:rsidDel="00000000" w:rsidR="00000000" w:rsidRPr="00000000">
        <w:rPr>
          <w:rtl w:val="0"/>
        </w:rPr>
      </w:r>
    </w:p>
    <w:p w:rsidR="00000000" w:rsidDel="00000000" w:rsidP="00000000" w:rsidRDefault="00000000" w:rsidRPr="00000000" w14:paraId="0000000B">
      <w:pPr>
        <w:pStyle w:val="Heading2"/>
        <w:rPr/>
      </w:pPr>
      <w:bookmarkStart w:colFirst="0" w:colLast="0" w:name="_70jxjxotv7rs" w:id="2"/>
      <w:bookmarkEnd w:id="2"/>
      <w:r w:rsidDel="00000000" w:rsidR="00000000" w:rsidRPr="00000000">
        <w:rPr>
          <w:rtl w:val="0"/>
        </w:rPr>
        <w:t xml:space="preserve">.csproj</w:t>
      </w:r>
    </w:p>
    <w:p w:rsidR="00000000" w:rsidDel="00000000" w:rsidP="00000000" w:rsidRDefault="00000000" w:rsidRPr="00000000" w14:paraId="0000000C">
      <w:pPr>
        <w:rPr/>
      </w:pPr>
      <w:r w:rsidDel="00000000" w:rsidR="00000000" w:rsidRPr="00000000">
        <w:rPr>
          <w:rtl w:val="0"/>
        </w:rPr>
        <w:t xml:space="preserve">In the .csproj file, add the following between the PropertyGroup tags: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RepositoryUrl</w:t>
      </w:r>
      <w:r w:rsidDel="00000000" w:rsidR="00000000" w:rsidRPr="00000000">
        <w:rPr>
          <w:rFonts w:ascii="Courier New" w:cs="Courier New" w:eastAsia="Courier New" w:hAnsi="Courier New"/>
          <w:color w:val="abb2bf"/>
          <w:sz w:val="21"/>
          <w:szCs w:val="21"/>
          <w:rtl w:val="0"/>
        </w:rPr>
        <w:t xml:space="preserve">&gt;https://github.com/S65-2-project/MessageBroker&lt;/</w:t>
      </w:r>
      <w:r w:rsidDel="00000000" w:rsidR="00000000" w:rsidRPr="00000000">
        <w:rPr>
          <w:rFonts w:ascii="Courier New" w:cs="Courier New" w:eastAsia="Courier New" w:hAnsi="Courier New"/>
          <w:color w:val="e06c75"/>
          <w:sz w:val="21"/>
          <w:szCs w:val="21"/>
          <w:rtl w:val="0"/>
        </w:rPr>
        <w:t xml:space="preserve">RepositoryUrl</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00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Version</w:t>
      </w:r>
      <w:r w:rsidDel="00000000" w:rsidR="00000000" w:rsidRPr="00000000">
        <w:rPr>
          <w:rFonts w:ascii="Courier New" w:cs="Courier New" w:eastAsia="Courier New" w:hAnsi="Courier New"/>
          <w:color w:val="abb2bf"/>
          <w:sz w:val="21"/>
          <w:szCs w:val="21"/>
          <w:rtl w:val="0"/>
        </w:rPr>
        <w:t xml:space="preserve">&gt;1.0.1&lt;/</w:t>
      </w:r>
      <w:r w:rsidDel="00000000" w:rsidR="00000000" w:rsidRPr="00000000">
        <w:rPr>
          <w:rFonts w:ascii="Courier New" w:cs="Courier New" w:eastAsia="Courier New" w:hAnsi="Courier New"/>
          <w:color w:val="e06c75"/>
          <w:sz w:val="21"/>
          <w:szCs w:val="21"/>
          <w:rtl w:val="0"/>
        </w:rPr>
        <w:t xml:space="preserve">Version</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01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&lt;</w:t>
      </w:r>
      <w:r w:rsidDel="00000000" w:rsidR="00000000" w:rsidRPr="00000000">
        <w:rPr>
          <w:rFonts w:ascii="Courier New" w:cs="Courier New" w:eastAsia="Courier New" w:hAnsi="Courier New"/>
          <w:color w:val="e06c75"/>
          <w:sz w:val="21"/>
          <w:szCs w:val="21"/>
          <w:rtl w:val="0"/>
        </w:rPr>
        <w:t xml:space="preserve">IncludeSymbols</w:t>
      </w:r>
      <w:r w:rsidDel="00000000" w:rsidR="00000000" w:rsidRPr="00000000">
        <w:rPr>
          <w:rFonts w:ascii="Courier New" w:cs="Courier New" w:eastAsia="Courier New" w:hAnsi="Courier New"/>
          <w:color w:val="abb2bf"/>
          <w:sz w:val="21"/>
          <w:szCs w:val="21"/>
          <w:rtl w:val="0"/>
        </w:rPr>
        <w:t xml:space="preserve">&gt;false&lt;/</w:t>
      </w:r>
      <w:r w:rsidDel="00000000" w:rsidR="00000000" w:rsidRPr="00000000">
        <w:rPr>
          <w:rFonts w:ascii="Courier New" w:cs="Courier New" w:eastAsia="Courier New" w:hAnsi="Courier New"/>
          <w:color w:val="e06c75"/>
          <w:sz w:val="21"/>
          <w:szCs w:val="21"/>
          <w:rtl w:val="0"/>
        </w:rPr>
        <w:t xml:space="preserve">IncludeSymbols</w:t>
      </w:r>
      <w:r w:rsidDel="00000000" w:rsidR="00000000" w:rsidRPr="00000000">
        <w:rPr>
          <w:rFonts w:ascii="Courier New" w:cs="Courier New" w:eastAsia="Courier New" w:hAnsi="Courier New"/>
          <w:color w:val="abb2bf"/>
          <w:sz w:val="21"/>
          <w:szCs w:val="21"/>
          <w:rtl w:val="0"/>
        </w:rPr>
        <w:t xml:space="preserve">&gt;</w:t>
      </w:r>
    </w:p>
    <w:p w:rsidR="00000000" w:rsidDel="00000000" w:rsidP="00000000" w:rsidRDefault="00000000" w:rsidRPr="00000000" w14:paraId="00000011">
      <w:pPr>
        <w:pStyle w:val="Heading2"/>
        <w:rPr/>
      </w:pPr>
      <w:bookmarkStart w:colFirst="0" w:colLast="0" w:name="_sdskkm2rpyv5" w:id="3"/>
      <w:bookmarkEnd w:id="3"/>
      <w:r w:rsidDel="00000000" w:rsidR="00000000" w:rsidRPr="00000000">
        <w:rPr>
          <w:rtl w:val="0"/>
        </w:rPr>
        <w:t xml:space="preserve">d</w:t>
      </w:r>
      <w:r w:rsidDel="00000000" w:rsidR="00000000" w:rsidRPr="00000000">
        <w:rPr>
          <w:rtl w:val="0"/>
        </w:rPr>
        <w:t xml:space="preserve">otnet pack</w:t>
      </w:r>
    </w:p>
    <w:p w:rsidR="00000000" w:rsidDel="00000000" w:rsidP="00000000" w:rsidRDefault="00000000" w:rsidRPr="00000000" w14:paraId="00000012">
      <w:pPr>
        <w:rPr/>
      </w:pPr>
      <w:r w:rsidDel="00000000" w:rsidR="00000000" w:rsidRPr="00000000">
        <w:rPr>
          <w:rtl w:val="0"/>
        </w:rPr>
        <w:t xml:space="preserve">Pack the Release build (-c/--configuration)  into the release output folder (-o/--output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dotnet pack -c Release -o release</w:t>
      </w:r>
    </w:p>
    <w:p w:rsidR="00000000" w:rsidDel="00000000" w:rsidP="00000000" w:rsidRDefault="00000000" w:rsidRPr="00000000" w14:paraId="00000015">
      <w:pPr>
        <w:pStyle w:val="Heading2"/>
        <w:rPr/>
      </w:pPr>
      <w:bookmarkStart w:colFirst="0" w:colLast="0" w:name="_pjoxzgseysmd" w:id="4"/>
      <w:bookmarkEnd w:id="4"/>
      <w:r w:rsidDel="00000000" w:rsidR="00000000" w:rsidRPr="00000000">
        <w:rPr>
          <w:rtl w:val="0"/>
        </w:rPr>
        <w:t xml:space="preserve">dotnet nuget push</w:t>
      </w:r>
    </w:p>
    <w:p w:rsidR="00000000" w:rsidDel="00000000" w:rsidP="00000000" w:rsidRDefault="00000000" w:rsidRPr="00000000" w14:paraId="00000016">
      <w:pPr>
        <w:rPr/>
      </w:pPr>
      <w:r w:rsidDel="00000000" w:rsidR="00000000" w:rsidRPr="00000000">
        <w:rPr>
          <w:rtl w:val="0"/>
        </w:rPr>
        <w:t xml:space="preserve">Deliver NuGet package to nuget.org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dotnet nuget push ./release/*.nupkg --source "nuget" --api-key ${{ secrets.NUGET_API_KEY }} --skip-duplicate</w:t>
      </w:r>
    </w:p>
    <w:p w:rsidR="00000000" w:rsidDel="00000000" w:rsidP="00000000" w:rsidRDefault="00000000" w:rsidRPr="00000000" w14:paraId="00000019">
      <w:pPr>
        <w:pStyle w:val="Heading3"/>
        <w:rPr/>
      </w:pPr>
      <w:bookmarkStart w:colFirst="0" w:colLast="0" w:name="_cgqg29uppk7n" w:id="5"/>
      <w:bookmarkEnd w:id="5"/>
      <w:r w:rsidDel="00000000" w:rsidR="00000000" w:rsidRPr="00000000">
        <w:rPr>
          <w:rtl w:val="0"/>
        </w:rPr>
        <w:t xml:space="preserve">--skip-duplicate</w:t>
      </w:r>
    </w:p>
    <w:p w:rsidR="00000000" w:rsidDel="00000000" w:rsidP="00000000" w:rsidRDefault="00000000" w:rsidRPr="00000000" w14:paraId="0000001A">
      <w:pPr>
        <w:rPr/>
      </w:pPr>
      <w:r w:rsidDel="00000000" w:rsidR="00000000" w:rsidRPr="00000000">
        <w:rPr>
          <w:rtl w:val="0"/>
        </w:rPr>
        <w:t xml:space="preserve">When pushing multiple packages to an HTTP(S) server, treats any 409 Conflict response as a warning so that the push can continue. Available since .NET Core 3.1 SDK.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rms4pqydi5rk" w:id="6"/>
      <w:bookmarkEnd w:id="6"/>
      <w:r w:rsidDel="00000000" w:rsidR="00000000" w:rsidRPr="00000000">
        <w:rPr>
          <w:rtl w:val="0"/>
        </w:rPr>
        <w:t xml:space="preserve">Symbol Packages</w:t>
      </w:r>
    </w:p>
    <w:p w:rsidR="00000000" w:rsidDel="00000000" w:rsidP="00000000" w:rsidRDefault="00000000" w:rsidRPr="00000000" w14:paraId="0000001D">
      <w:pPr>
        <w:rPr/>
      </w:pPr>
      <w:r w:rsidDel="00000000" w:rsidR="00000000" w:rsidRPr="00000000">
        <w:rPr>
          <w:rtl w:val="0"/>
        </w:rPr>
        <w:t xml:space="preserve">A good debugging experience relies on the presence of debug symbols as they provide critical information like the association between the compiled and the source code, names of local variables, stack traces, and more. You can use symbol packages (.snupkg) to distribute these symbols and improve the debugging experience of your NuGet packages.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want a symbol package (snupkg) as well, use the following settings:</w:t>
      </w:r>
    </w:p>
    <w:p w:rsidR="00000000" w:rsidDel="00000000" w:rsidP="00000000" w:rsidRDefault="00000000" w:rsidRPr="00000000" w14:paraId="00000020">
      <w:pPr>
        <w:rPr/>
      </w:pPr>
      <w:r w:rsidDel="00000000" w:rsidR="00000000" w:rsidRPr="00000000">
        <w:rPr>
          <w:rtl w:val="0"/>
        </w:rPr>
        <w:t xml:space="preserve">&lt;IncludeSymbols&gt;true&lt;/IncludeSymbols&gt;</w:t>
      </w:r>
    </w:p>
    <w:p w:rsidR="00000000" w:rsidDel="00000000" w:rsidP="00000000" w:rsidRDefault="00000000" w:rsidRPr="00000000" w14:paraId="00000021">
      <w:pPr>
        <w:rPr/>
      </w:pPr>
      <w:r w:rsidDel="00000000" w:rsidR="00000000" w:rsidRPr="00000000">
        <w:rPr>
          <w:rtl w:val="0"/>
        </w:rPr>
        <w:t xml:space="preserve">&lt;SymbolPackageFormat&gt;snupkg&lt;/SymbolPackageFormat&gt;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