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Hebben --level--1 gerefined dinsdag, vraag hiervoor is dat iemand het reviewed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hebben --level--2 eerste sketch gemaakt mist nog communicatie, plan is om dit vandaag af te maken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review verdere functionele eisen.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Software architectuur document verder uitwerken in verband met andere documentatie van functionals en non-functionals requirements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Sidechain onderzoek, indien bovenstaande af dan wordt onderzoek sidechains opgepakt.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S65-51 Opdracht omschrijving definerieren, kan iemand op pakken &gt;&gt; floris wou dit maken in de trein dinsdag maar is hiet niet aan te gekomen.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dan indien de SAD reviewen.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S65-46 Sidechain onderzoek ondersteuning voor luc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Davy gaat luc helpen met sidechain onderzoeken.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Joeri is een eigen signed message aan het maken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wouter: kijkt naar punten die nog te doen zijn voor de sprint, reviewed de SAD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luc: wilt sidechains af maken, en concrete vragen opstellen.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floris: wat voor data gaan we opslaan in sidechains? &gt;&gt; luc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Card colorous op keyword, onderzoek, impelementeer, poc, etc.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