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40DB" w14:textId="5CBBC56C" w:rsidR="00065074" w:rsidRPr="00065074" w:rsidRDefault="00065074" w:rsidP="00065074">
      <w:pPr>
        <w:widowControl w:val="0"/>
        <w:autoSpaceDE w:val="0"/>
        <w:autoSpaceDN w:val="0"/>
        <w:adjustRightInd w:val="0"/>
        <w:rPr>
          <w:bCs/>
          <w:color w:val="000000"/>
          <w:sz w:val="20"/>
          <w:szCs w:val="20"/>
        </w:rPr>
      </w:pPr>
      <w:r w:rsidRPr="00065074">
        <w:rPr>
          <w:bCs/>
          <w:color w:val="000000"/>
          <w:sz w:val="20"/>
          <w:szCs w:val="20"/>
        </w:rPr>
        <w:t xml:space="preserve">Shahzeb khalid </w:t>
      </w:r>
    </w:p>
    <w:p w14:paraId="4DFB0063" w14:textId="77777777" w:rsidR="00BE2F3D" w:rsidRPr="00065074" w:rsidRDefault="00BE2F3D" w:rsidP="002D45B8">
      <w:pPr>
        <w:widowControl w:val="0"/>
        <w:autoSpaceDE w:val="0"/>
        <w:autoSpaceDN w:val="0"/>
        <w:adjustRightInd w:val="0"/>
        <w:jc w:val="center"/>
        <w:rPr>
          <w:b/>
          <w:bCs/>
          <w:color w:val="000000"/>
          <w:sz w:val="28"/>
          <w:szCs w:val="28"/>
        </w:rPr>
      </w:pPr>
      <w:bookmarkStart w:id="0" w:name="_GoBack"/>
      <w:bookmarkEnd w:id="0"/>
      <w:r w:rsidRPr="00065074">
        <w:rPr>
          <w:b/>
          <w:bCs/>
          <w:color w:val="000000"/>
          <w:sz w:val="28"/>
          <w:szCs w:val="28"/>
        </w:rPr>
        <w:t>Descriptive Statistics: Numerical Measures</w:t>
      </w:r>
    </w:p>
    <w:p w14:paraId="314AC7DB" w14:textId="77777777" w:rsidR="00BE2F3D" w:rsidRPr="002D45B8" w:rsidRDefault="00BE2F3D" w:rsidP="00BE2F3D">
      <w:pPr>
        <w:widowControl w:val="0"/>
        <w:autoSpaceDE w:val="0"/>
        <w:autoSpaceDN w:val="0"/>
        <w:adjustRightInd w:val="0"/>
        <w:rPr>
          <w:rFonts w:ascii="Times" w:hAnsi="Times"/>
          <w:color w:val="000000"/>
          <w:sz w:val="28"/>
          <w:szCs w:val="28"/>
        </w:rPr>
      </w:pPr>
    </w:p>
    <w:p w14:paraId="1CE1F9FF" w14:textId="77777777" w:rsidR="00BE2F3D" w:rsidRPr="002D45B8" w:rsidRDefault="00BE2F3D" w:rsidP="00BE2F3D">
      <w:pPr>
        <w:widowControl w:val="0"/>
        <w:autoSpaceDE w:val="0"/>
        <w:autoSpaceDN w:val="0"/>
        <w:adjustRightInd w:val="0"/>
        <w:rPr>
          <w:rFonts w:ascii="Times" w:hAnsi="Times"/>
          <w:b/>
          <w:bCs/>
          <w:color w:val="000000"/>
          <w:sz w:val="26"/>
          <w:szCs w:val="26"/>
        </w:rPr>
      </w:pPr>
      <w:r w:rsidRPr="002D45B8">
        <w:rPr>
          <w:rFonts w:ascii="Times" w:hAnsi="Times"/>
          <w:b/>
          <w:bCs/>
          <w:color w:val="000000"/>
          <w:sz w:val="26"/>
          <w:szCs w:val="26"/>
        </w:rPr>
        <w:t>Home Equity Loans:</w:t>
      </w:r>
    </w:p>
    <w:p w14:paraId="24407285" w14:textId="77777777" w:rsidR="00BE2F3D" w:rsidRPr="002D45B8" w:rsidRDefault="00BE2F3D" w:rsidP="00BE2F3D">
      <w:pPr>
        <w:widowControl w:val="0"/>
        <w:autoSpaceDE w:val="0"/>
        <w:autoSpaceDN w:val="0"/>
        <w:adjustRightInd w:val="0"/>
        <w:rPr>
          <w:rFonts w:ascii="Times" w:hAnsi="Times" w:cs="Helvetica Neue"/>
          <w:color w:val="000000"/>
          <w:sz w:val="22"/>
          <w:szCs w:val="22"/>
        </w:rPr>
      </w:pPr>
    </w:p>
    <w:p w14:paraId="57762BB6" w14:textId="77777777" w:rsidR="00BE2F3D" w:rsidRPr="00065074" w:rsidRDefault="00BE2F3D" w:rsidP="002D45B8">
      <w:pPr>
        <w:widowControl w:val="0"/>
        <w:autoSpaceDE w:val="0"/>
        <w:autoSpaceDN w:val="0"/>
        <w:adjustRightInd w:val="0"/>
        <w:ind w:firstLine="720"/>
        <w:rPr>
          <w:color w:val="000000"/>
          <w:sz w:val="22"/>
          <w:szCs w:val="22"/>
        </w:rPr>
      </w:pPr>
      <w:r w:rsidRPr="00065074">
        <w:rPr>
          <w:color w:val="000000"/>
          <w:sz w:val="22"/>
          <w:szCs w:val="22"/>
        </w:rPr>
        <w:t>The data set HMEQ reports characteristics and delinquency information for home equity loans. A home equity loan is a loan where the obligor uses the equity of his or her home as the underlying collateral.</w:t>
      </w:r>
    </w:p>
    <w:p w14:paraId="6B77C553" w14:textId="77777777" w:rsidR="00AB524F" w:rsidRDefault="00AB524F" w:rsidP="00AB524F">
      <w:pPr>
        <w:rPr>
          <w:rFonts w:eastAsia="Times New Roman"/>
          <w:b/>
          <w:sz w:val="20"/>
          <w:szCs w:val="20"/>
        </w:rPr>
      </w:pPr>
    </w:p>
    <w:p w14:paraId="6CD9E3AE" w14:textId="77777777" w:rsidR="00BE2F3D" w:rsidRDefault="00AB524F" w:rsidP="00AB524F">
      <w:pPr>
        <w:rPr>
          <w:rFonts w:eastAsia="Times New Roman"/>
          <w:b/>
          <w:sz w:val="20"/>
          <w:szCs w:val="20"/>
        </w:rPr>
      </w:pPr>
      <w:r w:rsidRPr="00AB524F">
        <w:rPr>
          <w:rFonts w:eastAsia="Times New Roman"/>
          <w:b/>
          <w:sz w:val="20"/>
          <w:szCs w:val="20"/>
        </w:rPr>
        <w:t>Descriptive Statistics:</w:t>
      </w:r>
    </w:p>
    <w:p w14:paraId="7E008504" w14:textId="77777777" w:rsidR="00122AB0" w:rsidRPr="00AB524F" w:rsidRDefault="00122AB0" w:rsidP="00AB524F">
      <w:pPr>
        <w:rPr>
          <w:rFonts w:eastAsia="Times New Roman"/>
          <w:b/>
          <w:sz w:val="20"/>
          <w:szCs w:val="20"/>
        </w:rPr>
      </w:pPr>
    </w:p>
    <w:tbl>
      <w:tblPr>
        <w:tblStyle w:val="TableGrid"/>
        <w:tblW w:w="9715" w:type="dxa"/>
        <w:tblLayout w:type="fixed"/>
        <w:tblLook w:val="04A0" w:firstRow="1" w:lastRow="0" w:firstColumn="1" w:lastColumn="0" w:noHBand="0" w:noVBand="1"/>
      </w:tblPr>
      <w:tblGrid>
        <w:gridCol w:w="883"/>
        <w:gridCol w:w="989"/>
        <w:gridCol w:w="1152"/>
        <w:gridCol w:w="1111"/>
        <w:gridCol w:w="630"/>
        <w:gridCol w:w="810"/>
        <w:gridCol w:w="692"/>
        <w:gridCol w:w="877"/>
        <w:gridCol w:w="681"/>
        <w:gridCol w:w="990"/>
        <w:gridCol w:w="900"/>
      </w:tblGrid>
      <w:tr w:rsidR="00171059" w:rsidRPr="00171059" w14:paraId="214DBB7B" w14:textId="77777777" w:rsidTr="00171059">
        <w:trPr>
          <w:trHeight w:val="314"/>
        </w:trPr>
        <w:tc>
          <w:tcPr>
            <w:tcW w:w="883" w:type="dxa"/>
          </w:tcPr>
          <w:p w14:paraId="74FBDF90" w14:textId="77777777" w:rsidR="00171059" w:rsidRPr="00171059" w:rsidRDefault="00171059">
            <w:pPr>
              <w:rPr>
                <w:sz w:val="13"/>
                <w:szCs w:val="13"/>
              </w:rPr>
            </w:pPr>
          </w:p>
        </w:tc>
        <w:tc>
          <w:tcPr>
            <w:tcW w:w="989" w:type="dxa"/>
          </w:tcPr>
          <w:p w14:paraId="7DBC93EA" w14:textId="77777777" w:rsidR="00171059" w:rsidRPr="00171059" w:rsidRDefault="00171059">
            <w:pPr>
              <w:rPr>
                <w:b/>
                <w:sz w:val="13"/>
                <w:szCs w:val="13"/>
              </w:rPr>
            </w:pPr>
            <w:r w:rsidRPr="00171059">
              <w:rPr>
                <w:b/>
                <w:color w:val="000000"/>
                <w:sz w:val="13"/>
                <w:szCs w:val="13"/>
              </w:rPr>
              <w:t>LOAN</w:t>
            </w:r>
          </w:p>
        </w:tc>
        <w:tc>
          <w:tcPr>
            <w:tcW w:w="1152" w:type="dxa"/>
          </w:tcPr>
          <w:p w14:paraId="46837AE8" w14:textId="77777777" w:rsidR="00171059" w:rsidRPr="00171059" w:rsidRDefault="00171059">
            <w:pPr>
              <w:rPr>
                <w:b/>
                <w:sz w:val="13"/>
                <w:szCs w:val="13"/>
              </w:rPr>
            </w:pPr>
            <w:r w:rsidRPr="00171059">
              <w:rPr>
                <w:b/>
                <w:color w:val="000000"/>
                <w:sz w:val="13"/>
                <w:szCs w:val="13"/>
              </w:rPr>
              <w:t>MORTDUE</w:t>
            </w:r>
          </w:p>
        </w:tc>
        <w:tc>
          <w:tcPr>
            <w:tcW w:w="1111" w:type="dxa"/>
          </w:tcPr>
          <w:p w14:paraId="3D0EFCB5" w14:textId="77777777" w:rsidR="00171059" w:rsidRPr="00171059" w:rsidRDefault="00171059">
            <w:pPr>
              <w:rPr>
                <w:b/>
                <w:sz w:val="13"/>
                <w:szCs w:val="13"/>
              </w:rPr>
            </w:pPr>
            <w:r w:rsidRPr="00171059">
              <w:rPr>
                <w:b/>
                <w:color w:val="000000"/>
                <w:sz w:val="13"/>
                <w:szCs w:val="13"/>
              </w:rPr>
              <w:t xml:space="preserve">VALUE       </w:t>
            </w:r>
          </w:p>
        </w:tc>
        <w:tc>
          <w:tcPr>
            <w:tcW w:w="630" w:type="dxa"/>
          </w:tcPr>
          <w:p w14:paraId="03019136" w14:textId="77777777" w:rsidR="00171059" w:rsidRPr="00171059" w:rsidRDefault="00171059">
            <w:pPr>
              <w:rPr>
                <w:b/>
                <w:sz w:val="13"/>
                <w:szCs w:val="13"/>
              </w:rPr>
            </w:pPr>
            <w:r w:rsidRPr="00171059">
              <w:rPr>
                <w:b/>
                <w:color w:val="000000"/>
                <w:sz w:val="13"/>
                <w:szCs w:val="13"/>
              </w:rPr>
              <w:t xml:space="preserve">YOJ     </w:t>
            </w:r>
          </w:p>
        </w:tc>
        <w:tc>
          <w:tcPr>
            <w:tcW w:w="810" w:type="dxa"/>
          </w:tcPr>
          <w:p w14:paraId="6E2C75D8" w14:textId="77777777" w:rsidR="00171059" w:rsidRPr="00171059" w:rsidRDefault="00171059">
            <w:pPr>
              <w:rPr>
                <w:b/>
                <w:sz w:val="13"/>
                <w:szCs w:val="13"/>
              </w:rPr>
            </w:pPr>
            <w:r w:rsidRPr="00171059">
              <w:rPr>
                <w:b/>
                <w:color w:val="000000"/>
                <w:sz w:val="13"/>
                <w:szCs w:val="13"/>
              </w:rPr>
              <w:t xml:space="preserve">DELINQ      </w:t>
            </w:r>
          </w:p>
        </w:tc>
        <w:tc>
          <w:tcPr>
            <w:tcW w:w="692" w:type="dxa"/>
          </w:tcPr>
          <w:p w14:paraId="3AB1C646" w14:textId="77777777" w:rsidR="00171059" w:rsidRPr="00171059" w:rsidRDefault="00171059">
            <w:pPr>
              <w:rPr>
                <w:b/>
                <w:sz w:val="13"/>
                <w:szCs w:val="13"/>
              </w:rPr>
            </w:pPr>
            <w:r w:rsidRPr="00171059">
              <w:rPr>
                <w:b/>
                <w:color w:val="000000"/>
                <w:sz w:val="13"/>
                <w:szCs w:val="13"/>
              </w:rPr>
              <w:t xml:space="preserve">CLAGE     </w:t>
            </w:r>
          </w:p>
        </w:tc>
        <w:tc>
          <w:tcPr>
            <w:tcW w:w="877" w:type="dxa"/>
          </w:tcPr>
          <w:p w14:paraId="51103E13" w14:textId="77777777" w:rsidR="00171059" w:rsidRPr="00171059" w:rsidRDefault="00171059">
            <w:pPr>
              <w:rPr>
                <w:b/>
                <w:sz w:val="13"/>
                <w:szCs w:val="13"/>
              </w:rPr>
            </w:pPr>
            <w:r w:rsidRPr="00171059">
              <w:rPr>
                <w:b/>
                <w:color w:val="000000"/>
                <w:sz w:val="13"/>
                <w:szCs w:val="13"/>
              </w:rPr>
              <w:t xml:space="preserve">NINQ       </w:t>
            </w:r>
          </w:p>
        </w:tc>
        <w:tc>
          <w:tcPr>
            <w:tcW w:w="681" w:type="dxa"/>
          </w:tcPr>
          <w:p w14:paraId="772A4627" w14:textId="77777777" w:rsidR="00171059" w:rsidRPr="00171059" w:rsidRDefault="00171059">
            <w:pPr>
              <w:rPr>
                <w:b/>
                <w:sz w:val="13"/>
                <w:szCs w:val="13"/>
              </w:rPr>
            </w:pPr>
            <w:r w:rsidRPr="00171059">
              <w:rPr>
                <w:b/>
                <w:color w:val="000000"/>
                <w:sz w:val="13"/>
                <w:szCs w:val="13"/>
              </w:rPr>
              <w:t xml:space="preserve">CLNO       </w:t>
            </w:r>
          </w:p>
        </w:tc>
        <w:tc>
          <w:tcPr>
            <w:tcW w:w="990" w:type="dxa"/>
          </w:tcPr>
          <w:p w14:paraId="2BD22B8C" w14:textId="77777777" w:rsidR="00171059" w:rsidRPr="00171059" w:rsidRDefault="00171059">
            <w:pPr>
              <w:rPr>
                <w:b/>
                <w:sz w:val="13"/>
                <w:szCs w:val="13"/>
              </w:rPr>
            </w:pPr>
            <w:r w:rsidRPr="00171059">
              <w:rPr>
                <w:b/>
                <w:color w:val="000000"/>
                <w:sz w:val="13"/>
                <w:szCs w:val="13"/>
              </w:rPr>
              <w:t>DEBTINC</w:t>
            </w:r>
          </w:p>
        </w:tc>
        <w:tc>
          <w:tcPr>
            <w:tcW w:w="900" w:type="dxa"/>
          </w:tcPr>
          <w:p w14:paraId="38DD6A8F" w14:textId="77777777" w:rsidR="00171059" w:rsidRPr="00171059" w:rsidRDefault="00171059">
            <w:pPr>
              <w:rPr>
                <w:b/>
                <w:color w:val="000000"/>
                <w:sz w:val="13"/>
                <w:szCs w:val="13"/>
              </w:rPr>
            </w:pPr>
            <w:r w:rsidRPr="00171059">
              <w:rPr>
                <w:b/>
                <w:color w:val="000000"/>
                <w:sz w:val="13"/>
                <w:szCs w:val="13"/>
              </w:rPr>
              <w:t xml:space="preserve">DEROG   </w:t>
            </w:r>
          </w:p>
        </w:tc>
      </w:tr>
      <w:tr w:rsidR="00171059" w:rsidRPr="00171059" w14:paraId="705A7265" w14:textId="77777777" w:rsidTr="00171059">
        <w:tc>
          <w:tcPr>
            <w:tcW w:w="883" w:type="dxa"/>
          </w:tcPr>
          <w:p w14:paraId="3E1E14C2" w14:textId="77777777" w:rsidR="00171059" w:rsidRPr="00171059" w:rsidRDefault="00171059">
            <w:pPr>
              <w:rPr>
                <w:sz w:val="14"/>
                <w:szCs w:val="14"/>
              </w:rPr>
            </w:pPr>
            <w:r w:rsidRPr="00171059">
              <w:rPr>
                <w:color w:val="000000"/>
                <w:sz w:val="14"/>
                <w:szCs w:val="14"/>
              </w:rPr>
              <w:t xml:space="preserve">MEAN            </w:t>
            </w:r>
          </w:p>
        </w:tc>
        <w:tc>
          <w:tcPr>
            <w:tcW w:w="989" w:type="dxa"/>
          </w:tcPr>
          <w:p w14:paraId="230F1D5C" w14:textId="77777777" w:rsidR="00171059" w:rsidRPr="00171059" w:rsidRDefault="00171059">
            <w:pPr>
              <w:rPr>
                <w:sz w:val="14"/>
                <w:szCs w:val="14"/>
              </w:rPr>
            </w:pPr>
            <w:r w:rsidRPr="00171059">
              <w:rPr>
                <w:color w:val="000000"/>
                <w:sz w:val="14"/>
                <w:szCs w:val="14"/>
              </w:rPr>
              <w:t xml:space="preserve">4944.04    </w:t>
            </w:r>
          </w:p>
        </w:tc>
        <w:tc>
          <w:tcPr>
            <w:tcW w:w="1152" w:type="dxa"/>
          </w:tcPr>
          <w:p w14:paraId="15E625D2" w14:textId="77777777" w:rsidR="00171059" w:rsidRPr="00171059" w:rsidRDefault="00171059">
            <w:pPr>
              <w:rPr>
                <w:sz w:val="14"/>
                <w:szCs w:val="14"/>
              </w:rPr>
            </w:pPr>
            <w:r w:rsidRPr="00171059">
              <w:rPr>
                <w:color w:val="000000"/>
                <w:sz w:val="14"/>
                <w:szCs w:val="14"/>
              </w:rPr>
              <w:t xml:space="preserve">67780.36       </w:t>
            </w:r>
          </w:p>
        </w:tc>
        <w:tc>
          <w:tcPr>
            <w:tcW w:w="1111" w:type="dxa"/>
          </w:tcPr>
          <w:p w14:paraId="3945A322" w14:textId="77777777" w:rsidR="00171059" w:rsidRPr="00171059" w:rsidRDefault="00171059">
            <w:pPr>
              <w:rPr>
                <w:sz w:val="14"/>
                <w:szCs w:val="14"/>
              </w:rPr>
            </w:pPr>
            <w:r w:rsidRPr="00171059">
              <w:rPr>
                <w:color w:val="000000"/>
                <w:sz w:val="14"/>
                <w:szCs w:val="14"/>
              </w:rPr>
              <w:t xml:space="preserve">82567.98    </w:t>
            </w:r>
          </w:p>
        </w:tc>
        <w:tc>
          <w:tcPr>
            <w:tcW w:w="630" w:type="dxa"/>
          </w:tcPr>
          <w:p w14:paraId="3F9031E2" w14:textId="77777777" w:rsidR="00171059" w:rsidRPr="00171059" w:rsidRDefault="00171059">
            <w:pPr>
              <w:rPr>
                <w:sz w:val="14"/>
                <w:szCs w:val="14"/>
              </w:rPr>
            </w:pPr>
            <w:r w:rsidRPr="00171059">
              <w:rPr>
                <w:color w:val="000000"/>
                <w:sz w:val="14"/>
                <w:szCs w:val="14"/>
              </w:rPr>
              <w:t xml:space="preserve">7.56       </w:t>
            </w:r>
          </w:p>
        </w:tc>
        <w:tc>
          <w:tcPr>
            <w:tcW w:w="810" w:type="dxa"/>
          </w:tcPr>
          <w:p w14:paraId="19D67F79" w14:textId="77777777" w:rsidR="00171059" w:rsidRPr="00171059" w:rsidRDefault="00171059">
            <w:pPr>
              <w:rPr>
                <w:sz w:val="14"/>
                <w:szCs w:val="14"/>
              </w:rPr>
            </w:pPr>
            <w:r w:rsidRPr="00171059">
              <w:rPr>
                <w:color w:val="000000"/>
                <w:sz w:val="14"/>
                <w:szCs w:val="14"/>
              </w:rPr>
              <w:t xml:space="preserve">0.36        </w:t>
            </w:r>
          </w:p>
        </w:tc>
        <w:tc>
          <w:tcPr>
            <w:tcW w:w="692" w:type="dxa"/>
          </w:tcPr>
          <w:p w14:paraId="54E50CAA" w14:textId="77777777" w:rsidR="00171059" w:rsidRPr="00171059" w:rsidRDefault="00171059">
            <w:pPr>
              <w:rPr>
                <w:sz w:val="14"/>
                <w:szCs w:val="14"/>
              </w:rPr>
            </w:pPr>
            <w:r w:rsidRPr="00171059">
              <w:rPr>
                <w:color w:val="000000"/>
                <w:sz w:val="14"/>
                <w:szCs w:val="14"/>
              </w:rPr>
              <w:t xml:space="preserve">151.86       </w:t>
            </w:r>
          </w:p>
        </w:tc>
        <w:tc>
          <w:tcPr>
            <w:tcW w:w="877" w:type="dxa"/>
          </w:tcPr>
          <w:p w14:paraId="7223A913" w14:textId="77777777" w:rsidR="00171059" w:rsidRPr="00171059" w:rsidRDefault="00171059">
            <w:pPr>
              <w:rPr>
                <w:sz w:val="14"/>
                <w:szCs w:val="14"/>
              </w:rPr>
            </w:pPr>
            <w:r w:rsidRPr="00171059">
              <w:rPr>
                <w:color w:val="000000"/>
                <w:sz w:val="14"/>
                <w:szCs w:val="14"/>
              </w:rPr>
              <w:t xml:space="preserve">0.57         </w:t>
            </w:r>
          </w:p>
        </w:tc>
        <w:tc>
          <w:tcPr>
            <w:tcW w:w="681" w:type="dxa"/>
          </w:tcPr>
          <w:p w14:paraId="5D1A3D81" w14:textId="77777777" w:rsidR="00171059" w:rsidRPr="00171059" w:rsidRDefault="00171059">
            <w:pPr>
              <w:rPr>
                <w:sz w:val="14"/>
                <w:szCs w:val="14"/>
              </w:rPr>
            </w:pPr>
            <w:r w:rsidRPr="00171059">
              <w:rPr>
                <w:color w:val="000000"/>
                <w:sz w:val="14"/>
                <w:szCs w:val="14"/>
              </w:rPr>
              <w:t xml:space="preserve">18.79         </w:t>
            </w:r>
          </w:p>
        </w:tc>
        <w:tc>
          <w:tcPr>
            <w:tcW w:w="990" w:type="dxa"/>
          </w:tcPr>
          <w:p w14:paraId="52B66497" w14:textId="77777777" w:rsidR="00171059" w:rsidRPr="00171059" w:rsidRDefault="00171059">
            <w:pPr>
              <w:rPr>
                <w:sz w:val="14"/>
                <w:szCs w:val="14"/>
              </w:rPr>
            </w:pPr>
            <w:r w:rsidRPr="00171059">
              <w:rPr>
                <w:color w:val="000000"/>
                <w:sz w:val="14"/>
                <w:szCs w:val="14"/>
              </w:rPr>
              <w:t>33.51</w:t>
            </w:r>
          </w:p>
        </w:tc>
        <w:tc>
          <w:tcPr>
            <w:tcW w:w="900" w:type="dxa"/>
          </w:tcPr>
          <w:p w14:paraId="3A3DCFD2" w14:textId="77777777" w:rsidR="00171059" w:rsidRPr="00171059" w:rsidRDefault="00171059">
            <w:pPr>
              <w:rPr>
                <w:color w:val="000000"/>
                <w:sz w:val="14"/>
                <w:szCs w:val="14"/>
              </w:rPr>
            </w:pPr>
            <w:r w:rsidRPr="00171059">
              <w:rPr>
                <w:color w:val="000000"/>
                <w:sz w:val="14"/>
                <w:szCs w:val="14"/>
              </w:rPr>
              <w:t xml:space="preserve">0.23        </w:t>
            </w:r>
          </w:p>
        </w:tc>
      </w:tr>
      <w:tr w:rsidR="00171059" w:rsidRPr="00171059" w14:paraId="69F54DC2" w14:textId="77777777" w:rsidTr="001966F3">
        <w:trPr>
          <w:trHeight w:val="188"/>
        </w:trPr>
        <w:tc>
          <w:tcPr>
            <w:tcW w:w="883" w:type="dxa"/>
          </w:tcPr>
          <w:p w14:paraId="58E374FE" w14:textId="77777777" w:rsidR="00171059" w:rsidRPr="00171059" w:rsidRDefault="00171059">
            <w:pPr>
              <w:rPr>
                <w:sz w:val="14"/>
                <w:szCs w:val="14"/>
              </w:rPr>
            </w:pPr>
            <w:r w:rsidRPr="00171059">
              <w:rPr>
                <w:color w:val="000000"/>
                <w:sz w:val="14"/>
                <w:szCs w:val="14"/>
              </w:rPr>
              <w:t xml:space="preserve">MEDIAN        </w:t>
            </w:r>
          </w:p>
        </w:tc>
        <w:tc>
          <w:tcPr>
            <w:tcW w:w="989" w:type="dxa"/>
          </w:tcPr>
          <w:p w14:paraId="290C081F" w14:textId="77777777" w:rsidR="00171059" w:rsidRPr="00171059" w:rsidRDefault="00171059">
            <w:pPr>
              <w:rPr>
                <w:sz w:val="14"/>
                <w:szCs w:val="14"/>
              </w:rPr>
            </w:pPr>
            <w:r w:rsidRPr="00171059">
              <w:rPr>
                <w:color w:val="000000"/>
                <w:sz w:val="14"/>
                <w:szCs w:val="14"/>
              </w:rPr>
              <w:t xml:space="preserve">5100.0      </w:t>
            </w:r>
          </w:p>
        </w:tc>
        <w:tc>
          <w:tcPr>
            <w:tcW w:w="1152" w:type="dxa"/>
          </w:tcPr>
          <w:p w14:paraId="4DA04A8D" w14:textId="77777777" w:rsidR="00171059" w:rsidRPr="00171059" w:rsidRDefault="00171059">
            <w:pPr>
              <w:rPr>
                <w:sz w:val="14"/>
                <w:szCs w:val="14"/>
              </w:rPr>
            </w:pPr>
            <w:r w:rsidRPr="00171059">
              <w:rPr>
                <w:color w:val="000000"/>
                <w:sz w:val="14"/>
                <w:szCs w:val="14"/>
              </w:rPr>
              <w:t xml:space="preserve">68815.0         </w:t>
            </w:r>
          </w:p>
        </w:tc>
        <w:tc>
          <w:tcPr>
            <w:tcW w:w="1111" w:type="dxa"/>
          </w:tcPr>
          <w:p w14:paraId="1958F365" w14:textId="77777777" w:rsidR="00171059" w:rsidRPr="00171059" w:rsidRDefault="00171059">
            <w:pPr>
              <w:rPr>
                <w:sz w:val="14"/>
                <w:szCs w:val="14"/>
              </w:rPr>
            </w:pPr>
            <w:r w:rsidRPr="00171059">
              <w:rPr>
                <w:color w:val="000000"/>
                <w:sz w:val="14"/>
                <w:szCs w:val="14"/>
              </w:rPr>
              <w:t xml:space="preserve">80027.0       </w:t>
            </w:r>
          </w:p>
        </w:tc>
        <w:tc>
          <w:tcPr>
            <w:tcW w:w="630" w:type="dxa"/>
          </w:tcPr>
          <w:p w14:paraId="047E19F3" w14:textId="77777777" w:rsidR="00171059" w:rsidRPr="00171059" w:rsidRDefault="00171059">
            <w:pPr>
              <w:rPr>
                <w:sz w:val="14"/>
                <w:szCs w:val="14"/>
              </w:rPr>
            </w:pPr>
            <w:r w:rsidRPr="00171059">
              <w:rPr>
                <w:color w:val="000000"/>
                <w:sz w:val="14"/>
                <w:szCs w:val="14"/>
              </w:rPr>
              <w:t xml:space="preserve">5.0         </w:t>
            </w:r>
          </w:p>
        </w:tc>
        <w:tc>
          <w:tcPr>
            <w:tcW w:w="810" w:type="dxa"/>
          </w:tcPr>
          <w:p w14:paraId="74B631DA" w14:textId="77777777" w:rsidR="00171059" w:rsidRPr="00171059" w:rsidRDefault="00171059">
            <w:pPr>
              <w:rPr>
                <w:sz w:val="14"/>
                <w:szCs w:val="14"/>
              </w:rPr>
            </w:pPr>
            <w:r w:rsidRPr="00171059">
              <w:rPr>
                <w:color w:val="000000"/>
                <w:sz w:val="14"/>
                <w:szCs w:val="14"/>
              </w:rPr>
              <w:t xml:space="preserve">0.0          </w:t>
            </w:r>
          </w:p>
        </w:tc>
        <w:tc>
          <w:tcPr>
            <w:tcW w:w="692" w:type="dxa"/>
          </w:tcPr>
          <w:p w14:paraId="0CA36957" w14:textId="77777777" w:rsidR="00171059" w:rsidRPr="00171059" w:rsidRDefault="00171059">
            <w:pPr>
              <w:rPr>
                <w:sz w:val="14"/>
                <w:szCs w:val="14"/>
              </w:rPr>
            </w:pPr>
            <w:r w:rsidRPr="00171059">
              <w:rPr>
                <w:color w:val="000000"/>
                <w:sz w:val="14"/>
                <w:szCs w:val="14"/>
              </w:rPr>
              <w:t xml:space="preserve">138.65       </w:t>
            </w:r>
          </w:p>
        </w:tc>
        <w:tc>
          <w:tcPr>
            <w:tcW w:w="877" w:type="dxa"/>
          </w:tcPr>
          <w:p w14:paraId="740CECDE" w14:textId="77777777" w:rsidR="00171059" w:rsidRPr="00171059" w:rsidRDefault="00171059">
            <w:pPr>
              <w:rPr>
                <w:sz w:val="14"/>
                <w:szCs w:val="14"/>
              </w:rPr>
            </w:pPr>
            <w:r w:rsidRPr="00171059">
              <w:rPr>
                <w:color w:val="000000"/>
                <w:sz w:val="14"/>
                <w:szCs w:val="14"/>
              </w:rPr>
              <w:t xml:space="preserve">0.0           </w:t>
            </w:r>
          </w:p>
        </w:tc>
        <w:tc>
          <w:tcPr>
            <w:tcW w:w="681" w:type="dxa"/>
          </w:tcPr>
          <w:p w14:paraId="2EE7FEAE" w14:textId="77777777" w:rsidR="00171059" w:rsidRPr="00171059" w:rsidRDefault="00171059">
            <w:pPr>
              <w:rPr>
                <w:sz w:val="14"/>
                <w:szCs w:val="14"/>
              </w:rPr>
            </w:pPr>
            <w:r w:rsidRPr="00171059">
              <w:rPr>
                <w:color w:val="000000"/>
                <w:sz w:val="14"/>
                <w:szCs w:val="14"/>
              </w:rPr>
              <w:t xml:space="preserve">17.0          </w:t>
            </w:r>
          </w:p>
        </w:tc>
        <w:tc>
          <w:tcPr>
            <w:tcW w:w="990" w:type="dxa"/>
          </w:tcPr>
          <w:p w14:paraId="152220C5" w14:textId="77777777" w:rsidR="00171059" w:rsidRPr="00171059" w:rsidRDefault="00171059">
            <w:pPr>
              <w:rPr>
                <w:sz w:val="14"/>
                <w:szCs w:val="14"/>
              </w:rPr>
            </w:pPr>
            <w:r w:rsidRPr="00171059">
              <w:rPr>
                <w:color w:val="000000"/>
                <w:sz w:val="14"/>
                <w:szCs w:val="14"/>
              </w:rPr>
              <w:t>34.45</w:t>
            </w:r>
          </w:p>
        </w:tc>
        <w:tc>
          <w:tcPr>
            <w:tcW w:w="900" w:type="dxa"/>
          </w:tcPr>
          <w:p w14:paraId="594FEAF3" w14:textId="77777777" w:rsidR="00171059" w:rsidRPr="00171059" w:rsidRDefault="00171059">
            <w:pPr>
              <w:rPr>
                <w:color w:val="000000"/>
                <w:sz w:val="14"/>
                <w:szCs w:val="14"/>
              </w:rPr>
            </w:pPr>
            <w:r w:rsidRPr="00171059">
              <w:rPr>
                <w:color w:val="000000"/>
                <w:sz w:val="14"/>
                <w:szCs w:val="14"/>
              </w:rPr>
              <w:t xml:space="preserve">0.0          </w:t>
            </w:r>
          </w:p>
        </w:tc>
      </w:tr>
      <w:tr w:rsidR="00171059" w:rsidRPr="00171059" w14:paraId="750B1925" w14:textId="77777777" w:rsidTr="00171059">
        <w:tc>
          <w:tcPr>
            <w:tcW w:w="883" w:type="dxa"/>
          </w:tcPr>
          <w:p w14:paraId="02B4F162" w14:textId="77777777" w:rsidR="00171059" w:rsidRPr="00171059" w:rsidRDefault="00171059">
            <w:pPr>
              <w:rPr>
                <w:sz w:val="14"/>
                <w:szCs w:val="14"/>
              </w:rPr>
            </w:pPr>
            <w:r w:rsidRPr="00171059">
              <w:rPr>
                <w:color w:val="000000"/>
                <w:sz w:val="14"/>
                <w:szCs w:val="14"/>
              </w:rPr>
              <w:t xml:space="preserve">Stan.Dev       </w:t>
            </w:r>
          </w:p>
        </w:tc>
        <w:tc>
          <w:tcPr>
            <w:tcW w:w="989" w:type="dxa"/>
          </w:tcPr>
          <w:p w14:paraId="729CF146" w14:textId="77777777" w:rsidR="00171059" w:rsidRPr="00171059" w:rsidRDefault="00171059">
            <w:pPr>
              <w:rPr>
                <w:sz w:val="14"/>
                <w:szCs w:val="14"/>
              </w:rPr>
            </w:pPr>
            <w:r w:rsidRPr="00171059">
              <w:rPr>
                <w:color w:val="000000"/>
                <w:sz w:val="14"/>
                <w:szCs w:val="14"/>
              </w:rPr>
              <w:t xml:space="preserve">1037.59    </w:t>
            </w:r>
          </w:p>
        </w:tc>
        <w:tc>
          <w:tcPr>
            <w:tcW w:w="1152" w:type="dxa"/>
          </w:tcPr>
          <w:p w14:paraId="09E0FEE0" w14:textId="77777777" w:rsidR="00171059" w:rsidRPr="00171059" w:rsidRDefault="00171059">
            <w:pPr>
              <w:rPr>
                <w:sz w:val="14"/>
                <w:szCs w:val="14"/>
              </w:rPr>
            </w:pPr>
            <w:r w:rsidRPr="00171059">
              <w:rPr>
                <w:color w:val="000000"/>
                <w:sz w:val="14"/>
                <w:szCs w:val="14"/>
              </w:rPr>
              <w:t xml:space="preserve">26825.01       </w:t>
            </w:r>
          </w:p>
        </w:tc>
        <w:tc>
          <w:tcPr>
            <w:tcW w:w="1111" w:type="dxa"/>
          </w:tcPr>
          <w:p w14:paraId="179E85E9" w14:textId="77777777" w:rsidR="00171059" w:rsidRPr="00171059" w:rsidRDefault="00171059">
            <w:pPr>
              <w:rPr>
                <w:sz w:val="14"/>
                <w:szCs w:val="14"/>
              </w:rPr>
            </w:pPr>
            <w:r w:rsidRPr="00171059">
              <w:rPr>
                <w:color w:val="000000"/>
                <w:sz w:val="14"/>
                <w:szCs w:val="14"/>
              </w:rPr>
              <w:t xml:space="preserve">32137.5       </w:t>
            </w:r>
          </w:p>
        </w:tc>
        <w:tc>
          <w:tcPr>
            <w:tcW w:w="630" w:type="dxa"/>
          </w:tcPr>
          <w:p w14:paraId="3783E767" w14:textId="77777777" w:rsidR="00171059" w:rsidRPr="00171059" w:rsidRDefault="00171059">
            <w:pPr>
              <w:rPr>
                <w:sz w:val="14"/>
                <w:szCs w:val="14"/>
              </w:rPr>
            </w:pPr>
            <w:r w:rsidRPr="00171059">
              <w:rPr>
                <w:color w:val="000000"/>
                <w:sz w:val="14"/>
                <w:szCs w:val="14"/>
              </w:rPr>
              <w:t xml:space="preserve">6.96       </w:t>
            </w:r>
          </w:p>
        </w:tc>
        <w:tc>
          <w:tcPr>
            <w:tcW w:w="810" w:type="dxa"/>
          </w:tcPr>
          <w:p w14:paraId="5A513741" w14:textId="77777777" w:rsidR="00171059" w:rsidRPr="00171059" w:rsidRDefault="00171059">
            <w:pPr>
              <w:rPr>
                <w:sz w:val="14"/>
                <w:szCs w:val="14"/>
              </w:rPr>
            </w:pPr>
            <w:r w:rsidRPr="00171059">
              <w:rPr>
                <w:color w:val="000000"/>
                <w:sz w:val="14"/>
                <w:szCs w:val="14"/>
              </w:rPr>
              <w:t xml:space="preserve">1.01         </w:t>
            </w:r>
          </w:p>
        </w:tc>
        <w:tc>
          <w:tcPr>
            <w:tcW w:w="692" w:type="dxa"/>
          </w:tcPr>
          <w:p w14:paraId="78C19479" w14:textId="77777777" w:rsidR="00171059" w:rsidRPr="00171059" w:rsidRDefault="00171059">
            <w:pPr>
              <w:rPr>
                <w:sz w:val="14"/>
                <w:szCs w:val="14"/>
              </w:rPr>
            </w:pPr>
            <w:r w:rsidRPr="00171059">
              <w:rPr>
                <w:color w:val="000000"/>
                <w:sz w:val="14"/>
                <w:szCs w:val="14"/>
              </w:rPr>
              <w:t xml:space="preserve">63.91        </w:t>
            </w:r>
          </w:p>
        </w:tc>
        <w:tc>
          <w:tcPr>
            <w:tcW w:w="877" w:type="dxa"/>
          </w:tcPr>
          <w:p w14:paraId="3569DA52" w14:textId="77777777" w:rsidR="00171059" w:rsidRPr="00171059" w:rsidRDefault="00171059">
            <w:pPr>
              <w:rPr>
                <w:sz w:val="14"/>
                <w:szCs w:val="14"/>
              </w:rPr>
            </w:pPr>
            <w:r w:rsidRPr="00171059">
              <w:rPr>
                <w:color w:val="000000"/>
                <w:sz w:val="14"/>
                <w:szCs w:val="14"/>
              </w:rPr>
              <w:t xml:space="preserve">1.4            </w:t>
            </w:r>
          </w:p>
        </w:tc>
        <w:tc>
          <w:tcPr>
            <w:tcW w:w="681" w:type="dxa"/>
          </w:tcPr>
          <w:p w14:paraId="38E95913" w14:textId="77777777" w:rsidR="00171059" w:rsidRPr="00171059" w:rsidRDefault="00171059">
            <w:pPr>
              <w:rPr>
                <w:sz w:val="14"/>
                <w:szCs w:val="14"/>
              </w:rPr>
            </w:pPr>
            <w:r w:rsidRPr="00171059">
              <w:rPr>
                <w:color w:val="000000"/>
                <w:sz w:val="14"/>
                <w:szCs w:val="14"/>
              </w:rPr>
              <w:t xml:space="preserve">8.57          </w:t>
            </w:r>
          </w:p>
        </w:tc>
        <w:tc>
          <w:tcPr>
            <w:tcW w:w="990" w:type="dxa"/>
          </w:tcPr>
          <w:p w14:paraId="6B0B0D35" w14:textId="77777777" w:rsidR="00171059" w:rsidRPr="00171059" w:rsidRDefault="00171059">
            <w:pPr>
              <w:rPr>
                <w:sz w:val="14"/>
                <w:szCs w:val="14"/>
              </w:rPr>
            </w:pPr>
            <w:r w:rsidRPr="00171059">
              <w:rPr>
                <w:color w:val="000000"/>
                <w:sz w:val="14"/>
                <w:szCs w:val="14"/>
              </w:rPr>
              <w:t>8.63</w:t>
            </w:r>
          </w:p>
        </w:tc>
        <w:tc>
          <w:tcPr>
            <w:tcW w:w="900" w:type="dxa"/>
          </w:tcPr>
          <w:p w14:paraId="2206AC42" w14:textId="77777777" w:rsidR="00171059" w:rsidRPr="00171059" w:rsidRDefault="00171059">
            <w:pPr>
              <w:rPr>
                <w:color w:val="000000"/>
                <w:sz w:val="14"/>
                <w:szCs w:val="14"/>
              </w:rPr>
            </w:pPr>
            <w:r w:rsidRPr="00171059">
              <w:rPr>
                <w:color w:val="000000"/>
                <w:sz w:val="14"/>
                <w:szCs w:val="14"/>
              </w:rPr>
              <w:t xml:space="preserve">0.58        </w:t>
            </w:r>
          </w:p>
        </w:tc>
      </w:tr>
      <w:tr w:rsidR="00171059" w:rsidRPr="00171059" w14:paraId="1DA734AE" w14:textId="77777777" w:rsidTr="00171059">
        <w:tc>
          <w:tcPr>
            <w:tcW w:w="883" w:type="dxa"/>
          </w:tcPr>
          <w:p w14:paraId="45D090FC" w14:textId="77777777" w:rsidR="00171059" w:rsidRPr="00171059" w:rsidRDefault="00171059">
            <w:pPr>
              <w:rPr>
                <w:sz w:val="14"/>
                <w:szCs w:val="14"/>
              </w:rPr>
            </w:pPr>
            <w:r w:rsidRPr="00171059">
              <w:rPr>
                <w:color w:val="000000"/>
                <w:sz w:val="14"/>
                <w:szCs w:val="14"/>
              </w:rPr>
              <w:t>Range</w:t>
            </w:r>
          </w:p>
        </w:tc>
        <w:tc>
          <w:tcPr>
            <w:tcW w:w="989" w:type="dxa"/>
          </w:tcPr>
          <w:p w14:paraId="6D56E6CA" w14:textId="77777777" w:rsidR="00171059" w:rsidRPr="00171059" w:rsidRDefault="00171059">
            <w:pPr>
              <w:rPr>
                <w:sz w:val="14"/>
                <w:szCs w:val="14"/>
              </w:rPr>
            </w:pPr>
            <w:r w:rsidRPr="00171059">
              <w:rPr>
                <w:color w:val="000000"/>
                <w:sz w:val="14"/>
                <w:szCs w:val="14"/>
              </w:rPr>
              <w:t xml:space="preserve">4500.0      </w:t>
            </w:r>
          </w:p>
        </w:tc>
        <w:tc>
          <w:tcPr>
            <w:tcW w:w="1152" w:type="dxa"/>
          </w:tcPr>
          <w:p w14:paraId="39E0CC05" w14:textId="77777777" w:rsidR="00171059" w:rsidRPr="00171059" w:rsidRDefault="00171059">
            <w:pPr>
              <w:rPr>
                <w:sz w:val="14"/>
                <w:szCs w:val="14"/>
              </w:rPr>
            </w:pPr>
            <w:r w:rsidRPr="00171059">
              <w:rPr>
                <w:color w:val="000000"/>
                <w:sz w:val="14"/>
                <w:szCs w:val="14"/>
              </w:rPr>
              <w:t xml:space="preserve">171975.0       </w:t>
            </w:r>
          </w:p>
        </w:tc>
        <w:tc>
          <w:tcPr>
            <w:tcW w:w="1111" w:type="dxa"/>
          </w:tcPr>
          <w:p w14:paraId="7FFFA05F" w14:textId="77777777" w:rsidR="00171059" w:rsidRPr="00171059" w:rsidRDefault="00171059">
            <w:pPr>
              <w:rPr>
                <w:sz w:val="14"/>
                <w:szCs w:val="14"/>
              </w:rPr>
            </w:pPr>
            <w:r w:rsidRPr="00171059">
              <w:rPr>
                <w:color w:val="000000"/>
                <w:sz w:val="14"/>
                <w:szCs w:val="14"/>
              </w:rPr>
              <w:t xml:space="preserve">230818.0     </w:t>
            </w:r>
          </w:p>
        </w:tc>
        <w:tc>
          <w:tcPr>
            <w:tcW w:w="630" w:type="dxa"/>
          </w:tcPr>
          <w:p w14:paraId="0CB8646F" w14:textId="77777777" w:rsidR="00171059" w:rsidRPr="00171059" w:rsidRDefault="00171059">
            <w:pPr>
              <w:rPr>
                <w:sz w:val="14"/>
                <w:szCs w:val="14"/>
              </w:rPr>
            </w:pPr>
            <w:r w:rsidRPr="00171059">
              <w:rPr>
                <w:color w:val="000000"/>
                <w:sz w:val="14"/>
                <w:szCs w:val="14"/>
              </w:rPr>
              <w:t xml:space="preserve">24.0       </w:t>
            </w:r>
          </w:p>
        </w:tc>
        <w:tc>
          <w:tcPr>
            <w:tcW w:w="810" w:type="dxa"/>
          </w:tcPr>
          <w:p w14:paraId="18F1BCFC" w14:textId="77777777" w:rsidR="00171059" w:rsidRPr="00171059" w:rsidRDefault="00171059">
            <w:pPr>
              <w:rPr>
                <w:sz w:val="14"/>
                <w:szCs w:val="14"/>
              </w:rPr>
            </w:pPr>
            <w:r w:rsidRPr="00171059">
              <w:rPr>
                <w:color w:val="000000"/>
                <w:sz w:val="14"/>
                <w:szCs w:val="14"/>
              </w:rPr>
              <w:t xml:space="preserve">6.0          </w:t>
            </w:r>
          </w:p>
        </w:tc>
        <w:tc>
          <w:tcPr>
            <w:tcW w:w="692" w:type="dxa"/>
          </w:tcPr>
          <w:p w14:paraId="0CEBCE0A" w14:textId="77777777" w:rsidR="00171059" w:rsidRPr="00171059" w:rsidRDefault="00171059">
            <w:pPr>
              <w:rPr>
                <w:sz w:val="14"/>
                <w:szCs w:val="14"/>
              </w:rPr>
            </w:pPr>
            <w:r w:rsidRPr="00171059">
              <w:rPr>
                <w:color w:val="000000"/>
                <w:sz w:val="14"/>
                <w:szCs w:val="14"/>
              </w:rPr>
              <w:t xml:space="preserve">335.04        </w:t>
            </w:r>
          </w:p>
        </w:tc>
        <w:tc>
          <w:tcPr>
            <w:tcW w:w="877" w:type="dxa"/>
          </w:tcPr>
          <w:p w14:paraId="4D4C1BD7" w14:textId="77777777" w:rsidR="00171059" w:rsidRPr="00171059" w:rsidRDefault="00171059">
            <w:pPr>
              <w:rPr>
                <w:sz w:val="14"/>
                <w:szCs w:val="14"/>
              </w:rPr>
            </w:pPr>
            <w:r w:rsidRPr="00171059">
              <w:rPr>
                <w:color w:val="000000"/>
                <w:sz w:val="14"/>
                <w:szCs w:val="14"/>
              </w:rPr>
              <w:t xml:space="preserve">10.0         </w:t>
            </w:r>
          </w:p>
        </w:tc>
        <w:tc>
          <w:tcPr>
            <w:tcW w:w="681" w:type="dxa"/>
          </w:tcPr>
          <w:p w14:paraId="7BD4E882" w14:textId="77777777" w:rsidR="00171059" w:rsidRPr="00171059" w:rsidRDefault="00171059">
            <w:pPr>
              <w:rPr>
                <w:sz w:val="14"/>
                <w:szCs w:val="14"/>
              </w:rPr>
            </w:pPr>
            <w:r w:rsidRPr="00171059">
              <w:rPr>
                <w:color w:val="000000"/>
                <w:sz w:val="14"/>
                <w:szCs w:val="14"/>
              </w:rPr>
              <w:t xml:space="preserve">42.0          </w:t>
            </w:r>
          </w:p>
        </w:tc>
        <w:tc>
          <w:tcPr>
            <w:tcW w:w="990" w:type="dxa"/>
          </w:tcPr>
          <w:p w14:paraId="31E8C886" w14:textId="77777777" w:rsidR="00171059" w:rsidRPr="00171059" w:rsidRDefault="00171059">
            <w:pPr>
              <w:rPr>
                <w:sz w:val="14"/>
                <w:szCs w:val="14"/>
              </w:rPr>
            </w:pPr>
            <w:r w:rsidRPr="00171059">
              <w:rPr>
                <w:color w:val="000000"/>
                <w:sz w:val="14"/>
                <w:szCs w:val="14"/>
              </w:rPr>
              <w:t>54.3</w:t>
            </w:r>
          </w:p>
        </w:tc>
        <w:tc>
          <w:tcPr>
            <w:tcW w:w="900" w:type="dxa"/>
          </w:tcPr>
          <w:p w14:paraId="4A619BEA" w14:textId="77777777" w:rsidR="00171059" w:rsidRPr="00171059" w:rsidRDefault="00171059">
            <w:pPr>
              <w:rPr>
                <w:color w:val="000000"/>
                <w:sz w:val="14"/>
                <w:szCs w:val="14"/>
              </w:rPr>
            </w:pPr>
            <w:r w:rsidRPr="00171059">
              <w:rPr>
                <w:color w:val="000000"/>
                <w:sz w:val="14"/>
                <w:szCs w:val="14"/>
              </w:rPr>
              <w:t xml:space="preserve">3.0          </w:t>
            </w:r>
          </w:p>
        </w:tc>
      </w:tr>
      <w:tr w:rsidR="00171059" w:rsidRPr="00171059" w14:paraId="0B4CA3CC" w14:textId="77777777" w:rsidTr="00171059">
        <w:trPr>
          <w:trHeight w:val="161"/>
        </w:trPr>
        <w:tc>
          <w:tcPr>
            <w:tcW w:w="883" w:type="dxa"/>
          </w:tcPr>
          <w:p w14:paraId="329CB46E" w14:textId="77777777" w:rsidR="00171059" w:rsidRPr="00171059" w:rsidRDefault="00171059">
            <w:pPr>
              <w:rPr>
                <w:sz w:val="14"/>
                <w:szCs w:val="14"/>
              </w:rPr>
            </w:pPr>
            <w:r w:rsidRPr="00171059">
              <w:rPr>
                <w:color w:val="000000"/>
                <w:sz w:val="14"/>
                <w:szCs w:val="14"/>
              </w:rPr>
              <w:t xml:space="preserve">Skewness  </w:t>
            </w:r>
          </w:p>
        </w:tc>
        <w:tc>
          <w:tcPr>
            <w:tcW w:w="989" w:type="dxa"/>
          </w:tcPr>
          <w:p w14:paraId="40C2A2CC" w14:textId="77777777" w:rsidR="00171059" w:rsidRPr="00171059" w:rsidRDefault="00171059">
            <w:pPr>
              <w:rPr>
                <w:sz w:val="14"/>
                <w:szCs w:val="14"/>
              </w:rPr>
            </w:pPr>
            <w:r w:rsidRPr="00171059">
              <w:rPr>
                <w:color w:val="000000"/>
                <w:sz w:val="14"/>
                <w:szCs w:val="14"/>
              </w:rPr>
              <w:t xml:space="preserve">-1.17          </w:t>
            </w:r>
          </w:p>
        </w:tc>
        <w:tc>
          <w:tcPr>
            <w:tcW w:w="1152" w:type="dxa"/>
          </w:tcPr>
          <w:p w14:paraId="05EC46DA" w14:textId="77777777" w:rsidR="00171059" w:rsidRPr="00171059" w:rsidRDefault="00171059">
            <w:pPr>
              <w:rPr>
                <w:sz w:val="14"/>
                <w:szCs w:val="14"/>
              </w:rPr>
            </w:pPr>
            <w:r w:rsidRPr="00171059">
              <w:rPr>
                <w:color w:val="000000"/>
                <w:sz w:val="14"/>
                <w:szCs w:val="14"/>
              </w:rPr>
              <w:t xml:space="preserve">0.62              </w:t>
            </w:r>
          </w:p>
        </w:tc>
        <w:tc>
          <w:tcPr>
            <w:tcW w:w="1111" w:type="dxa"/>
          </w:tcPr>
          <w:p w14:paraId="5466CB65" w14:textId="77777777" w:rsidR="00171059" w:rsidRPr="00171059" w:rsidRDefault="00171059">
            <w:pPr>
              <w:rPr>
                <w:sz w:val="14"/>
                <w:szCs w:val="14"/>
              </w:rPr>
            </w:pPr>
            <w:r w:rsidRPr="00171059">
              <w:rPr>
                <w:color w:val="000000"/>
                <w:sz w:val="14"/>
                <w:szCs w:val="14"/>
              </w:rPr>
              <w:t xml:space="preserve">1.43             </w:t>
            </w:r>
          </w:p>
        </w:tc>
        <w:tc>
          <w:tcPr>
            <w:tcW w:w="630" w:type="dxa"/>
          </w:tcPr>
          <w:p w14:paraId="0695D65C" w14:textId="77777777" w:rsidR="00171059" w:rsidRPr="00171059" w:rsidRDefault="00171059">
            <w:pPr>
              <w:rPr>
                <w:sz w:val="14"/>
                <w:szCs w:val="14"/>
              </w:rPr>
            </w:pPr>
            <w:r w:rsidRPr="00171059">
              <w:rPr>
                <w:color w:val="000000"/>
                <w:sz w:val="14"/>
                <w:szCs w:val="14"/>
              </w:rPr>
              <w:t xml:space="preserve">0.99        </w:t>
            </w:r>
          </w:p>
        </w:tc>
        <w:tc>
          <w:tcPr>
            <w:tcW w:w="810" w:type="dxa"/>
          </w:tcPr>
          <w:p w14:paraId="3D4D33C8" w14:textId="77777777" w:rsidR="00171059" w:rsidRPr="00171059" w:rsidRDefault="00171059">
            <w:pPr>
              <w:rPr>
                <w:sz w:val="14"/>
                <w:szCs w:val="14"/>
              </w:rPr>
            </w:pPr>
            <w:r w:rsidRPr="00171059">
              <w:rPr>
                <w:color w:val="000000"/>
                <w:sz w:val="14"/>
                <w:szCs w:val="14"/>
              </w:rPr>
              <w:t xml:space="preserve">3.25        </w:t>
            </w:r>
          </w:p>
        </w:tc>
        <w:tc>
          <w:tcPr>
            <w:tcW w:w="692" w:type="dxa"/>
          </w:tcPr>
          <w:p w14:paraId="55C84783" w14:textId="77777777" w:rsidR="00171059" w:rsidRPr="00171059" w:rsidRDefault="00171059">
            <w:pPr>
              <w:rPr>
                <w:sz w:val="14"/>
                <w:szCs w:val="14"/>
              </w:rPr>
            </w:pPr>
            <w:r w:rsidRPr="00171059">
              <w:rPr>
                <w:color w:val="000000"/>
                <w:sz w:val="14"/>
                <w:szCs w:val="14"/>
              </w:rPr>
              <w:t xml:space="preserve">0.75            </w:t>
            </w:r>
          </w:p>
        </w:tc>
        <w:tc>
          <w:tcPr>
            <w:tcW w:w="877" w:type="dxa"/>
          </w:tcPr>
          <w:p w14:paraId="7F6C4DD8" w14:textId="77777777" w:rsidR="00171059" w:rsidRPr="00171059" w:rsidRDefault="00171059">
            <w:pPr>
              <w:rPr>
                <w:sz w:val="14"/>
                <w:szCs w:val="14"/>
              </w:rPr>
            </w:pPr>
            <w:r w:rsidRPr="00171059">
              <w:rPr>
                <w:color w:val="000000"/>
                <w:sz w:val="14"/>
                <w:szCs w:val="14"/>
              </w:rPr>
              <w:t xml:space="preserve">4.96          </w:t>
            </w:r>
          </w:p>
        </w:tc>
        <w:tc>
          <w:tcPr>
            <w:tcW w:w="681" w:type="dxa"/>
          </w:tcPr>
          <w:p w14:paraId="78F34ED4" w14:textId="77777777" w:rsidR="00171059" w:rsidRPr="00171059" w:rsidRDefault="00171059">
            <w:pPr>
              <w:rPr>
                <w:sz w:val="14"/>
                <w:szCs w:val="14"/>
              </w:rPr>
            </w:pPr>
            <w:r w:rsidRPr="00171059">
              <w:rPr>
                <w:color w:val="000000"/>
                <w:sz w:val="14"/>
                <w:szCs w:val="14"/>
              </w:rPr>
              <w:t xml:space="preserve">0.78          </w:t>
            </w:r>
          </w:p>
        </w:tc>
        <w:tc>
          <w:tcPr>
            <w:tcW w:w="990" w:type="dxa"/>
          </w:tcPr>
          <w:p w14:paraId="2924027E" w14:textId="77777777" w:rsidR="00171059" w:rsidRPr="00171059" w:rsidRDefault="00171059">
            <w:pPr>
              <w:rPr>
                <w:sz w:val="14"/>
                <w:szCs w:val="14"/>
              </w:rPr>
            </w:pPr>
            <w:r w:rsidRPr="00171059">
              <w:rPr>
                <w:color w:val="000000"/>
                <w:sz w:val="14"/>
                <w:szCs w:val="14"/>
              </w:rPr>
              <w:t>0.6</w:t>
            </w:r>
          </w:p>
        </w:tc>
        <w:tc>
          <w:tcPr>
            <w:tcW w:w="900" w:type="dxa"/>
          </w:tcPr>
          <w:p w14:paraId="65806FC4" w14:textId="77777777" w:rsidR="00171059" w:rsidRPr="00171059" w:rsidRDefault="00171059">
            <w:pPr>
              <w:rPr>
                <w:color w:val="000000"/>
                <w:sz w:val="14"/>
                <w:szCs w:val="14"/>
              </w:rPr>
            </w:pPr>
            <w:r w:rsidRPr="00171059">
              <w:rPr>
                <w:color w:val="000000"/>
                <w:sz w:val="14"/>
                <w:szCs w:val="14"/>
              </w:rPr>
              <w:t xml:space="preserve">2.66        </w:t>
            </w:r>
          </w:p>
        </w:tc>
      </w:tr>
      <w:tr w:rsidR="00171059" w:rsidRPr="00171059" w14:paraId="01E6347B" w14:textId="77777777" w:rsidTr="00171059">
        <w:trPr>
          <w:trHeight w:val="251"/>
        </w:trPr>
        <w:tc>
          <w:tcPr>
            <w:tcW w:w="883" w:type="dxa"/>
          </w:tcPr>
          <w:p w14:paraId="16348AAD" w14:textId="77777777" w:rsidR="00171059" w:rsidRPr="00171059" w:rsidRDefault="00171059">
            <w:pPr>
              <w:rPr>
                <w:color w:val="000000"/>
                <w:sz w:val="14"/>
                <w:szCs w:val="14"/>
              </w:rPr>
            </w:pPr>
            <w:r w:rsidRPr="00171059">
              <w:rPr>
                <w:color w:val="000000"/>
                <w:sz w:val="14"/>
                <w:szCs w:val="14"/>
              </w:rPr>
              <w:t>Variance</w:t>
            </w:r>
          </w:p>
        </w:tc>
        <w:tc>
          <w:tcPr>
            <w:tcW w:w="989" w:type="dxa"/>
          </w:tcPr>
          <w:p w14:paraId="78B8BFD9" w14:textId="77777777" w:rsidR="00171059" w:rsidRPr="00171059" w:rsidRDefault="00171059">
            <w:pPr>
              <w:rPr>
                <w:color w:val="000000"/>
                <w:sz w:val="14"/>
                <w:szCs w:val="14"/>
              </w:rPr>
            </w:pPr>
            <w:r w:rsidRPr="00171059">
              <w:rPr>
                <w:color w:val="000000"/>
                <w:sz w:val="14"/>
                <w:szCs w:val="14"/>
              </w:rPr>
              <w:t>1076592.88</w:t>
            </w:r>
          </w:p>
        </w:tc>
        <w:tc>
          <w:tcPr>
            <w:tcW w:w="1152" w:type="dxa"/>
          </w:tcPr>
          <w:p w14:paraId="62A4E017" w14:textId="77777777" w:rsidR="00171059" w:rsidRPr="00171059" w:rsidRDefault="00171059">
            <w:pPr>
              <w:rPr>
                <w:color w:val="000000"/>
                <w:sz w:val="14"/>
                <w:szCs w:val="14"/>
              </w:rPr>
            </w:pPr>
            <w:r w:rsidRPr="00171059">
              <w:rPr>
                <w:color w:val="000000"/>
                <w:sz w:val="14"/>
                <w:szCs w:val="14"/>
              </w:rPr>
              <w:t>719581365.77</w:t>
            </w:r>
          </w:p>
        </w:tc>
        <w:tc>
          <w:tcPr>
            <w:tcW w:w="1111" w:type="dxa"/>
          </w:tcPr>
          <w:p w14:paraId="6A35C0B9" w14:textId="77777777" w:rsidR="00171059" w:rsidRPr="00171059" w:rsidRDefault="00171059">
            <w:pPr>
              <w:rPr>
                <w:color w:val="000000"/>
                <w:sz w:val="14"/>
                <w:szCs w:val="14"/>
              </w:rPr>
            </w:pPr>
            <w:r w:rsidRPr="00171059">
              <w:rPr>
                <w:color w:val="000000"/>
                <w:sz w:val="14"/>
                <w:szCs w:val="14"/>
              </w:rPr>
              <w:t>1032819227.06</w:t>
            </w:r>
          </w:p>
        </w:tc>
        <w:tc>
          <w:tcPr>
            <w:tcW w:w="630" w:type="dxa"/>
          </w:tcPr>
          <w:p w14:paraId="2B2F6867" w14:textId="77777777" w:rsidR="00171059" w:rsidRPr="00171059" w:rsidRDefault="00171059">
            <w:pPr>
              <w:rPr>
                <w:color w:val="000000"/>
                <w:sz w:val="14"/>
                <w:szCs w:val="14"/>
              </w:rPr>
            </w:pPr>
            <w:r w:rsidRPr="00171059">
              <w:rPr>
                <w:color w:val="000000"/>
                <w:sz w:val="14"/>
                <w:szCs w:val="14"/>
              </w:rPr>
              <w:t>48.41</w:t>
            </w:r>
          </w:p>
        </w:tc>
        <w:tc>
          <w:tcPr>
            <w:tcW w:w="810" w:type="dxa"/>
          </w:tcPr>
          <w:p w14:paraId="54C5002C" w14:textId="77777777" w:rsidR="00171059" w:rsidRPr="00171059" w:rsidRDefault="00171059">
            <w:pPr>
              <w:rPr>
                <w:color w:val="000000"/>
                <w:sz w:val="14"/>
                <w:szCs w:val="14"/>
              </w:rPr>
            </w:pPr>
            <w:r w:rsidRPr="00171059">
              <w:rPr>
                <w:color w:val="000000"/>
                <w:sz w:val="14"/>
                <w:szCs w:val="14"/>
              </w:rPr>
              <w:t>1.02</w:t>
            </w:r>
          </w:p>
        </w:tc>
        <w:tc>
          <w:tcPr>
            <w:tcW w:w="692" w:type="dxa"/>
          </w:tcPr>
          <w:p w14:paraId="24A48023" w14:textId="77777777" w:rsidR="00171059" w:rsidRPr="00171059" w:rsidRDefault="00171059">
            <w:pPr>
              <w:rPr>
                <w:color w:val="000000"/>
                <w:sz w:val="14"/>
                <w:szCs w:val="14"/>
              </w:rPr>
            </w:pPr>
            <w:r w:rsidRPr="00171059">
              <w:rPr>
                <w:color w:val="000000"/>
                <w:sz w:val="14"/>
                <w:szCs w:val="14"/>
              </w:rPr>
              <w:t>4084.08</w:t>
            </w:r>
          </w:p>
        </w:tc>
        <w:tc>
          <w:tcPr>
            <w:tcW w:w="877" w:type="dxa"/>
          </w:tcPr>
          <w:p w14:paraId="55D4849F" w14:textId="77777777" w:rsidR="00171059" w:rsidRPr="00171059" w:rsidRDefault="00171059">
            <w:pPr>
              <w:rPr>
                <w:color w:val="000000"/>
                <w:sz w:val="14"/>
                <w:szCs w:val="14"/>
              </w:rPr>
            </w:pPr>
            <w:r w:rsidRPr="00171059">
              <w:rPr>
                <w:color w:val="000000"/>
                <w:sz w:val="14"/>
                <w:szCs w:val="14"/>
              </w:rPr>
              <w:t>1.95</w:t>
            </w:r>
          </w:p>
        </w:tc>
        <w:tc>
          <w:tcPr>
            <w:tcW w:w="681" w:type="dxa"/>
          </w:tcPr>
          <w:p w14:paraId="54F0B3A8" w14:textId="77777777" w:rsidR="00171059" w:rsidRPr="00171059" w:rsidRDefault="00171059">
            <w:pPr>
              <w:rPr>
                <w:color w:val="000000"/>
                <w:sz w:val="14"/>
                <w:szCs w:val="14"/>
              </w:rPr>
            </w:pPr>
            <w:r w:rsidRPr="00171059">
              <w:rPr>
                <w:color w:val="000000"/>
                <w:sz w:val="14"/>
                <w:szCs w:val="14"/>
              </w:rPr>
              <w:t>73.51</w:t>
            </w:r>
          </w:p>
        </w:tc>
        <w:tc>
          <w:tcPr>
            <w:tcW w:w="990" w:type="dxa"/>
          </w:tcPr>
          <w:p w14:paraId="31292373" w14:textId="77777777" w:rsidR="00171059" w:rsidRPr="00171059" w:rsidRDefault="00171059">
            <w:pPr>
              <w:rPr>
                <w:color w:val="000000"/>
                <w:sz w:val="14"/>
                <w:szCs w:val="14"/>
              </w:rPr>
            </w:pPr>
            <w:r w:rsidRPr="00171059">
              <w:rPr>
                <w:color w:val="000000"/>
                <w:sz w:val="14"/>
                <w:szCs w:val="14"/>
              </w:rPr>
              <w:t>74.39</w:t>
            </w:r>
          </w:p>
        </w:tc>
        <w:tc>
          <w:tcPr>
            <w:tcW w:w="900" w:type="dxa"/>
          </w:tcPr>
          <w:p w14:paraId="1241D071" w14:textId="77777777" w:rsidR="00171059" w:rsidRPr="00171059" w:rsidRDefault="00171059">
            <w:pPr>
              <w:rPr>
                <w:color w:val="000000"/>
                <w:sz w:val="14"/>
                <w:szCs w:val="14"/>
              </w:rPr>
            </w:pPr>
            <w:r w:rsidRPr="00171059">
              <w:rPr>
                <w:color w:val="000000"/>
                <w:sz w:val="14"/>
                <w:szCs w:val="14"/>
              </w:rPr>
              <w:t>0.34</w:t>
            </w:r>
          </w:p>
        </w:tc>
      </w:tr>
    </w:tbl>
    <w:p w14:paraId="7777F359" w14:textId="77777777" w:rsidR="00BB00FC" w:rsidRDefault="00EC71AC">
      <w:pPr>
        <w:rPr>
          <w:sz w:val="14"/>
          <w:szCs w:val="14"/>
        </w:rPr>
      </w:pPr>
    </w:p>
    <w:p w14:paraId="41D7D520" w14:textId="77777777" w:rsidR="001966F3" w:rsidRDefault="001966F3" w:rsidP="001966F3">
      <w:pPr>
        <w:rPr>
          <w:sz w:val="14"/>
          <w:szCs w:val="14"/>
        </w:rPr>
      </w:pPr>
    </w:p>
    <w:p w14:paraId="468F0DEC" w14:textId="7F48F5FD"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apple-converted-space"/>
          <w:rFonts w:ascii="Times New Roman" w:hAnsi="Times New Roman" w:cs="Times New Roman"/>
          <w:color w:val="000000" w:themeColor="text1"/>
          <w:sz w:val="16"/>
          <w:szCs w:val="16"/>
        </w:rPr>
        <w:t xml:space="preserve">                 </w:t>
      </w:r>
      <w:r w:rsidR="00EB7264">
        <w:rPr>
          <w:rStyle w:val="apple-converted-space"/>
          <w:rFonts w:ascii="Times New Roman" w:hAnsi="Times New Roman" w:cs="Times New Roman"/>
          <w:color w:val="000000" w:themeColor="text1"/>
          <w:sz w:val="16"/>
          <w:szCs w:val="16"/>
        </w:rPr>
        <w:t xml:space="preserve">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Low Quantile</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High Quantile</w:t>
      </w:r>
    </w:p>
    <w:p w14:paraId="7915E2C9"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Loan</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4400.0</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5700.0</w:t>
      </w:r>
    </w:p>
    <w:p w14:paraId="57AA20DE"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MORTDUE</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52337.0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79636.0</w:t>
      </w:r>
    </w:p>
    <w:p w14:paraId="34BBDB90"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VALUE</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63459.0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97275.0</w:t>
      </w:r>
    </w:p>
    <w:p w14:paraId="25E2E0E8"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YOJ</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2.0</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10.0</w:t>
      </w:r>
    </w:p>
    <w:p w14:paraId="0BDAE399"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DEROG</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0.0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0.0</w:t>
      </w:r>
    </w:p>
    <w:p w14:paraId="675A2AB6"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 xml:space="preserve">DELINQ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0.0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0.0</w:t>
      </w:r>
    </w:p>
    <w:p w14:paraId="092588EC"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 xml:space="preserve">CLAGE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108.07259081</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86.42441602</w:t>
      </w:r>
    </w:p>
    <w:p w14:paraId="0002826E"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 xml:space="preserve">NINQ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0.0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1.0</w:t>
      </w:r>
    </w:p>
    <w:p w14:paraId="7B526E61" w14:textId="77777777" w:rsidR="006208EF" w:rsidRPr="00EB7264" w:rsidRDefault="006208EF" w:rsidP="00EB7264">
      <w:pPr>
        <w:pStyle w:val="p1"/>
        <w:shd w:val="clear" w:color="auto" w:fill="auto"/>
        <w:ind w:left="2880"/>
        <w:rPr>
          <w:rFonts w:ascii="Times New Roman" w:hAnsi="Times New Roman" w:cs="Times New Roman"/>
          <w:color w:val="000000" w:themeColor="text1"/>
          <w:sz w:val="16"/>
          <w:szCs w:val="16"/>
        </w:rPr>
      </w:pPr>
      <w:r w:rsidRPr="00EB7264">
        <w:rPr>
          <w:rStyle w:val="s1"/>
          <w:rFonts w:ascii="Times New Roman" w:hAnsi="Times New Roman" w:cs="Times New Roman"/>
          <w:color w:val="000000" w:themeColor="text1"/>
          <w:sz w:val="16"/>
          <w:szCs w:val="16"/>
        </w:rPr>
        <w:t>CLNO</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13.0</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24.0</w:t>
      </w:r>
    </w:p>
    <w:p w14:paraId="246176D4" w14:textId="77777777" w:rsidR="006208EF" w:rsidRPr="001966F3" w:rsidRDefault="006208EF" w:rsidP="00EB7264">
      <w:pPr>
        <w:pStyle w:val="p1"/>
        <w:shd w:val="clear" w:color="auto" w:fill="auto"/>
        <w:ind w:left="2880"/>
        <w:rPr>
          <w:rFonts w:ascii="Times New Roman" w:hAnsi="Times New Roman" w:cs="Times New Roman"/>
          <w:color w:val="000000" w:themeColor="text1"/>
          <w:sz w:val="14"/>
          <w:szCs w:val="14"/>
        </w:rPr>
      </w:pPr>
      <w:r w:rsidRPr="00EB7264">
        <w:rPr>
          <w:rStyle w:val="s1"/>
          <w:rFonts w:ascii="Times New Roman" w:hAnsi="Times New Roman" w:cs="Times New Roman"/>
          <w:color w:val="000000" w:themeColor="text1"/>
          <w:sz w:val="16"/>
          <w:szCs w:val="16"/>
        </w:rPr>
        <w:t xml:space="preserve">DEBTINC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 xml:space="preserve">26.354889295 </w:t>
      </w:r>
      <w:r w:rsidRPr="00EB7264">
        <w:rPr>
          <w:rStyle w:val="apple-converted-space"/>
          <w:rFonts w:ascii="Times New Roman" w:hAnsi="Times New Roman" w:cs="Times New Roman"/>
          <w:color w:val="000000" w:themeColor="text1"/>
          <w:sz w:val="16"/>
          <w:szCs w:val="16"/>
        </w:rPr>
        <w:t xml:space="preserve">         </w:t>
      </w:r>
      <w:r w:rsidRPr="00EB7264">
        <w:rPr>
          <w:rStyle w:val="s1"/>
          <w:rFonts w:ascii="Times New Roman" w:hAnsi="Times New Roman" w:cs="Times New Roman"/>
          <w:color w:val="000000" w:themeColor="text1"/>
          <w:sz w:val="16"/>
          <w:szCs w:val="16"/>
        </w:rPr>
        <w:t>40.15052706</w:t>
      </w:r>
    </w:p>
    <w:p w14:paraId="52BD6315" w14:textId="77777777" w:rsidR="006208EF" w:rsidRPr="001966F3" w:rsidRDefault="006208EF" w:rsidP="001966F3">
      <w:pPr>
        <w:rPr>
          <w:sz w:val="14"/>
          <w:szCs w:val="14"/>
        </w:rPr>
      </w:pPr>
    </w:p>
    <w:p w14:paraId="05A51166" w14:textId="78559681" w:rsidR="00D276DD" w:rsidRPr="00D276DD" w:rsidRDefault="00D276DD" w:rsidP="00D276DD">
      <w:pPr>
        <w:rPr>
          <w:rFonts w:eastAsia="Times New Roman"/>
          <w:b/>
          <w:sz w:val="22"/>
          <w:szCs w:val="22"/>
        </w:rPr>
      </w:pPr>
      <w:r w:rsidRPr="00D276DD">
        <w:rPr>
          <w:rFonts w:eastAsia="Times New Roman"/>
          <w:b/>
          <w:sz w:val="22"/>
          <w:szCs w:val="22"/>
        </w:rPr>
        <w:t>Interpretation</w:t>
      </w:r>
      <w:r w:rsidRPr="003C16E6">
        <w:rPr>
          <w:rFonts w:eastAsia="Times New Roman"/>
          <w:b/>
          <w:sz w:val="22"/>
          <w:szCs w:val="22"/>
        </w:rPr>
        <w:t>:</w:t>
      </w:r>
    </w:p>
    <w:p w14:paraId="214FCE22" w14:textId="77777777" w:rsidR="00BB53B2" w:rsidRPr="00042C20" w:rsidRDefault="00BB53B2" w:rsidP="00D276DD">
      <w:pPr>
        <w:rPr>
          <w:sz w:val="14"/>
          <w:szCs w:val="14"/>
        </w:rPr>
      </w:pPr>
    </w:p>
    <w:p w14:paraId="021E61BA" w14:textId="77777777" w:rsidR="004F3954" w:rsidRPr="004F3954" w:rsidRDefault="003A499A" w:rsidP="004F3954">
      <w:pPr>
        <w:rPr>
          <w:sz w:val="20"/>
          <w:szCs w:val="20"/>
        </w:rPr>
      </w:pPr>
      <w:r w:rsidRPr="00042C20">
        <w:rPr>
          <w:b/>
          <w:sz w:val="20"/>
          <w:szCs w:val="20"/>
        </w:rPr>
        <w:t>Value</w:t>
      </w:r>
      <w:r w:rsidR="00D86FC6" w:rsidRPr="00042C20">
        <w:rPr>
          <w:b/>
          <w:sz w:val="20"/>
          <w:szCs w:val="20"/>
        </w:rPr>
        <w:t>:</w:t>
      </w:r>
      <w:r w:rsidR="00891C22" w:rsidRPr="00042C20">
        <w:rPr>
          <w:b/>
          <w:sz w:val="20"/>
          <w:szCs w:val="20"/>
        </w:rPr>
        <w:t xml:space="preserve"> </w:t>
      </w:r>
      <w:r w:rsidR="004F3954" w:rsidRPr="004F3954">
        <w:rPr>
          <w:sz w:val="20"/>
          <w:szCs w:val="20"/>
        </w:rPr>
        <w:t>The mean of total value for home equity is $ 82567.98. This data shows the average value of a house that people are buying. On the other hand, the loans they are being approved is significantly lower than the value of a house. In order for people who are buying the houses around that value, they take in a long-term mortgage for the rest of the value. The average value that a delinquent credit score is approved of $67780.36.</w:t>
      </w:r>
    </w:p>
    <w:p w14:paraId="6297D391" w14:textId="77777777" w:rsidR="004F3954" w:rsidRPr="004F3954" w:rsidRDefault="004F3954" w:rsidP="004F3954">
      <w:pPr>
        <w:rPr>
          <w:sz w:val="20"/>
          <w:szCs w:val="20"/>
        </w:rPr>
      </w:pPr>
    </w:p>
    <w:p w14:paraId="65B84E09" w14:textId="6745F6EA" w:rsidR="00DE6EF2" w:rsidRPr="006B48EF" w:rsidRDefault="00DE79F0" w:rsidP="00DE6EF2">
      <w:pPr>
        <w:rPr>
          <w:rFonts w:eastAsia="Times New Roman"/>
          <w:sz w:val="20"/>
          <w:szCs w:val="20"/>
        </w:rPr>
      </w:pPr>
      <w:r w:rsidRPr="00DE79F0">
        <w:rPr>
          <w:b/>
          <w:color w:val="000000"/>
          <w:sz w:val="20"/>
          <w:szCs w:val="20"/>
        </w:rPr>
        <w:t>DEROG</w:t>
      </w:r>
      <w:r w:rsidR="00F07110" w:rsidRPr="00DE79F0">
        <w:rPr>
          <w:b/>
          <w:sz w:val="20"/>
          <w:szCs w:val="20"/>
        </w:rPr>
        <w:t>:</w:t>
      </w:r>
      <w:r w:rsidR="00891C22" w:rsidRPr="00042C20">
        <w:rPr>
          <w:b/>
          <w:sz w:val="20"/>
          <w:szCs w:val="20"/>
        </w:rPr>
        <w:t xml:space="preserve"> </w:t>
      </w:r>
      <w:r w:rsidR="004F3954" w:rsidRPr="004F3954">
        <w:rPr>
          <w:rFonts w:eastAsia="Times New Roman"/>
          <w:color w:val="222222"/>
          <w:sz w:val="20"/>
          <w:szCs w:val="20"/>
          <w:shd w:val="clear" w:color="auto" w:fill="FFFFFF"/>
        </w:rPr>
        <w:t xml:space="preserve">The median is the middle number in the data set. As for standard deviation indicates that the data points tend to be close to the mean. When we look at the median for it. This tells us the number of people who have the derogatory reports are zero, which is good, that they don’t have many loans. Also for standard deviation when you at derogatory reports, it shows how far apart the numbers are and it is indicating how the numbers are spread out from the average or the expected values. Since the low standard deviation indicates that the numbers are very close to the mean. </w:t>
      </w:r>
      <w:r w:rsidR="00337C3A">
        <w:rPr>
          <w:sz w:val="20"/>
          <w:szCs w:val="20"/>
        </w:rPr>
        <w:t xml:space="preserve">     </w:t>
      </w:r>
    </w:p>
    <w:p w14:paraId="4A439675" w14:textId="55D84ABE" w:rsidR="006253C3" w:rsidRDefault="006253C3" w:rsidP="006253C3">
      <w:pPr>
        <w:rPr>
          <w:rFonts w:eastAsia="Times New Roman"/>
        </w:rPr>
      </w:pPr>
    </w:p>
    <w:p w14:paraId="4C192BCA" w14:textId="6E4EDEDC" w:rsidR="00DD092A" w:rsidRPr="004629DE" w:rsidRDefault="00DD092A" w:rsidP="006253C3">
      <w:pPr>
        <w:rPr>
          <w:rFonts w:eastAsia="Times New Roman"/>
          <w:sz w:val="20"/>
          <w:szCs w:val="20"/>
        </w:rPr>
      </w:pPr>
      <w:r w:rsidRPr="00016D17">
        <w:rPr>
          <w:rFonts w:eastAsia="Times New Roman"/>
          <w:b/>
          <w:sz w:val="20"/>
          <w:szCs w:val="20"/>
        </w:rPr>
        <w:t>YOJ</w:t>
      </w:r>
      <w:r w:rsidR="00016D17">
        <w:rPr>
          <w:rFonts w:eastAsia="Times New Roman"/>
          <w:b/>
          <w:sz w:val="20"/>
          <w:szCs w:val="20"/>
        </w:rPr>
        <w:t xml:space="preserve">: </w:t>
      </w:r>
      <w:r w:rsidR="000C65E1" w:rsidRPr="000C65E1">
        <w:rPr>
          <w:rFonts w:eastAsia="Times New Roman"/>
          <w:sz w:val="20"/>
          <w:szCs w:val="20"/>
        </w:rPr>
        <w:t xml:space="preserve">It is used to represent the numbers of years spent at a current job. For us to calculate, the longevity of working year at present job, it would help us to use rage to find it. The range is used to tell us the difference between the largest and the smallest values. In this case, it would be able to tell us the basic details on a set of data spreading or variability which is 24 years at present job.  </w:t>
      </w:r>
    </w:p>
    <w:p w14:paraId="66C7A832" w14:textId="2A7AF632" w:rsidR="00127B5D" w:rsidRDefault="00127B5D" w:rsidP="00D276DD">
      <w:pPr>
        <w:rPr>
          <w:b/>
          <w:sz w:val="20"/>
          <w:szCs w:val="20"/>
        </w:rPr>
      </w:pPr>
    </w:p>
    <w:p w14:paraId="14BB2E4F" w14:textId="14B27CBE" w:rsidR="00F71062" w:rsidRDefault="00C010AA" w:rsidP="00D276DD">
      <w:pPr>
        <w:rPr>
          <w:sz w:val="20"/>
          <w:szCs w:val="20"/>
        </w:rPr>
      </w:pPr>
      <w:r>
        <w:rPr>
          <w:b/>
          <w:sz w:val="20"/>
          <w:szCs w:val="20"/>
        </w:rPr>
        <w:t>Loan:</w:t>
      </w:r>
      <w:r w:rsidR="009E40C4">
        <w:rPr>
          <w:b/>
          <w:sz w:val="20"/>
          <w:szCs w:val="20"/>
        </w:rPr>
        <w:t xml:space="preserve"> </w:t>
      </w:r>
      <w:r w:rsidR="0076485A" w:rsidRPr="0076485A">
        <w:rPr>
          <w:sz w:val="20"/>
          <w:szCs w:val="20"/>
        </w:rPr>
        <w:t xml:space="preserve">In order to have better representation, in skewness, it gives you a better measure on-base performance prediction. It is also a zero for its normal distribution and the symmetric data have a skewness of zero. Skewness values can be either positive or negative. As for us, it is useful to calculate loan and side of the scale it is high from, in our case, it is skewed towards negative. Which indicates that its skewed to negative. This tells us that the majority of the people who are getting the loan are on the right side of the scale. If we look back at mean where the higher number </w:t>
      </w:r>
      <w:r w:rsidR="0076485A">
        <w:rPr>
          <w:sz w:val="20"/>
          <w:szCs w:val="20"/>
        </w:rPr>
        <w:t>of people are getting the loans</w:t>
      </w:r>
      <w:r w:rsidR="0057201B">
        <w:rPr>
          <w:sz w:val="20"/>
          <w:szCs w:val="20"/>
        </w:rPr>
        <w:t xml:space="preserve">. </w:t>
      </w:r>
    </w:p>
    <w:p w14:paraId="4C541F26" w14:textId="77777777" w:rsidR="00FD09CE" w:rsidRDefault="00FD09CE" w:rsidP="00D276DD">
      <w:pPr>
        <w:rPr>
          <w:sz w:val="20"/>
          <w:szCs w:val="20"/>
        </w:rPr>
      </w:pPr>
    </w:p>
    <w:p w14:paraId="3FCC7FDF" w14:textId="2BF53DC0" w:rsidR="00021624" w:rsidRPr="007863CE" w:rsidRDefault="00FD09CE" w:rsidP="00021624">
      <w:pPr>
        <w:rPr>
          <w:sz w:val="20"/>
          <w:szCs w:val="20"/>
        </w:rPr>
      </w:pPr>
      <w:r w:rsidRPr="00FD09CE">
        <w:rPr>
          <w:b/>
          <w:sz w:val="20"/>
          <w:szCs w:val="20"/>
        </w:rPr>
        <w:lastRenderedPageBreak/>
        <w:t xml:space="preserve">NINQ: </w:t>
      </w:r>
      <w:r w:rsidR="007863CE" w:rsidRPr="007863CE">
        <w:rPr>
          <w:sz w:val="20"/>
          <w:szCs w:val="20"/>
        </w:rPr>
        <w:t xml:space="preserve">The number of recent credit inquiries. By looking at variance it will help determine, how far the set of numbers is spread out. It can also describe the amount of random variable differs from its expected mean. In our case when we look at the variance which is 1.95. By compare we can see that the data is not as far from the set number of the mean, because variance treats all deviations from the mean the same no </w:t>
      </w:r>
      <w:r w:rsidR="007863CE">
        <w:rPr>
          <w:sz w:val="20"/>
          <w:szCs w:val="20"/>
        </w:rPr>
        <w:t>matter the direction.</w:t>
      </w:r>
    </w:p>
    <w:p w14:paraId="790425D7" w14:textId="3046569A" w:rsidR="00BF13B7" w:rsidRDefault="00BF13B7" w:rsidP="00BF13B7">
      <w:pPr>
        <w:rPr>
          <w:rFonts w:eastAsia="Times New Roman"/>
        </w:rPr>
      </w:pPr>
    </w:p>
    <w:p w14:paraId="2377C0F1" w14:textId="26FB2F0B" w:rsidR="00781049" w:rsidRDefault="00070489" w:rsidP="00781049">
      <w:pPr>
        <w:rPr>
          <w:color w:val="000000" w:themeColor="text1"/>
          <w:sz w:val="20"/>
          <w:szCs w:val="20"/>
        </w:rPr>
      </w:pPr>
      <w:r w:rsidRPr="00070489">
        <w:rPr>
          <w:b/>
          <w:sz w:val="20"/>
          <w:szCs w:val="20"/>
        </w:rPr>
        <w:t xml:space="preserve">CLNO: </w:t>
      </w:r>
      <w:r>
        <w:rPr>
          <w:sz w:val="20"/>
          <w:szCs w:val="20"/>
        </w:rPr>
        <w:t xml:space="preserve"> </w:t>
      </w:r>
      <w:r w:rsidR="00443188" w:rsidRPr="00443188">
        <w:rPr>
          <w:color w:val="000000" w:themeColor="text1"/>
          <w:sz w:val="20"/>
          <w:szCs w:val="20"/>
        </w:rPr>
        <w:t>This means the number of credit lines. I will be using quartiles in order to have a better look. Quartiles in statistics are values that divide your data into quarters. They are dived into four segments where the numbers fall on the number line. This will help to determine where most of the data lie. When the data is separated by segments, this will range from the lower half, median, and upper half. We will be observing that the 25% of data we can see is 13.0 and the rest of 75% of data is 24.0. This shows us that most of our data lie within the upper half. Hence there is a higher number of people who are asking for a credit line.</w:t>
      </w:r>
    </w:p>
    <w:p w14:paraId="0D48741E" w14:textId="77777777" w:rsidR="00443188" w:rsidRPr="00781049" w:rsidRDefault="00443188" w:rsidP="00781049">
      <w:pPr>
        <w:rPr>
          <w:color w:val="000000" w:themeColor="text1"/>
          <w:sz w:val="14"/>
          <w:szCs w:val="14"/>
        </w:rPr>
      </w:pPr>
    </w:p>
    <w:p w14:paraId="26C30DAF" w14:textId="77777777" w:rsidR="00781049" w:rsidRPr="00781049" w:rsidRDefault="00781049" w:rsidP="00781049">
      <w:pPr>
        <w:pStyle w:val="p1"/>
        <w:shd w:val="clear" w:color="auto" w:fill="auto"/>
        <w:ind w:left="2160"/>
        <w:rPr>
          <w:color w:val="000000" w:themeColor="text1"/>
          <w:sz w:val="14"/>
          <w:szCs w:val="14"/>
        </w:rPr>
      </w:pPr>
      <w:r w:rsidRPr="00781049">
        <w:rPr>
          <w:rStyle w:val="apple-converted-space"/>
          <w:color w:val="000000" w:themeColor="text1"/>
          <w:sz w:val="14"/>
          <w:szCs w:val="14"/>
        </w:rPr>
        <w:t xml:space="preserve">                          </w:t>
      </w:r>
      <w:r w:rsidRPr="00781049">
        <w:rPr>
          <w:rStyle w:val="s1"/>
          <w:color w:val="000000" w:themeColor="text1"/>
          <w:sz w:val="14"/>
          <w:szCs w:val="14"/>
        </w:rPr>
        <w:t>OUTLIERS</w:t>
      </w:r>
    </w:p>
    <w:p w14:paraId="23F0BF14"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Loan Outlier</w:t>
      </w:r>
      <w:r w:rsidRPr="00781049">
        <w:rPr>
          <w:rStyle w:val="apple-converted-space"/>
          <w:color w:val="000000" w:themeColor="text1"/>
          <w:sz w:val="14"/>
          <w:szCs w:val="14"/>
        </w:rPr>
        <w:t xml:space="preserve">          </w:t>
      </w:r>
      <w:r w:rsidRPr="00781049">
        <w:rPr>
          <w:rStyle w:val="s1"/>
          <w:color w:val="000000" w:themeColor="text1"/>
          <w:sz w:val="14"/>
          <w:szCs w:val="14"/>
        </w:rPr>
        <w:t>[1700.0, 1800.0]</w:t>
      </w:r>
    </w:p>
    <w:p w14:paraId="65DF2733"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Mortdue Outlier </w:t>
      </w:r>
      <w:r w:rsidRPr="00781049">
        <w:rPr>
          <w:rStyle w:val="apple-converted-space"/>
          <w:color w:val="000000" w:themeColor="text1"/>
          <w:sz w:val="14"/>
          <w:szCs w:val="14"/>
        </w:rPr>
        <w:t xml:space="preserve">      </w:t>
      </w:r>
      <w:r w:rsidRPr="00781049">
        <w:rPr>
          <w:rStyle w:val="s1"/>
          <w:color w:val="000000" w:themeColor="text1"/>
          <w:sz w:val="14"/>
          <w:szCs w:val="14"/>
        </w:rPr>
        <w:t>[179725.0]</w:t>
      </w:r>
    </w:p>
    <w:p w14:paraId="3CEFAD90"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Value Outlier </w:t>
      </w:r>
      <w:r w:rsidRPr="00781049">
        <w:rPr>
          <w:rStyle w:val="apple-converted-space"/>
          <w:color w:val="000000" w:themeColor="text1"/>
          <w:sz w:val="14"/>
          <w:szCs w:val="14"/>
        </w:rPr>
        <w:t xml:space="preserve">        </w:t>
      </w:r>
      <w:r w:rsidRPr="00781049">
        <w:rPr>
          <w:rStyle w:val="s1"/>
          <w:color w:val="000000" w:themeColor="text1"/>
          <w:sz w:val="14"/>
          <w:szCs w:val="14"/>
        </w:rPr>
        <w:t>[251962.0]</w:t>
      </w:r>
    </w:p>
    <w:p w14:paraId="51E24594"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YOJ Outlier </w:t>
      </w:r>
      <w:r w:rsidRPr="00781049">
        <w:rPr>
          <w:rStyle w:val="apple-converted-space"/>
          <w:color w:val="000000" w:themeColor="text1"/>
          <w:sz w:val="14"/>
          <w:szCs w:val="14"/>
        </w:rPr>
        <w:t xml:space="preserve">          </w:t>
      </w:r>
      <w:r w:rsidRPr="00781049">
        <w:rPr>
          <w:rStyle w:val="s1"/>
          <w:color w:val="000000" w:themeColor="text1"/>
          <w:sz w:val="14"/>
          <w:szCs w:val="14"/>
        </w:rPr>
        <w:t>[]</w:t>
      </w:r>
    </w:p>
    <w:p w14:paraId="7094178E"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DEROG Outlier </w:t>
      </w:r>
      <w:r w:rsidRPr="00781049">
        <w:rPr>
          <w:rStyle w:val="apple-converted-space"/>
          <w:color w:val="000000" w:themeColor="text1"/>
          <w:sz w:val="14"/>
          <w:szCs w:val="14"/>
        </w:rPr>
        <w:t xml:space="preserve">        </w:t>
      </w:r>
      <w:r w:rsidRPr="00781049">
        <w:rPr>
          <w:rStyle w:val="s1"/>
          <w:color w:val="000000" w:themeColor="text1"/>
          <w:sz w:val="14"/>
          <w:szCs w:val="14"/>
        </w:rPr>
        <w:t>[3.0, 2.0, 2.0, 2.0, 2.0, 2.0, 2.0]</w:t>
      </w:r>
    </w:p>
    <w:p w14:paraId="7C5885CA"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DELINQ Outlier</w:t>
      </w:r>
      <w:r w:rsidRPr="00781049">
        <w:rPr>
          <w:rStyle w:val="apple-converted-space"/>
          <w:color w:val="000000" w:themeColor="text1"/>
          <w:sz w:val="14"/>
          <w:szCs w:val="14"/>
        </w:rPr>
        <w:t xml:space="preserve">        </w:t>
      </w:r>
      <w:r w:rsidRPr="00781049">
        <w:rPr>
          <w:rStyle w:val="s1"/>
          <w:color w:val="000000" w:themeColor="text1"/>
          <w:sz w:val="14"/>
          <w:szCs w:val="14"/>
        </w:rPr>
        <w:t>[6.0, 4.0, 4.0]</w:t>
      </w:r>
    </w:p>
    <w:p w14:paraId="6B11831A"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CLAGE Outlier </w:t>
      </w:r>
      <w:r w:rsidRPr="00781049">
        <w:rPr>
          <w:rStyle w:val="apple-converted-space"/>
          <w:color w:val="000000" w:themeColor="text1"/>
          <w:sz w:val="14"/>
          <w:szCs w:val="14"/>
        </w:rPr>
        <w:t xml:space="preserve">        </w:t>
      </w:r>
      <w:r w:rsidRPr="00781049">
        <w:rPr>
          <w:rStyle w:val="s1"/>
          <w:color w:val="000000" w:themeColor="text1"/>
          <w:sz w:val="14"/>
          <w:szCs w:val="14"/>
        </w:rPr>
        <w:t>[350.43613755]</w:t>
      </w:r>
    </w:p>
    <w:p w14:paraId="19DF6BDE"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NINQ Outlier</w:t>
      </w:r>
      <w:r w:rsidRPr="00781049">
        <w:rPr>
          <w:rStyle w:val="apple-converted-space"/>
          <w:color w:val="000000" w:themeColor="text1"/>
          <w:sz w:val="14"/>
          <w:szCs w:val="14"/>
        </w:rPr>
        <w:t xml:space="preserve">          </w:t>
      </w:r>
      <w:r w:rsidRPr="00781049">
        <w:rPr>
          <w:rStyle w:val="s1"/>
          <w:color w:val="000000" w:themeColor="text1"/>
          <w:sz w:val="14"/>
          <w:szCs w:val="14"/>
        </w:rPr>
        <w:t>[10.0, 9.0]</w:t>
      </w:r>
    </w:p>
    <w:p w14:paraId="2B39DB06"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CLNO Outlier</w:t>
      </w:r>
      <w:r w:rsidRPr="00781049">
        <w:rPr>
          <w:rStyle w:val="apple-converted-space"/>
          <w:color w:val="000000" w:themeColor="text1"/>
          <w:sz w:val="14"/>
          <w:szCs w:val="14"/>
        </w:rPr>
        <w:t xml:space="preserve">          </w:t>
      </w:r>
      <w:r w:rsidRPr="00781049">
        <w:rPr>
          <w:rStyle w:val="s1"/>
          <w:color w:val="000000" w:themeColor="text1"/>
          <w:sz w:val="14"/>
          <w:szCs w:val="14"/>
        </w:rPr>
        <w:t>[47.0, 47.0]</w:t>
      </w:r>
    </w:p>
    <w:p w14:paraId="65943192" w14:textId="77777777" w:rsidR="00781049" w:rsidRPr="00781049" w:rsidRDefault="00781049" w:rsidP="00781049">
      <w:pPr>
        <w:pStyle w:val="p1"/>
        <w:shd w:val="clear" w:color="auto" w:fill="auto"/>
        <w:ind w:left="2160"/>
        <w:rPr>
          <w:color w:val="000000" w:themeColor="text1"/>
          <w:sz w:val="14"/>
          <w:szCs w:val="14"/>
        </w:rPr>
      </w:pPr>
      <w:r w:rsidRPr="00781049">
        <w:rPr>
          <w:rStyle w:val="s1"/>
          <w:color w:val="000000" w:themeColor="text1"/>
          <w:sz w:val="14"/>
          <w:szCs w:val="14"/>
        </w:rPr>
        <w:t xml:space="preserve">DEBTINC Outlier </w:t>
      </w:r>
      <w:r w:rsidRPr="00781049">
        <w:rPr>
          <w:rStyle w:val="apple-converted-space"/>
          <w:color w:val="000000" w:themeColor="text1"/>
          <w:sz w:val="14"/>
          <w:szCs w:val="14"/>
        </w:rPr>
        <w:t xml:space="preserve">      </w:t>
      </w:r>
      <w:r w:rsidRPr="00781049">
        <w:rPr>
          <w:rStyle w:val="s1"/>
          <w:color w:val="000000" w:themeColor="text1"/>
          <w:sz w:val="14"/>
          <w:szCs w:val="14"/>
        </w:rPr>
        <w:t>[72.670433313]</w:t>
      </w:r>
    </w:p>
    <w:p w14:paraId="44319B84" w14:textId="5BBCCF55" w:rsidR="00781049" w:rsidRDefault="00781049" w:rsidP="00DB2246">
      <w:pPr>
        <w:rPr>
          <w:rFonts w:eastAsia="Times New Roman"/>
        </w:rPr>
      </w:pPr>
    </w:p>
    <w:p w14:paraId="756AEA02" w14:textId="21A051C7" w:rsidR="00781049" w:rsidRDefault="00781049" w:rsidP="00781049">
      <w:pPr>
        <w:rPr>
          <w:rFonts w:eastAsia="Times New Roman"/>
        </w:rPr>
      </w:pPr>
    </w:p>
    <w:p w14:paraId="391F9E75" w14:textId="77777777" w:rsidR="001C1F43" w:rsidRPr="001C1F43" w:rsidRDefault="001619CF" w:rsidP="001C1F43">
      <w:pPr>
        <w:rPr>
          <w:rFonts w:eastAsia="Times New Roman"/>
          <w:sz w:val="20"/>
          <w:szCs w:val="20"/>
        </w:rPr>
      </w:pPr>
      <w:r w:rsidRPr="001619CF">
        <w:rPr>
          <w:b/>
          <w:color w:val="000000"/>
          <w:sz w:val="20"/>
          <w:szCs w:val="20"/>
        </w:rPr>
        <w:t>DELINQ</w:t>
      </w:r>
      <w:r w:rsidR="00781049" w:rsidRPr="001619CF">
        <w:rPr>
          <w:b/>
          <w:color w:val="000000"/>
          <w:sz w:val="20"/>
          <w:szCs w:val="20"/>
        </w:rPr>
        <w:t>:</w:t>
      </w:r>
      <w:r w:rsidR="00DF0CB0">
        <w:rPr>
          <w:b/>
          <w:color w:val="000000"/>
          <w:sz w:val="20"/>
          <w:szCs w:val="20"/>
        </w:rPr>
        <w:t xml:space="preserve"> </w:t>
      </w:r>
      <w:r w:rsidR="004F6613">
        <w:rPr>
          <w:b/>
          <w:color w:val="000000"/>
          <w:sz w:val="20"/>
          <w:szCs w:val="20"/>
        </w:rPr>
        <w:softHyphen/>
      </w:r>
      <w:r w:rsidR="004F6613">
        <w:rPr>
          <w:b/>
          <w:color w:val="000000"/>
          <w:sz w:val="20"/>
          <w:szCs w:val="20"/>
        </w:rPr>
        <w:softHyphen/>
      </w:r>
      <w:r w:rsidR="004F6613">
        <w:rPr>
          <w:b/>
          <w:color w:val="000000"/>
          <w:sz w:val="20"/>
          <w:szCs w:val="20"/>
        </w:rPr>
        <w:softHyphen/>
      </w:r>
      <w:r w:rsidR="004F6613">
        <w:rPr>
          <w:b/>
          <w:color w:val="000000"/>
          <w:sz w:val="20"/>
          <w:szCs w:val="20"/>
        </w:rPr>
        <w:softHyphen/>
      </w:r>
      <w:r w:rsidR="004F6613">
        <w:rPr>
          <w:b/>
          <w:color w:val="000000"/>
          <w:sz w:val="20"/>
          <w:szCs w:val="20"/>
        </w:rPr>
        <w:softHyphen/>
      </w:r>
      <w:r w:rsidR="001C1F43" w:rsidRPr="001C1F43">
        <w:rPr>
          <w:rFonts w:eastAsia="Times New Roman"/>
          <w:sz w:val="20"/>
          <w:szCs w:val="20"/>
        </w:rPr>
        <w:t>The number of delinquent credit lines, this can occur when people don’t pay off the credit when they make the purchase. Using an outlier model, it will help with the observation with the numbers that lies outside the overall pattern of distribution. When we observe the data we have 6.0, 4.0, 4.0, we see that the majority of it outlier. Usually, the presence of an outlier indicates some sort of problem. This can be a case which does not fit the model under study or an error in measurement.</w:t>
      </w:r>
    </w:p>
    <w:p w14:paraId="1E6E0D4C" w14:textId="281C722D" w:rsidR="00781049" w:rsidRPr="001C1F43" w:rsidRDefault="001C1F43" w:rsidP="00552791">
      <w:pPr>
        <w:rPr>
          <w:rFonts w:eastAsia="Times New Roman"/>
          <w:sz w:val="20"/>
          <w:szCs w:val="20"/>
        </w:rPr>
      </w:pPr>
      <w:r w:rsidRPr="001C1F43">
        <w:rPr>
          <w:rFonts w:eastAsia="Times New Roman"/>
          <w:sz w:val="20"/>
          <w:szCs w:val="20"/>
        </w:rPr>
        <w:t xml:space="preserve">    </w:t>
      </w:r>
    </w:p>
    <w:p w14:paraId="5F8B6C37" w14:textId="3ADAF405" w:rsidR="009A1781" w:rsidRDefault="003C0D67" w:rsidP="003C0D67">
      <w:pPr>
        <w:tabs>
          <w:tab w:val="left" w:pos="2527"/>
        </w:tabs>
        <w:rPr>
          <w:rFonts w:eastAsia="Times New Roman"/>
          <w:color w:val="000000"/>
          <w:sz w:val="20"/>
          <w:szCs w:val="20"/>
          <w:shd w:val="clear" w:color="auto" w:fill="FFFFFF"/>
        </w:rPr>
      </w:pPr>
      <w:r>
        <w:rPr>
          <w:rFonts w:eastAsia="Times New Roman"/>
          <w:color w:val="000000"/>
          <w:sz w:val="20"/>
          <w:szCs w:val="20"/>
          <w:shd w:val="clear" w:color="auto" w:fill="FFFFFF"/>
        </w:rPr>
        <w:tab/>
      </w:r>
    </w:p>
    <w:p w14:paraId="683124E1" w14:textId="751ED4E9" w:rsidR="003C0D67" w:rsidRPr="003C0D67" w:rsidRDefault="003C0D67" w:rsidP="001C1F43">
      <w:pPr>
        <w:pStyle w:val="p1"/>
        <w:shd w:val="clear" w:color="auto" w:fill="auto"/>
        <w:ind w:left="2880"/>
        <w:rPr>
          <w:color w:val="000000" w:themeColor="text1"/>
        </w:rPr>
      </w:pPr>
      <w:r w:rsidRPr="003C0D67">
        <w:rPr>
          <w:rStyle w:val="s1"/>
          <w:color w:val="000000" w:themeColor="text1"/>
        </w:rPr>
        <w:t>Correlation: CLAGE &amp; DEBTINC</w:t>
      </w:r>
      <w:r w:rsidRPr="003C0D67">
        <w:rPr>
          <w:rStyle w:val="apple-converted-space"/>
          <w:color w:val="000000" w:themeColor="text1"/>
        </w:rPr>
        <w:t> </w:t>
      </w:r>
    </w:p>
    <w:p w14:paraId="4060BCCE" w14:textId="77777777" w:rsidR="003C0D67" w:rsidRPr="003C0D67" w:rsidRDefault="003C0D67" w:rsidP="001C1F43">
      <w:pPr>
        <w:pStyle w:val="p1"/>
        <w:shd w:val="clear" w:color="auto" w:fill="auto"/>
        <w:ind w:left="2880"/>
        <w:rPr>
          <w:color w:val="000000" w:themeColor="text1"/>
        </w:rPr>
      </w:pPr>
      <w:r w:rsidRPr="003C0D67">
        <w:rPr>
          <w:rStyle w:val="apple-converted-space"/>
          <w:color w:val="000000" w:themeColor="text1"/>
        </w:rPr>
        <w:t> </w:t>
      </w:r>
      <w:r w:rsidRPr="003C0D67">
        <w:rPr>
          <w:rStyle w:val="s1"/>
          <w:color w:val="000000" w:themeColor="text1"/>
        </w:rPr>
        <w:t xml:space="preserve">[[ 1. </w:t>
      </w:r>
      <w:r w:rsidRPr="003C0D67">
        <w:rPr>
          <w:rStyle w:val="apple-converted-space"/>
          <w:color w:val="000000" w:themeColor="text1"/>
        </w:rPr>
        <w:t xml:space="preserve">        </w:t>
      </w:r>
      <w:r w:rsidRPr="003C0D67">
        <w:rPr>
          <w:rStyle w:val="s1"/>
          <w:color w:val="000000" w:themeColor="text1"/>
        </w:rPr>
        <w:t>-0.12362713]</w:t>
      </w:r>
    </w:p>
    <w:p w14:paraId="5A380858" w14:textId="77777777" w:rsidR="003C0D67" w:rsidRDefault="003C0D67" w:rsidP="001C1F43">
      <w:pPr>
        <w:pStyle w:val="p1"/>
        <w:shd w:val="clear" w:color="auto" w:fill="auto"/>
        <w:ind w:left="2880"/>
        <w:rPr>
          <w:rStyle w:val="s1"/>
          <w:color w:val="000000" w:themeColor="text1"/>
        </w:rPr>
      </w:pPr>
      <w:r w:rsidRPr="003C0D67">
        <w:rPr>
          <w:rStyle w:val="apple-converted-space"/>
          <w:color w:val="000000" w:themeColor="text1"/>
        </w:rPr>
        <w:t> </w:t>
      </w:r>
      <w:r w:rsidRPr="003C0D67">
        <w:rPr>
          <w:rStyle w:val="s1"/>
          <w:color w:val="000000" w:themeColor="text1"/>
        </w:rPr>
        <w:t>[-0.12362713</w:t>
      </w:r>
      <w:r w:rsidRPr="003C0D67">
        <w:rPr>
          <w:rStyle w:val="apple-converted-space"/>
          <w:color w:val="000000" w:themeColor="text1"/>
        </w:rPr>
        <w:t xml:space="preserve">  </w:t>
      </w:r>
      <w:r w:rsidRPr="003C0D67">
        <w:rPr>
          <w:rStyle w:val="s1"/>
          <w:color w:val="000000" w:themeColor="text1"/>
        </w:rPr>
        <w:t>1.</w:t>
      </w:r>
      <w:r w:rsidRPr="003C0D67">
        <w:rPr>
          <w:rStyle w:val="apple-converted-space"/>
          <w:color w:val="000000" w:themeColor="text1"/>
        </w:rPr>
        <w:t xml:space="preserve">        </w:t>
      </w:r>
      <w:r w:rsidRPr="003C0D67">
        <w:rPr>
          <w:rStyle w:val="s1"/>
          <w:color w:val="000000" w:themeColor="text1"/>
        </w:rPr>
        <w:t>]]</w:t>
      </w:r>
    </w:p>
    <w:p w14:paraId="6654F7EB" w14:textId="77777777" w:rsidR="001C1F43" w:rsidRPr="003C0D67" w:rsidRDefault="001C1F43" w:rsidP="003C0D67">
      <w:pPr>
        <w:pStyle w:val="p1"/>
        <w:shd w:val="clear" w:color="auto" w:fill="auto"/>
        <w:ind w:left="2160"/>
        <w:rPr>
          <w:color w:val="000000" w:themeColor="text1"/>
        </w:rPr>
      </w:pPr>
    </w:p>
    <w:p w14:paraId="1E963405" w14:textId="77777777" w:rsidR="003C0D67" w:rsidRPr="003C0D67" w:rsidRDefault="003C0D67" w:rsidP="003C0D67">
      <w:pPr>
        <w:rPr>
          <w:rFonts w:eastAsia="Times New Roman"/>
          <w:b/>
          <w:color w:val="000000" w:themeColor="text1"/>
          <w:sz w:val="20"/>
          <w:szCs w:val="20"/>
        </w:rPr>
      </w:pPr>
    </w:p>
    <w:p w14:paraId="56C7FEA1" w14:textId="77777777" w:rsidR="00D22D39" w:rsidRPr="00D22D39" w:rsidRDefault="00D22D39" w:rsidP="00D22D39">
      <w:pPr>
        <w:rPr>
          <w:rFonts w:eastAsia="Times New Roman"/>
          <w:sz w:val="20"/>
          <w:szCs w:val="20"/>
        </w:rPr>
      </w:pPr>
      <w:r w:rsidRPr="00D22D39">
        <w:rPr>
          <w:rFonts w:eastAsia="Times New Roman"/>
          <w:b/>
          <w:sz w:val="20"/>
          <w:szCs w:val="20"/>
        </w:rPr>
        <w:t xml:space="preserve">CLAGE &amp; DEBTINC:  </w:t>
      </w:r>
      <w:r w:rsidRPr="00D22D39">
        <w:rPr>
          <w:rFonts w:eastAsia="Times New Roman"/>
          <w:sz w:val="20"/>
          <w:szCs w:val="20"/>
        </w:rPr>
        <w:t>I have chosen two variables as correlation, which are Clage: Age of oldest credit line in months and DEBTINC: Debt-to-income ratio. Correlation usually calculates the strength of the relationship between the relative movements of the two variables. The rage of it is bounded by 1.0 value basis or -1.0 or 1.0. also a value of  -1.0 to 1.0 means there is a perfect negative relationship between two variable. It is greater then it is the other way around if 1.0 to -1.0. When we observe the data we have two negative correlation for both Clage and Debtinc.</w:t>
      </w:r>
    </w:p>
    <w:p w14:paraId="02C366EE" w14:textId="51804293" w:rsidR="009A1781" w:rsidRPr="00552791" w:rsidRDefault="00D22D39" w:rsidP="00D22D39">
      <w:pPr>
        <w:rPr>
          <w:rFonts w:eastAsia="Times New Roman"/>
          <w:sz w:val="20"/>
          <w:szCs w:val="20"/>
        </w:rPr>
      </w:pPr>
      <w:r w:rsidRPr="00D22D39">
        <w:rPr>
          <w:rFonts w:eastAsia="Times New Roman"/>
          <w:sz w:val="20"/>
          <w:szCs w:val="20"/>
        </w:rPr>
        <w:t>Since what we have is neither -1.0 to 1.0  or 1.0 to -1.0, we can say that we have no correlation</w:t>
      </w:r>
      <w:r w:rsidRPr="00D22D39">
        <w:rPr>
          <w:rFonts w:eastAsia="Times New Roman"/>
          <w:b/>
          <w:sz w:val="20"/>
          <w:szCs w:val="20"/>
        </w:rPr>
        <w:t>.</w:t>
      </w:r>
    </w:p>
    <w:sectPr w:rsidR="009A1781" w:rsidRPr="00552791" w:rsidSect="00EC54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3D"/>
    <w:rsid w:val="00016D17"/>
    <w:rsid w:val="00021624"/>
    <w:rsid w:val="00027606"/>
    <w:rsid w:val="000371F3"/>
    <w:rsid w:val="00042C20"/>
    <w:rsid w:val="00065074"/>
    <w:rsid w:val="00070489"/>
    <w:rsid w:val="000C65E1"/>
    <w:rsid w:val="000E7C27"/>
    <w:rsid w:val="00101A35"/>
    <w:rsid w:val="00122AB0"/>
    <w:rsid w:val="00127B5D"/>
    <w:rsid w:val="001619CF"/>
    <w:rsid w:val="00171059"/>
    <w:rsid w:val="00183CB7"/>
    <w:rsid w:val="001966F3"/>
    <w:rsid w:val="001C1F43"/>
    <w:rsid w:val="00272D93"/>
    <w:rsid w:val="002D3FB3"/>
    <w:rsid w:val="002D45B8"/>
    <w:rsid w:val="002E039E"/>
    <w:rsid w:val="002F1543"/>
    <w:rsid w:val="00337C3A"/>
    <w:rsid w:val="00372B07"/>
    <w:rsid w:val="003A499A"/>
    <w:rsid w:val="003C0D67"/>
    <w:rsid w:val="003C16E6"/>
    <w:rsid w:val="00404285"/>
    <w:rsid w:val="00443188"/>
    <w:rsid w:val="004629DE"/>
    <w:rsid w:val="00477F40"/>
    <w:rsid w:val="004B2DD1"/>
    <w:rsid w:val="004D1D2E"/>
    <w:rsid w:val="004F3954"/>
    <w:rsid w:val="004F6613"/>
    <w:rsid w:val="00532270"/>
    <w:rsid w:val="00552791"/>
    <w:rsid w:val="0057201B"/>
    <w:rsid w:val="00583041"/>
    <w:rsid w:val="005D274D"/>
    <w:rsid w:val="006208EF"/>
    <w:rsid w:val="006253C3"/>
    <w:rsid w:val="00637CBA"/>
    <w:rsid w:val="00651E51"/>
    <w:rsid w:val="006534BA"/>
    <w:rsid w:val="006A1AE3"/>
    <w:rsid w:val="006B13CA"/>
    <w:rsid w:val="006B48EF"/>
    <w:rsid w:val="006E5CE8"/>
    <w:rsid w:val="00704CAA"/>
    <w:rsid w:val="0071100F"/>
    <w:rsid w:val="0076485A"/>
    <w:rsid w:val="00771B5D"/>
    <w:rsid w:val="00781049"/>
    <w:rsid w:val="007863CE"/>
    <w:rsid w:val="007C0763"/>
    <w:rsid w:val="007C6552"/>
    <w:rsid w:val="007E376C"/>
    <w:rsid w:val="007F3F18"/>
    <w:rsid w:val="00830A09"/>
    <w:rsid w:val="00835FE3"/>
    <w:rsid w:val="008566AA"/>
    <w:rsid w:val="00891C22"/>
    <w:rsid w:val="008A43AE"/>
    <w:rsid w:val="008C0F6E"/>
    <w:rsid w:val="008E548F"/>
    <w:rsid w:val="00927E1D"/>
    <w:rsid w:val="009A1781"/>
    <w:rsid w:val="009D71A4"/>
    <w:rsid w:val="009E40C4"/>
    <w:rsid w:val="009F3A5F"/>
    <w:rsid w:val="00A23F98"/>
    <w:rsid w:val="00A33B42"/>
    <w:rsid w:val="00AB524F"/>
    <w:rsid w:val="00B12735"/>
    <w:rsid w:val="00B32983"/>
    <w:rsid w:val="00B719C6"/>
    <w:rsid w:val="00BA1ABD"/>
    <w:rsid w:val="00BB53B2"/>
    <w:rsid w:val="00BE1ACC"/>
    <w:rsid w:val="00BE2F3D"/>
    <w:rsid w:val="00BF13B7"/>
    <w:rsid w:val="00C010AA"/>
    <w:rsid w:val="00C529C8"/>
    <w:rsid w:val="00CC698D"/>
    <w:rsid w:val="00D179D0"/>
    <w:rsid w:val="00D22D39"/>
    <w:rsid w:val="00D276DD"/>
    <w:rsid w:val="00D350B5"/>
    <w:rsid w:val="00D4625C"/>
    <w:rsid w:val="00D64873"/>
    <w:rsid w:val="00D829AA"/>
    <w:rsid w:val="00D86FC6"/>
    <w:rsid w:val="00DA246E"/>
    <w:rsid w:val="00DB2246"/>
    <w:rsid w:val="00DC5250"/>
    <w:rsid w:val="00DD092A"/>
    <w:rsid w:val="00DE6EF2"/>
    <w:rsid w:val="00DE79F0"/>
    <w:rsid w:val="00DF0CB0"/>
    <w:rsid w:val="00E11E4B"/>
    <w:rsid w:val="00E222C6"/>
    <w:rsid w:val="00E7384C"/>
    <w:rsid w:val="00EA38F9"/>
    <w:rsid w:val="00EB7264"/>
    <w:rsid w:val="00EC1D3D"/>
    <w:rsid w:val="00EC71AC"/>
    <w:rsid w:val="00ED6AE4"/>
    <w:rsid w:val="00F07110"/>
    <w:rsid w:val="00F16E67"/>
    <w:rsid w:val="00F233A0"/>
    <w:rsid w:val="00F71062"/>
    <w:rsid w:val="00F8372F"/>
    <w:rsid w:val="00FD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D3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D6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966F3"/>
    <w:pPr>
      <w:shd w:val="clear" w:color="auto" w:fill="224FBC"/>
    </w:pPr>
    <w:rPr>
      <w:rFonts w:ascii="Menlo" w:hAnsi="Menlo" w:cs="Menlo"/>
      <w:color w:val="FFFFFF"/>
      <w:sz w:val="17"/>
      <w:szCs w:val="17"/>
    </w:rPr>
  </w:style>
  <w:style w:type="character" w:customStyle="1" w:styleId="s1">
    <w:name w:val="s1"/>
    <w:basedOn w:val="DefaultParagraphFont"/>
    <w:rsid w:val="001966F3"/>
  </w:style>
  <w:style w:type="character" w:customStyle="1" w:styleId="apple-converted-space">
    <w:name w:val="apple-converted-space"/>
    <w:basedOn w:val="DefaultParagraphFont"/>
    <w:rsid w:val="0019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1268">
      <w:bodyDiv w:val="1"/>
      <w:marLeft w:val="0"/>
      <w:marRight w:val="0"/>
      <w:marTop w:val="0"/>
      <w:marBottom w:val="0"/>
      <w:divBdr>
        <w:top w:val="none" w:sz="0" w:space="0" w:color="auto"/>
        <w:left w:val="none" w:sz="0" w:space="0" w:color="auto"/>
        <w:bottom w:val="none" w:sz="0" w:space="0" w:color="auto"/>
        <w:right w:val="none" w:sz="0" w:space="0" w:color="auto"/>
      </w:divBdr>
    </w:div>
    <w:div w:id="250817147">
      <w:bodyDiv w:val="1"/>
      <w:marLeft w:val="0"/>
      <w:marRight w:val="0"/>
      <w:marTop w:val="0"/>
      <w:marBottom w:val="0"/>
      <w:divBdr>
        <w:top w:val="none" w:sz="0" w:space="0" w:color="auto"/>
        <w:left w:val="none" w:sz="0" w:space="0" w:color="auto"/>
        <w:bottom w:val="none" w:sz="0" w:space="0" w:color="auto"/>
        <w:right w:val="none" w:sz="0" w:space="0" w:color="auto"/>
      </w:divBdr>
    </w:div>
    <w:div w:id="566184616">
      <w:bodyDiv w:val="1"/>
      <w:marLeft w:val="0"/>
      <w:marRight w:val="0"/>
      <w:marTop w:val="0"/>
      <w:marBottom w:val="0"/>
      <w:divBdr>
        <w:top w:val="none" w:sz="0" w:space="0" w:color="auto"/>
        <w:left w:val="none" w:sz="0" w:space="0" w:color="auto"/>
        <w:bottom w:val="none" w:sz="0" w:space="0" w:color="auto"/>
        <w:right w:val="none" w:sz="0" w:space="0" w:color="auto"/>
      </w:divBdr>
    </w:div>
    <w:div w:id="640622623">
      <w:bodyDiv w:val="1"/>
      <w:marLeft w:val="0"/>
      <w:marRight w:val="0"/>
      <w:marTop w:val="0"/>
      <w:marBottom w:val="0"/>
      <w:divBdr>
        <w:top w:val="none" w:sz="0" w:space="0" w:color="auto"/>
        <w:left w:val="none" w:sz="0" w:space="0" w:color="auto"/>
        <w:bottom w:val="none" w:sz="0" w:space="0" w:color="auto"/>
        <w:right w:val="none" w:sz="0" w:space="0" w:color="auto"/>
      </w:divBdr>
    </w:div>
    <w:div w:id="695010505">
      <w:bodyDiv w:val="1"/>
      <w:marLeft w:val="0"/>
      <w:marRight w:val="0"/>
      <w:marTop w:val="0"/>
      <w:marBottom w:val="0"/>
      <w:divBdr>
        <w:top w:val="none" w:sz="0" w:space="0" w:color="auto"/>
        <w:left w:val="none" w:sz="0" w:space="0" w:color="auto"/>
        <w:bottom w:val="none" w:sz="0" w:space="0" w:color="auto"/>
        <w:right w:val="none" w:sz="0" w:space="0" w:color="auto"/>
      </w:divBdr>
    </w:div>
    <w:div w:id="890121058">
      <w:bodyDiv w:val="1"/>
      <w:marLeft w:val="0"/>
      <w:marRight w:val="0"/>
      <w:marTop w:val="0"/>
      <w:marBottom w:val="0"/>
      <w:divBdr>
        <w:top w:val="none" w:sz="0" w:space="0" w:color="auto"/>
        <w:left w:val="none" w:sz="0" w:space="0" w:color="auto"/>
        <w:bottom w:val="none" w:sz="0" w:space="0" w:color="auto"/>
        <w:right w:val="none" w:sz="0" w:space="0" w:color="auto"/>
      </w:divBdr>
    </w:div>
    <w:div w:id="928777344">
      <w:bodyDiv w:val="1"/>
      <w:marLeft w:val="0"/>
      <w:marRight w:val="0"/>
      <w:marTop w:val="0"/>
      <w:marBottom w:val="0"/>
      <w:divBdr>
        <w:top w:val="none" w:sz="0" w:space="0" w:color="auto"/>
        <w:left w:val="none" w:sz="0" w:space="0" w:color="auto"/>
        <w:bottom w:val="none" w:sz="0" w:space="0" w:color="auto"/>
        <w:right w:val="none" w:sz="0" w:space="0" w:color="auto"/>
      </w:divBdr>
    </w:div>
    <w:div w:id="929655092">
      <w:bodyDiv w:val="1"/>
      <w:marLeft w:val="0"/>
      <w:marRight w:val="0"/>
      <w:marTop w:val="0"/>
      <w:marBottom w:val="0"/>
      <w:divBdr>
        <w:top w:val="none" w:sz="0" w:space="0" w:color="auto"/>
        <w:left w:val="none" w:sz="0" w:space="0" w:color="auto"/>
        <w:bottom w:val="none" w:sz="0" w:space="0" w:color="auto"/>
        <w:right w:val="none" w:sz="0" w:space="0" w:color="auto"/>
      </w:divBdr>
    </w:div>
    <w:div w:id="1171027157">
      <w:bodyDiv w:val="1"/>
      <w:marLeft w:val="0"/>
      <w:marRight w:val="0"/>
      <w:marTop w:val="0"/>
      <w:marBottom w:val="0"/>
      <w:divBdr>
        <w:top w:val="none" w:sz="0" w:space="0" w:color="auto"/>
        <w:left w:val="none" w:sz="0" w:space="0" w:color="auto"/>
        <w:bottom w:val="none" w:sz="0" w:space="0" w:color="auto"/>
        <w:right w:val="none" w:sz="0" w:space="0" w:color="auto"/>
      </w:divBdr>
    </w:div>
    <w:div w:id="1370111778">
      <w:bodyDiv w:val="1"/>
      <w:marLeft w:val="0"/>
      <w:marRight w:val="0"/>
      <w:marTop w:val="0"/>
      <w:marBottom w:val="0"/>
      <w:divBdr>
        <w:top w:val="none" w:sz="0" w:space="0" w:color="auto"/>
        <w:left w:val="none" w:sz="0" w:space="0" w:color="auto"/>
        <w:bottom w:val="none" w:sz="0" w:space="0" w:color="auto"/>
        <w:right w:val="none" w:sz="0" w:space="0" w:color="auto"/>
      </w:divBdr>
    </w:div>
    <w:div w:id="1411926444">
      <w:bodyDiv w:val="1"/>
      <w:marLeft w:val="0"/>
      <w:marRight w:val="0"/>
      <w:marTop w:val="0"/>
      <w:marBottom w:val="0"/>
      <w:divBdr>
        <w:top w:val="none" w:sz="0" w:space="0" w:color="auto"/>
        <w:left w:val="none" w:sz="0" w:space="0" w:color="auto"/>
        <w:bottom w:val="none" w:sz="0" w:space="0" w:color="auto"/>
        <w:right w:val="none" w:sz="0" w:space="0" w:color="auto"/>
      </w:divBdr>
    </w:div>
    <w:div w:id="1510100007">
      <w:bodyDiv w:val="1"/>
      <w:marLeft w:val="0"/>
      <w:marRight w:val="0"/>
      <w:marTop w:val="0"/>
      <w:marBottom w:val="0"/>
      <w:divBdr>
        <w:top w:val="none" w:sz="0" w:space="0" w:color="auto"/>
        <w:left w:val="none" w:sz="0" w:space="0" w:color="auto"/>
        <w:bottom w:val="none" w:sz="0" w:space="0" w:color="auto"/>
        <w:right w:val="none" w:sz="0" w:space="0" w:color="auto"/>
      </w:divBdr>
    </w:div>
    <w:div w:id="1632711896">
      <w:bodyDiv w:val="1"/>
      <w:marLeft w:val="0"/>
      <w:marRight w:val="0"/>
      <w:marTop w:val="0"/>
      <w:marBottom w:val="0"/>
      <w:divBdr>
        <w:top w:val="none" w:sz="0" w:space="0" w:color="auto"/>
        <w:left w:val="none" w:sz="0" w:space="0" w:color="auto"/>
        <w:bottom w:val="none" w:sz="0" w:space="0" w:color="auto"/>
        <w:right w:val="none" w:sz="0" w:space="0" w:color="auto"/>
      </w:divBdr>
    </w:div>
    <w:div w:id="1638955319">
      <w:bodyDiv w:val="1"/>
      <w:marLeft w:val="0"/>
      <w:marRight w:val="0"/>
      <w:marTop w:val="0"/>
      <w:marBottom w:val="0"/>
      <w:divBdr>
        <w:top w:val="none" w:sz="0" w:space="0" w:color="auto"/>
        <w:left w:val="none" w:sz="0" w:space="0" w:color="auto"/>
        <w:bottom w:val="none" w:sz="0" w:space="0" w:color="auto"/>
        <w:right w:val="none" w:sz="0" w:space="0" w:color="auto"/>
      </w:divBdr>
    </w:div>
    <w:div w:id="1702438785">
      <w:bodyDiv w:val="1"/>
      <w:marLeft w:val="0"/>
      <w:marRight w:val="0"/>
      <w:marTop w:val="0"/>
      <w:marBottom w:val="0"/>
      <w:divBdr>
        <w:top w:val="none" w:sz="0" w:space="0" w:color="auto"/>
        <w:left w:val="none" w:sz="0" w:space="0" w:color="auto"/>
        <w:bottom w:val="none" w:sz="0" w:space="0" w:color="auto"/>
        <w:right w:val="none" w:sz="0" w:space="0" w:color="auto"/>
      </w:divBdr>
    </w:div>
    <w:div w:id="1707631811">
      <w:bodyDiv w:val="1"/>
      <w:marLeft w:val="0"/>
      <w:marRight w:val="0"/>
      <w:marTop w:val="0"/>
      <w:marBottom w:val="0"/>
      <w:divBdr>
        <w:top w:val="none" w:sz="0" w:space="0" w:color="auto"/>
        <w:left w:val="none" w:sz="0" w:space="0" w:color="auto"/>
        <w:bottom w:val="none" w:sz="0" w:space="0" w:color="auto"/>
        <w:right w:val="none" w:sz="0" w:space="0" w:color="auto"/>
      </w:divBdr>
    </w:div>
    <w:div w:id="1744176291">
      <w:bodyDiv w:val="1"/>
      <w:marLeft w:val="0"/>
      <w:marRight w:val="0"/>
      <w:marTop w:val="0"/>
      <w:marBottom w:val="0"/>
      <w:divBdr>
        <w:top w:val="none" w:sz="0" w:space="0" w:color="auto"/>
        <w:left w:val="none" w:sz="0" w:space="0" w:color="auto"/>
        <w:bottom w:val="none" w:sz="0" w:space="0" w:color="auto"/>
        <w:right w:val="none" w:sz="0" w:space="0" w:color="auto"/>
      </w:divBdr>
    </w:div>
    <w:div w:id="1765568017">
      <w:bodyDiv w:val="1"/>
      <w:marLeft w:val="0"/>
      <w:marRight w:val="0"/>
      <w:marTop w:val="0"/>
      <w:marBottom w:val="0"/>
      <w:divBdr>
        <w:top w:val="none" w:sz="0" w:space="0" w:color="auto"/>
        <w:left w:val="none" w:sz="0" w:space="0" w:color="auto"/>
        <w:bottom w:val="none" w:sz="0" w:space="0" w:color="auto"/>
        <w:right w:val="none" w:sz="0" w:space="0" w:color="auto"/>
      </w:divBdr>
    </w:div>
    <w:div w:id="1946031541">
      <w:bodyDiv w:val="1"/>
      <w:marLeft w:val="0"/>
      <w:marRight w:val="0"/>
      <w:marTop w:val="0"/>
      <w:marBottom w:val="0"/>
      <w:divBdr>
        <w:top w:val="none" w:sz="0" w:space="0" w:color="auto"/>
        <w:left w:val="none" w:sz="0" w:space="0" w:color="auto"/>
        <w:bottom w:val="none" w:sz="0" w:space="0" w:color="auto"/>
        <w:right w:val="none" w:sz="0" w:space="0" w:color="auto"/>
      </w:divBdr>
    </w:div>
    <w:div w:id="1982611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Khalid</dc:creator>
  <cp:keywords/>
  <dc:description/>
  <cp:lastModifiedBy>Shahzeb Khalid</cp:lastModifiedBy>
  <cp:revision>45</cp:revision>
  <dcterms:created xsi:type="dcterms:W3CDTF">2019-02-13T02:19:00Z</dcterms:created>
  <dcterms:modified xsi:type="dcterms:W3CDTF">2019-08-20T17:24:00Z</dcterms:modified>
</cp:coreProperties>
</file>