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Afroz Talha</w:t>
      </w:r>
    </w:p>
    <w:p w:rsidR="00000000" w:rsidDel="00000000" w:rsidP="00000000" w:rsidRDefault="00000000" w:rsidRPr="00000000" w14:paraId="0000000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i232539@isb.nu.edu.pk</w:t>
        <w:br w:type="textWrapping"/>
        <w:t xml:space="preserve">Phone: 0333-8761345</w:t>
        <w:br w:type="textWrapping"/>
        <w:t xml:space="preserve">LinkedIn: linkedIn.com/in/afroztalha</w:t>
        <w:br w:type="textWrapping"/>
        <w:t xml:space="preserve">Address: house #21, Block D, F-6, Islamabad, Pakistan</w:t>
      </w:r>
    </w:p>
    <w:p w:rsidR="00000000" w:rsidDel="00000000" w:rsidP="00000000" w:rsidRDefault="00000000" w:rsidRPr="00000000" w14:paraId="00000005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Motivated Artificial Intelligence undergraduate passionate about developing intelligent and data-driven solutions. Seeking opportunities to apply my analytical, programming and communication skills in real-world AI and software projects. </w:t>
      </w:r>
    </w:p>
    <w:p w:rsidR="00000000" w:rsidDel="00000000" w:rsidP="00000000" w:rsidRDefault="00000000" w:rsidRPr="00000000" w14:paraId="00000007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Bachelor of Science in Artificial Intelligence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National University of Computer and Emerging Sciences (FAST-NUCES), Lahore Expected June 2026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Artificial Intelligence, Machine Learning, Database Systems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A-Levels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Bahria College, Islamabad — Completed 2022 Grades: 4Bs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O-Levels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Bahria College, Islamabad — Completed 2020 Grades: 8A*s, 1A</w:t>
      </w:r>
    </w:p>
    <w:p w:rsidR="00000000" w:rsidDel="00000000" w:rsidP="00000000" w:rsidRDefault="00000000" w:rsidRPr="00000000" w14:paraId="0000000C">
      <w:pPr>
        <w:pStyle w:val="Heading3"/>
        <w:spacing w:after="240" w:before="240" w:line="276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fkjmyhwx7p9u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3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(Python, C++, Java)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3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Machine Learning &amp; Deep Learning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3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Analysis &amp; Visualization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3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Development (HTML, CSS, JavaScript)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3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Tools: TensorFlow, Git, VS Code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Experience / Internships: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AI Research Intern, SEARAC (AI GenMat Summer Internship) June 2024 – August 2024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Assisted in developing AI-driven tools for data analysis and knowledge extraction.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literature reviews and contributed to data preprocessing using Python and pandas.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senior researchers to optimize machine learning models for predictive insights.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Head of PR and Marketing Society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FAST University — 2024–Present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Event Host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NASCON 2025 — 2025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Volunteer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Saaya Association for Disabled — 2024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Managed AI Hackathon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NASCON 2025 — 2025</w:t>
      </w:r>
    </w:p>
    <w:p w:rsidR="00000000" w:rsidDel="00000000" w:rsidP="00000000" w:rsidRDefault="00000000" w:rsidRPr="00000000" w14:paraId="0000001B">
      <w:pPr>
        <w:pStyle w:val="Heading3"/>
        <w:spacing w:after="0" w:before="0" w:lineRule="auto"/>
        <w:rPr>
          <w:rFonts w:ascii="Calibri" w:cs="Calibri" w:eastAsia="Calibri" w:hAnsi="Calibri"/>
          <w:b w:val="1"/>
          <w:color w:val="000000"/>
          <w:sz w:val="20"/>
          <w:szCs w:val="20"/>
        </w:rPr>
      </w:pPr>
      <w:bookmarkStart w:colFirst="0" w:colLast="0" w:name="_6c5591sexp0t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References: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Available upon request.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