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9E2D8"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从建模目标、建模算法和评估方面，阐述机器学习建模与传统统计模型有哪些不同？</w:t>
      </w:r>
    </w:p>
    <w:p w14:paraId="3B1F5BEA"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统计建模是通过假设一个合适的数据模型，然后根据数据估计模型参数。相反，机器学习方法不是从模型开始，而是使用一种算法来学习响应与预测变量之间的关系。机器学习方法是假设生成过程是复杂和未知的，试图通过观察输人和响应发现主导模式。</w:t>
      </w:r>
    </w:p>
    <w:p w14:paraId="6786A9B8"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传统统计方法选择了一个模型，没有检验任何其他假设。机器学习方法首先给出的是模型集合，包括多项式模型、指数模型等，目标是从不同模型选择最佳的一个。当然，最终的结果与回归算法结果可能是一致的。</w:t>
      </w:r>
    </w:p>
    <w:p w14:paraId="32B200D4"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（3）统计模型重点是描述数据与结果变量之间的关系，评估模型的合理性是通过置信区间、显著性检验和其他检验对回归参数进行分析，即统计推断。机器学习涉及训练集和测试集，模型优劣通过测试集评估。</w:t>
      </w:r>
    </w:p>
    <w:p w14:paraId="671DCE87"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（4）统计建模更多关注变量之间的关系和意义，是可解释的。然而，机器学习强调预测性能，而不在于模型是否具有可解释性。</w:t>
      </w:r>
    </w:p>
    <w:p w14:paraId="2AFB22C7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 生态学上常用树模型，包括随机森林、提升回归树。建模步骤包括：数据预处理、拆分数据集、选择特征、算法和训练模型、模型评估等。caret为各种机器学习算法提供了统一模板，加载</w:t>
      </w:r>
      <w:r>
        <w:rPr>
          <w:rFonts w:hint="eastAsia" w:ascii="Times New Roman" w:hAnsi="Times New Roman" w:eastAsia="仿宋" w:cs="Times New Roman"/>
          <w:szCs w:val="21"/>
        </w:rPr>
        <w:t>doubs</w:t>
      </w:r>
      <w:r>
        <w:rPr>
          <w:rFonts w:hint="default" w:ascii="Times New Roman" w:hAnsi="Times New Roman" w:eastAsia="宋体" w:cs="Times New Roman"/>
          <w:sz w:val="24"/>
          <w:szCs w:val="24"/>
        </w:rPr>
        <w:t>数据集，请根据问题填空。</w:t>
      </w:r>
    </w:p>
    <w:p w14:paraId="01CF763F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1）</w:t>
      </w:r>
      <w:r>
        <w:rPr>
          <w:rFonts w:hint="eastAsia" w:ascii="Times New Roman" w:hAnsi="Times New Roman" w:eastAsia="仿宋" w:cs="Times New Roman"/>
          <w:szCs w:val="21"/>
        </w:rPr>
        <w:t>对于doubs中的鱼群数据，按照样地，计算各样地鱼类Shannon多样性指数，并新增mpg列。</w:t>
      </w:r>
    </w:p>
    <w:p w14:paraId="6B662BF0">
      <w:pPr>
        <w:rPr>
          <w:rFonts w:hint="eastAsia" w:ascii="Times New Roman" w:hAnsi="Times New Roman" w:eastAsia="仿宋" w:cs="Times New Roman"/>
          <w:szCs w:val="21"/>
        </w:rPr>
      </w:pPr>
    </w:p>
    <w:p w14:paraId="5351A926">
      <w:pP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 xml:space="preserve">library(vegan)  # 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加载函数包，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用于生态指数计算</w:t>
      </w:r>
    </w:p>
    <w:p w14:paraId="0563F066">
      <w:pP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 xml:space="preserve">library(ade4)   # 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加载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doubs数据所在包</w:t>
      </w:r>
    </w:p>
    <w:p w14:paraId="3A61B72B">
      <w:pP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data("doubs")</w:t>
      </w:r>
    </w:p>
    <w:p w14:paraId="58D8D850">
      <w:pP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shannon_index &lt;- diversity(doubs$fish, index = "shannon")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 xml:space="preserve"># 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计算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各样地鱼类Shannon多样性指数</w:t>
      </w:r>
    </w:p>
    <w:p w14:paraId="4B9D931C">
      <w:pP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doubs$mpg &lt;- shannon_index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 w:ascii="Times New Roman" w:hAnsi="Times New Roman" w:eastAsia="仿宋" w:cs="Times New Roman"/>
          <w:color w:val="4874CB" w:themeColor="accent1"/>
          <w:szCs w:val="21"/>
          <w14:textFill>
            <w14:solidFill>
              <w14:schemeClr w14:val="accent1"/>
            </w14:solidFill>
          </w14:textFill>
        </w:rPr>
        <w:t># 把Shannon指数添加为新列 mpg</w:t>
      </w:r>
    </w:p>
    <w:p w14:paraId="3F7AFAAB">
      <w:pPr>
        <w:rPr>
          <w:rFonts w:hint="eastAsia" w:ascii="Times New Roman" w:hAnsi="Times New Roman" w:eastAsia="仿宋" w:cs="Times New Roman"/>
          <w:szCs w:val="21"/>
        </w:rPr>
      </w:pPr>
      <w:bookmarkStart w:id="0" w:name="_GoBack"/>
      <w:bookmarkEnd w:id="0"/>
    </w:p>
    <w:p w14:paraId="7A149FF2">
      <w:pPr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2）</w:t>
      </w:r>
      <w:r>
        <w:rPr>
          <w:rFonts w:ascii="Times New Roman" w:hAnsi="Times New Roman" w:eastAsia="仿宋" w:cs="Times New Roman"/>
          <w:szCs w:val="21"/>
        </w:rPr>
        <w:t>利用train()，训练随机森林（randomForest）模型</w:t>
      </w:r>
    </w:p>
    <w:p w14:paraId="4B69B4F4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Times New Roman"/>
          <w:color w:val="0000FF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ascii="Times New Roman" w:hAnsi="Times New Roman" w:eastAsia="仿宋" w:cs="Times New Roman"/>
          <w:szCs w:val="21"/>
        </w:rPr>
        <w:t xml:space="preserve">") </w:t>
      </w:r>
    </w:p>
    <w:p w14:paraId="067CF474">
      <w:pPr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3</w:t>
      </w:r>
      <w:r>
        <w:rPr>
          <w:rFonts w:ascii="Times New Roman" w:hAnsi="Times New Roman" w:eastAsia="仿宋" w:cs="Times New Roman"/>
          <w:szCs w:val="21"/>
        </w:rPr>
        <w:t>）通过trainControl()，向train()添加重采样10-fold cross-validation，以优化参数</w:t>
      </w:r>
    </w:p>
    <w:p w14:paraId="02BABAF9">
      <w:pPr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 xml:space="preserve">      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>fitControl &lt;- trainControl(method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仿宋" w:cs="Times New Roman"/>
          <w:color w:val="0000FF"/>
          <w:szCs w:val="21"/>
          <w:u w:val="single"/>
          <w:lang w:val="en-US" w:eastAsia="zh-CN"/>
        </w:rPr>
        <w:t>repeatedcv</w:t>
      </w:r>
      <w:r>
        <w:rPr>
          <w:rFonts w:ascii="Times New Roman" w:hAnsi="Times New Roman" w:eastAsia="仿宋" w:cs="Times New Roman"/>
          <w:color w:val="0000FF"/>
          <w:szCs w:val="21"/>
          <w:u w:val="single"/>
        </w:rPr>
        <w:t xml:space="preserve"> 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ascii="Times New Roman" w:hAnsi="Times New Roman" w:eastAsia="仿宋" w:cs="Times New Roman"/>
          <w:szCs w:val="21"/>
        </w:rPr>
        <w:t>",  number = 10, repeats = 5)</w:t>
      </w:r>
    </w:p>
    <w:p w14:paraId="2CC17E47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仿宋" w:cs="Times New Roman"/>
          <w:color w:val="0000FF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 xml:space="preserve">trControl =fitControl) </w:t>
      </w:r>
    </w:p>
    <w:p w14:paraId="1616358C">
      <w:pPr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4</w:t>
      </w:r>
      <w:r>
        <w:rPr>
          <w:rFonts w:ascii="Times New Roman" w:hAnsi="Times New Roman" w:eastAsia="仿宋" w:cs="Times New Roman"/>
          <w:szCs w:val="21"/>
        </w:rPr>
        <w:t>）在train()中，增加中心化和标准化等数据预处理，提高模型精度</w:t>
      </w:r>
    </w:p>
    <w:p w14:paraId="6D1107D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仿宋" w:cs="Times New Roman"/>
          <w:color w:val="0000FF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</w:p>
    <w:p w14:paraId="41667DA0">
      <w:pPr>
        <w:ind w:firstLine="2100" w:firstLineChars="10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</w:p>
    <w:p w14:paraId="34DC6A75">
      <w:pPr>
        <w:ind w:firstLine="2100" w:firstLineChars="10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=fitControl)</w:t>
      </w:r>
    </w:p>
    <w:p w14:paraId="06ECD177">
      <w:pPr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5</w:t>
      </w:r>
      <w:r>
        <w:rPr>
          <w:rFonts w:ascii="Times New Roman" w:hAnsi="Times New Roman" w:eastAsia="仿宋" w:cs="Times New Roman"/>
          <w:szCs w:val="21"/>
        </w:rPr>
        <w:t>）rf有mtry和tree两个参数，</w:t>
      </w:r>
      <w:r>
        <w:rPr>
          <w:rFonts w:hint="eastAsia" w:ascii="Times New Roman" w:hAnsi="Times New Roman" w:eastAsia="仿宋" w:cs="Times New Roman"/>
          <w:szCs w:val="21"/>
        </w:rPr>
        <w:t>可以通过expand.grid()设置调优，</w:t>
      </w:r>
      <w:r>
        <w:rPr>
          <w:rFonts w:ascii="Times New Roman" w:hAnsi="Times New Roman" w:eastAsia="仿宋" w:cs="Times New Roman"/>
          <w:szCs w:val="21"/>
        </w:rPr>
        <w:t>并在train()添加</w:t>
      </w:r>
    </w:p>
    <w:p w14:paraId="462C763B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grid &lt;- expand.grid(.mtry=c(1:10))</w:t>
      </w:r>
    </w:p>
    <w:p w14:paraId="32C0918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仿宋" w:cs="Times New Roman"/>
          <w:color w:val="0000FF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ascii="Times New Roman" w:hAnsi="Times New Roman" w:eastAsia="仿宋" w:cs="Times New Roman"/>
          <w:szCs w:val="21"/>
        </w:rPr>
        <w:t>",</w:t>
      </w:r>
    </w:p>
    <w:p w14:paraId="209B7E39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</w:p>
    <w:p w14:paraId="0846218F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=fitControl,</w:t>
      </w:r>
    </w:p>
    <w:p w14:paraId="05821E0E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874CB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tuneGrid </w:t>
      </w:r>
      <w:r>
        <w:rPr>
          <w:rFonts w:hint="default" w:ascii="Times New Roman" w:hAnsi="Times New Roman" w:eastAsia="仿宋" w:cs="Times New Roman"/>
          <w:sz w:val="21"/>
          <w:szCs w:val="21"/>
        </w:rPr>
        <w:t>____ =  __</w:t>
      </w:r>
      <w:r>
        <w:rPr>
          <w:rFonts w:hint="default" w:ascii="Times New Roman" w:hAnsi="Times New Roman" w:eastAsia="仿宋" w:cs="Times New Roman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  <w:t>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874CB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grid</w:t>
      </w:r>
      <w:r>
        <w:rPr>
          <w:rFonts w:hint="default" w:ascii="Times New Roman" w:hAnsi="Times New Roman" w:eastAsia="仿宋" w:cs="Times New Roman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  <w:t>_</w:t>
      </w:r>
      <w:r>
        <w:rPr>
          <w:rFonts w:hint="default" w:ascii="Times New Roman" w:hAnsi="Times New Roman" w:eastAsia="仿宋" w:cs="Times New Roman"/>
          <w:sz w:val="21"/>
          <w:szCs w:val="21"/>
        </w:rPr>
        <w:t>_</w:t>
      </w:r>
      <w:r>
        <w:rPr>
          <w:rFonts w:ascii="Times New Roman" w:hAnsi="Times New Roman" w:eastAsia="仿宋" w:cs="Times New Roman"/>
          <w:szCs w:val="21"/>
        </w:rPr>
        <w:t>_)</w:t>
      </w:r>
    </w:p>
    <w:p w14:paraId="7EFE9B1F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704DD57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EC5AF43">
      <w:pPr>
        <w:spacing w:line="360" w:lineRule="auto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3. 什么是递归消除选择？在caret包中，为何选择随机森林等树模型时，没有特征选择这个过程？</w:t>
      </w:r>
    </w:p>
    <w:p w14:paraId="55DAB6E3"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</w:rPr>
        <w:t>递归特征消除（RFE）是一种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t>特征选择方法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</w:rPr>
        <w:t>，通过递归地剔除不重要的特征，最终保留最优特征子集。</w:t>
      </w:r>
    </w:p>
    <w:p w14:paraId="54EF2C0C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left="0" w:right="0" w:firstLine="480" w:firstLineChars="200"/>
        <w:jc w:val="left"/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随机森林（RF）本身通过 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t>Bootstrap聚合和随机子空间法</w:t>
      </w:r>
      <w:r>
        <w:rPr>
          <w:rFonts w:hint="default" w:ascii="Times New Roman" w:hAnsi="Times New Roman" w:eastAsia="Segoe UI" w:cs="Times New Roman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隐式进行特征选择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</w:p>
    <w:p w14:paraId="50DE812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每棵树分裂时仅随机考虑部分特征（</w:t>
      </w:r>
      <w:r>
        <w:rPr>
          <w:rStyle w:val="6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CECEC"/>
        </w:rPr>
        <w:t>mtry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参数），天然过滤冗余特征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通过计算变量重要性（如基尼指数减少或排列重要性），可直接评估特征贡献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因此，RF被认为对特征冗余不敏感，通常无需显式特征选择。</w:t>
      </w:r>
    </w:p>
    <w:p w14:paraId="7BA865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0" w:afterAutospacing="1"/>
        <w:jc w:val="left"/>
      </w:pPr>
    </w:p>
    <w:p w14:paraId="380D000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2482087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5B85"/>
    <w:rsid w:val="114E69D8"/>
    <w:rsid w:val="1EE05131"/>
    <w:rsid w:val="2468288A"/>
    <w:rsid w:val="39D21F33"/>
    <w:rsid w:val="41C03518"/>
    <w:rsid w:val="451F512C"/>
    <w:rsid w:val="5589413B"/>
    <w:rsid w:val="5ABB6C7B"/>
    <w:rsid w:val="694F5B85"/>
    <w:rsid w:val="7821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919</Words>
  <Characters>1417</Characters>
  <Lines>0</Lines>
  <Paragraphs>0</Paragraphs>
  <TotalTime>22</TotalTime>
  <ScaleCrop>false</ScaleCrop>
  <LinksUpToDate>false</LinksUpToDate>
  <CharactersWithSpaces>1526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2025-04-08T06:52:00Z</dcterms:created>
  <dc:creator>～关耳日尧飞～</dc:creator>
  <cp:lastModifiedBy>～关耳日尧飞～</cp:lastModifiedBy>
  <dcterms:modified xsi:type="dcterms:W3CDTF">2025-04-10T10:12:33Z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FDF2CB99E48D4BB8BBC30C122B8C6C52_13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