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6A" w:rsidRDefault="006B5FE1">
      <w:pPr>
        <w:rPr>
          <w:b/>
          <w:sz w:val="32"/>
          <w:u w:val="single"/>
        </w:rPr>
      </w:pPr>
      <w:r>
        <w:tab/>
      </w:r>
      <w:r>
        <w:tab/>
      </w:r>
      <w:r>
        <w:tab/>
      </w:r>
      <w:r>
        <w:tab/>
      </w:r>
      <w:r>
        <w:tab/>
        <w:t xml:space="preserve">    </w:t>
      </w:r>
      <w:r w:rsidRPr="006B5FE1">
        <w:rPr>
          <w:b/>
          <w:sz w:val="32"/>
          <w:u w:val="single"/>
        </w:rPr>
        <w:t>Project Scheduling</w:t>
      </w:r>
    </w:p>
    <w:p w:rsidR="006B5FE1" w:rsidRDefault="006B5FE1" w:rsidP="006B5FE1">
      <w:pPr>
        <w:rPr>
          <w:b/>
          <w:sz w:val="28"/>
          <w:u w:val="single"/>
        </w:rPr>
      </w:pPr>
      <w:r w:rsidRPr="006B5FE1">
        <w:rPr>
          <w:b/>
          <w:sz w:val="28"/>
          <w:u w:val="single"/>
        </w:rPr>
        <w:t>Project Scheduling:-</w:t>
      </w:r>
    </w:p>
    <w:p w:rsidR="006B5FE1" w:rsidRDefault="006B5FE1" w:rsidP="006B5FE1">
      <w:pPr>
        <w:pStyle w:val="ListParagraph"/>
        <w:numPr>
          <w:ilvl w:val="0"/>
          <w:numId w:val="1"/>
        </w:numPr>
        <w:jc w:val="both"/>
        <w:rPr>
          <w:sz w:val="24"/>
        </w:rPr>
      </w:pPr>
      <w:r w:rsidRPr="006B5FE1">
        <w:rPr>
          <w:sz w:val="24"/>
        </w:rPr>
        <w:t>The project schedule indicates what needs to be done, which resources must be utilized, and when the project is due. In short, it’s a timetable that outlines start and end dates and milestones that must be met for the project to be completed on time.</w:t>
      </w:r>
    </w:p>
    <w:p w:rsidR="006B5FE1" w:rsidRDefault="006B5FE1" w:rsidP="006B5FE1">
      <w:pPr>
        <w:pStyle w:val="ListParagraph"/>
        <w:numPr>
          <w:ilvl w:val="0"/>
          <w:numId w:val="1"/>
        </w:numPr>
        <w:jc w:val="both"/>
        <w:rPr>
          <w:sz w:val="24"/>
        </w:rPr>
      </w:pPr>
      <w:r w:rsidRPr="006B5FE1">
        <w:rPr>
          <w:sz w:val="24"/>
        </w:rPr>
        <w:t>A project schedule is a document collecting all the work needed to deliver the project on time.</w:t>
      </w:r>
    </w:p>
    <w:p w:rsidR="006B34F7" w:rsidRPr="006B34F7" w:rsidRDefault="006B34F7" w:rsidP="006B34F7">
      <w:pPr>
        <w:jc w:val="both"/>
        <w:rPr>
          <w:sz w:val="28"/>
        </w:rPr>
      </w:pPr>
      <w:r w:rsidRPr="006B34F7">
        <w:rPr>
          <w:b/>
          <w:sz w:val="28"/>
          <w:u w:val="single"/>
        </w:rPr>
        <w:t>Effort Distribution</w:t>
      </w:r>
      <w:r w:rsidRPr="006B34F7">
        <w:rPr>
          <w:sz w:val="28"/>
        </w:rPr>
        <w:t>:-</w:t>
      </w:r>
    </w:p>
    <w:p w:rsidR="006B34F7" w:rsidRDefault="006B34F7" w:rsidP="006B34F7">
      <w:pPr>
        <w:pStyle w:val="ListParagraph"/>
        <w:numPr>
          <w:ilvl w:val="0"/>
          <w:numId w:val="2"/>
        </w:numPr>
        <w:jc w:val="both"/>
        <w:rPr>
          <w:sz w:val="24"/>
        </w:rPr>
      </w:pPr>
      <w:r>
        <w:rPr>
          <w:sz w:val="24"/>
        </w:rPr>
        <w:t>Each of the software project estimation technique leads to estimates of work units required to complete software development.</w:t>
      </w:r>
    </w:p>
    <w:p w:rsidR="006B34F7" w:rsidRDefault="006B34F7" w:rsidP="006B34F7">
      <w:pPr>
        <w:pStyle w:val="ListParagraph"/>
        <w:numPr>
          <w:ilvl w:val="0"/>
          <w:numId w:val="2"/>
        </w:numPr>
        <w:jc w:val="both"/>
        <w:rPr>
          <w:sz w:val="24"/>
        </w:rPr>
      </w:pPr>
      <w:r>
        <w:rPr>
          <w:sz w:val="24"/>
        </w:rPr>
        <w:t>A recommended distribution of efforts across the software process is often referred as the 40-20-40 rule.</w:t>
      </w:r>
    </w:p>
    <w:p w:rsidR="006B34F7" w:rsidRDefault="006B34F7" w:rsidP="006B34F7">
      <w:pPr>
        <w:pStyle w:val="ListParagraph"/>
        <w:numPr>
          <w:ilvl w:val="0"/>
          <w:numId w:val="2"/>
        </w:numPr>
        <w:jc w:val="both"/>
        <w:rPr>
          <w:sz w:val="24"/>
        </w:rPr>
      </w:pPr>
      <w:r>
        <w:rPr>
          <w:sz w:val="24"/>
        </w:rPr>
        <w:t xml:space="preserve">Forty- Percentage </w:t>
      </w:r>
      <w:r w:rsidR="00DA4A03">
        <w:rPr>
          <w:sz w:val="24"/>
        </w:rPr>
        <w:t>of all</w:t>
      </w:r>
      <w:r>
        <w:rPr>
          <w:sz w:val="24"/>
        </w:rPr>
        <w:t xml:space="preserve"> efforts is allocated to the front end analysis and </w:t>
      </w:r>
      <w:r w:rsidR="00DA4A03">
        <w:rPr>
          <w:sz w:val="24"/>
        </w:rPr>
        <w:t>design. A</w:t>
      </w:r>
      <w:r>
        <w:rPr>
          <w:sz w:val="24"/>
        </w:rPr>
        <w:t xml:space="preserve"> similar </w:t>
      </w:r>
      <w:r w:rsidR="00DA4A03">
        <w:rPr>
          <w:sz w:val="24"/>
        </w:rPr>
        <w:t>percentage is applied to back-end testing.20 percentage for coding</w:t>
      </w:r>
    </w:p>
    <w:p w:rsidR="00DA4A03" w:rsidRDefault="00DA4A03" w:rsidP="00DA4A03">
      <w:pPr>
        <w:pStyle w:val="ListParagraph"/>
        <w:numPr>
          <w:ilvl w:val="0"/>
          <w:numId w:val="2"/>
        </w:numPr>
        <w:jc w:val="both"/>
        <w:rPr>
          <w:sz w:val="24"/>
        </w:rPr>
      </w:pPr>
      <w:r w:rsidRPr="00DA4A03">
        <w:rPr>
          <w:sz w:val="24"/>
        </w:rPr>
        <w:t>Work expended on project planning rarely accounts for more than 2 to 3 percent of effort, unless the plan commits an organization to large expenditures with high risk. Customer communication and requirements analysis may comprise 10 t</w:t>
      </w:r>
      <w:r>
        <w:rPr>
          <w:sz w:val="24"/>
        </w:rPr>
        <w:t>o 25 percent of project effort.</w:t>
      </w:r>
    </w:p>
    <w:p w:rsidR="00DA4A03" w:rsidRPr="006B34F7" w:rsidRDefault="00DA4A03" w:rsidP="00DA4A03">
      <w:pPr>
        <w:pStyle w:val="ListParagraph"/>
        <w:numPr>
          <w:ilvl w:val="0"/>
          <w:numId w:val="2"/>
        </w:numPr>
        <w:jc w:val="both"/>
        <w:rPr>
          <w:sz w:val="24"/>
        </w:rPr>
      </w:pPr>
      <w:r w:rsidRPr="00DA4A03">
        <w:rPr>
          <w:sz w:val="24"/>
        </w:rPr>
        <w:t>A range of 20 to 25 percent of effort is normally applied to software design. Because of the effort applied to software design, code should follow with relatively little difficulty. A range of 15 to 20 percent of overall effort can be achieved. Testing and subsequent debugging can account for 30 to 40 percent of software development effort. The criticality of the software often dictates the amount of testing that is required.</w:t>
      </w:r>
    </w:p>
    <w:p w:rsidR="006B34F7" w:rsidRPr="00DA4A03" w:rsidRDefault="006B34F7" w:rsidP="00DA4A03">
      <w:pPr>
        <w:pStyle w:val="ListParagraph"/>
        <w:numPr>
          <w:ilvl w:val="0"/>
          <w:numId w:val="2"/>
        </w:numPr>
        <w:jc w:val="both"/>
        <w:rPr>
          <w:sz w:val="24"/>
        </w:rPr>
      </w:pPr>
      <w:r w:rsidRPr="00DA4A03">
        <w:rPr>
          <w:sz w:val="24"/>
        </w:rPr>
        <w:t>Based on studies reported in the general industry literature, the distribution of effort across the software development life cycle is typically along the lines of the following:</w:t>
      </w:r>
    </w:p>
    <w:tbl>
      <w:tblPr>
        <w:tblStyle w:val="TableGrid"/>
        <w:tblpPr w:leftFromText="180" w:rightFromText="180" w:vertAnchor="text" w:horzAnchor="margin" w:tblpY="114"/>
        <w:tblW w:w="9636" w:type="dxa"/>
        <w:tblLook w:val="04A0" w:firstRow="1" w:lastRow="0" w:firstColumn="1" w:lastColumn="0" w:noHBand="0" w:noVBand="1"/>
      </w:tblPr>
      <w:tblGrid>
        <w:gridCol w:w="4818"/>
        <w:gridCol w:w="4818"/>
      </w:tblGrid>
      <w:tr w:rsidR="00DA4A03" w:rsidRPr="00DA4A03" w:rsidTr="00DA4A03">
        <w:trPr>
          <w:trHeight w:val="408"/>
        </w:trPr>
        <w:tc>
          <w:tcPr>
            <w:tcW w:w="4818" w:type="dxa"/>
          </w:tcPr>
          <w:p w:rsidR="00DA4A03" w:rsidRPr="00DA4A03" w:rsidRDefault="00DA4A03" w:rsidP="00DA4A03">
            <w:pPr>
              <w:jc w:val="center"/>
              <w:rPr>
                <w:b/>
                <w:sz w:val="24"/>
              </w:rPr>
            </w:pPr>
            <w:r w:rsidRPr="00DA4A03">
              <w:rPr>
                <w:b/>
                <w:sz w:val="24"/>
              </w:rPr>
              <w:t>Phase</w:t>
            </w:r>
          </w:p>
        </w:tc>
        <w:tc>
          <w:tcPr>
            <w:tcW w:w="4818" w:type="dxa"/>
          </w:tcPr>
          <w:p w:rsidR="00DA4A03" w:rsidRPr="00DA4A03" w:rsidRDefault="00DA4A03" w:rsidP="00DA4A03">
            <w:pPr>
              <w:jc w:val="center"/>
              <w:rPr>
                <w:b/>
                <w:sz w:val="24"/>
              </w:rPr>
            </w:pPr>
            <w:r w:rsidRPr="00DA4A03">
              <w:rPr>
                <w:b/>
                <w:sz w:val="24"/>
              </w:rPr>
              <w:t>Time in percentage</w:t>
            </w:r>
          </w:p>
        </w:tc>
      </w:tr>
      <w:tr w:rsidR="00DA4A03" w:rsidTr="00DA4A03">
        <w:trPr>
          <w:trHeight w:val="430"/>
        </w:trPr>
        <w:tc>
          <w:tcPr>
            <w:tcW w:w="4818" w:type="dxa"/>
          </w:tcPr>
          <w:p w:rsidR="00DA4A03" w:rsidRDefault="00DA4A03" w:rsidP="00DA4A03">
            <w:pPr>
              <w:jc w:val="center"/>
              <w:rPr>
                <w:sz w:val="24"/>
              </w:rPr>
            </w:pPr>
            <w:r>
              <w:rPr>
                <w:sz w:val="24"/>
              </w:rPr>
              <w:t>Requirement Gathering</w:t>
            </w:r>
          </w:p>
        </w:tc>
        <w:tc>
          <w:tcPr>
            <w:tcW w:w="4818" w:type="dxa"/>
          </w:tcPr>
          <w:p w:rsidR="00DA4A03" w:rsidRDefault="00DA4A03" w:rsidP="00DA4A03">
            <w:pPr>
              <w:jc w:val="center"/>
              <w:rPr>
                <w:sz w:val="24"/>
              </w:rPr>
            </w:pPr>
            <w:r>
              <w:rPr>
                <w:sz w:val="24"/>
              </w:rPr>
              <w:t>10</w:t>
            </w:r>
          </w:p>
        </w:tc>
      </w:tr>
      <w:tr w:rsidR="00DA4A03" w:rsidTr="00DA4A03">
        <w:trPr>
          <w:trHeight w:val="408"/>
        </w:trPr>
        <w:tc>
          <w:tcPr>
            <w:tcW w:w="4818" w:type="dxa"/>
          </w:tcPr>
          <w:p w:rsidR="00DA4A03" w:rsidRDefault="00DA4A03" w:rsidP="00DA4A03">
            <w:pPr>
              <w:jc w:val="center"/>
              <w:rPr>
                <w:sz w:val="24"/>
              </w:rPr>
            </w:pPr>
            <w:r>
              <w:rPr>
                <w:sz w:val="24"/>
              </w:rPr>
              <w:t>Requirement Analysis</w:t>
            </w:r>
          </w:p>
        </w:tc>
        <w:tc>
          <w:tcPr>
            <w:tcW w:w="4818" w:type="dxa"/>
          </w:tcPr>
          <w:p w:rsidR="00DA4A03" w:rsidRDefault="00DA4A03" w:rsidP="00DA4A03">
            <w:pPr>
              <w:jc w:val="center"/>
              <w:rPr>
                <w:sz w:val="24"/>
              </w:rPr>
            </w:pPr>
            <w:r>
              <w:rPr>
                <w:sz w:val="24"/>
              </w:rPr>
              <w:t>5</w:t>
            </w:r>
          </w:p>
        </w:tc>
      </w:tr>
      <w:tr w:rsidR="00DA4A03" w:rsidTr="00DA4A03">
        <w:trPr>
          <w:trHeight w:val="408"/>
        </w:trPr>
        <w:tc>
          <w:tcPr>
            <w:tcW w:w="4818" w:type="dxa"/>
          </w:tcPr>
          <w:p w:rsidR="00DA4A03" w:rsidRDefault="00DA4A03" w:rsidP="00DA4A03">
            <w:pPr>
              <w:jc w:val="center"/>
              <w:rPr>
                <w:sz w:val="24"/>
              </w:rPr>
            </w:pPr>
            <w:r>
              <w:rPr>
                <w:sz w:val="24"/>
              </w:rPr>
              <w:t>Design</w:t>
            </w:r>
          </w:p>
        </w:tc>
        <w:tc>
          <w:tcPr>
            <w:tcW w:w="4818" w:type="dxa"/>
          </w:tcPr>
          <w:p w:rsidR="00DA4A03" w:rsidRDefault="00DA4A03" w:rsidP="00DA4A03">
            <w:pPr>
              <w:jc w:val="center"/>
              <w:rPr>
                <w:sz w:val="24"/>
              </w:rPr>
            </w:pPr>
            <w:r>
              <w:rPr>
                <w:sz w:val="24"/>
              </w:rPr>
              <w:t>25</w:t>
            </w:r>
          </w:p>
        </w:tc>
      </w:tr>
      <w:tr w:rsidR="00DA4A03" w:rsidTr="00DA4A03">
        <w:trPr>
          <w:trHeight w:val="408"/>
        </w:trPr>
        <w:tc>
          <w:tcPr>
            <w:tcW w:w="4818" w:type="dxa"/>
          </w:tcPr>
          <w:p w:rsidR="00DA4A03" w:rsidRDefault="00DA4A03" w:rsidP="00DA4A03">
            <w:pPr>
              <w:jc w:val="center"/>
              <w:rPr>
                <w:sz w:val="24"/>
              </w:rPr>
            </w:pPr>
            <w:r>
              <w:rPr>
                <w:sz w:val="24"/>
              </w:rPr>
              <w:t>Implementation</w:t>
            </w:r>
          </w:p>
        </w:tc>
        <w:tc>
          <w:tcPr>
            <w:tcW w:w="4818" w:type="dxa"/>
          </w:tcPr>
          <w:p w:rsidR="00DA4A03" w:rsidRDefault="00DA4A03" w:rsidP="00DA4A03">
            <w:pPr>
              <w:jc w:val="center"/>
              <w:rPr>
                <w:sz w:val="24"/>
              </w:rPr>
            </w:pPr>
            <w:r>
              <w:rPr>
                <w:sz w:val="24"/>
              </w:rPr>
              <w:t>20</w:t>
            </w:r>
          </w:p>
        </w:tc>
      </w:tr>
      <w:tr w:rsidR="00DA4A03" w:rsidTr="00DA4A03">
        <w:trPr>
          <w:trHeight w:val="408"/>
        </w:trPr>
        <w:tc>
          <w:tcPr>
            <w:tcW w:w="4818" w:type="dxa"/>
          </w:tcPr>
          <w:p w:rsidR="00DA4A03" w:rsidRDefault="00DA4A03" w:rsidP="00DA4A03">
            <w:pPr>
              <w:jc w:val="center"/>
              <w:rPr>
                <w:sz w:val="24"/>
              </w:rPr>
            </w:pPr>
            <w:r>
              <w:rPr>
                <w:sz w:val="24"/>
              </w:rPr>
              <w:t>Testing</w:t>
            </w:r>
          </w:p>
        </w:tc>
        <w:tc>
          <w:tcPr>
            <w:tcW w:w="4818" w:type="dxa"/>
          </w:tcPr>
          <w:p w:rsidR="00DA4A03" w:rsidRDefault="00DA4A03" w:rsidP="00DA4A03">
            <w:pPr>
              <w:jc w:val="center"/>
              <w:rPr>
                <w:sz w:val="24"/>
              </w:rPr>
            </w:pPr>
            <w:r>
              <w:rPr>
                <w:sz w:val="24"/>
              </w:rPr>
              <w:t>25</w:t>
            </w:r>
          </w:p>
        </w:tc>
      </w:tr>
      <w:tr w:rsidR="00DA4A03" w:rsidTr="00DA4A03">
        <w:trPr>
          <w:trHeight w:val="430"/>
        </w:trPr>
        <w:tc>
          <w:tcPr>
            <w:tcW w:w="4818" w:type="dxa"/>
          </w:tcPr>
          <w:p w:rsidR="00DA4A03" w:rsidRDefault="00DA4A03" w:rsidP="00DA4A03">
            <w:pPr>
              <w:jc w:val="center"/>
              <w:rPr>
                <w:sz w:val="24"/>
              </w:rPr>
            </w:pPr>
            <w:r>
              <w:rPr>
                <w:sz w:val="24"/>
              </w:rPr>
              <w:t>Deployment</w:t>
            </w:r>
          </w:p>
        </w:tc>
        <w:tc>
          <w:tcPr>
            <w:tcW w:w="4818" w:type="dxa"/>
          </w:tcPr>
          <w:p w:rsidR="00DA4A03" w:rsidRDefault="00DA4A03" w:rsidP="00DA4A03">
            <w:pPr>
              <w:jc w:val="center"/>
              <w:rPr>
                <w:sz w:val="24"/>
              </w:rPr>
            </w:pPr>
            <w:r>
              <w:rPr>
                <w:sz w:val="24"/>
              </w:rPr>
              <w:t>15</w:t>
            </w:r>
          </w:p>
        </w:tc>
      </w:tr>
    </w:tbl>
    <w:p w:rsidR="00DA4A03" w:rsidRDefault="00DA4A03" w:rsidP="006B34F7">
      <w:pPr>
        <w:jc w:val="both"/>
        <w:rPr>
          <w:sz w:val="24"/>
        </w:rPr>
      </w:pPr>
      <w:r w:rsidRPr="00DA4A03">
        <w:rPr>
          <w:b/>
          <w:sz w:val="28"/>
          <w:u w:val="single"/>
        </w:rPr>
        <w:lastRenderedPageBreak/>
        <w:t>Project Scheduling for Utility Store</w:t>
      </w:r>
      <w:r>
        <w:rPr>
          <w:sz w:val="24"/>
        </w:rPr>
        <w:t>:-</w:t>
      </w:r>
    </w:p>
    <w:p w:rsidR="006B34F7" w:rsidRDefault="00DA4A03" w:rsidP="006B34F7">
      <w:pPr>
        <w:jc w:val="both"/>
        <w:rPr>
          <w:sz w:val="24"/>
        </w:rPr>
      </w:pPr>
      <w:r>
        <w:rPr>
          <w:sz w:val="24"/>
        </w:rPr>
        <w:t xml:space="preserve">The </w:t>
      </w:r>
      <w:r w:rsidR="00510F06">
        <w:rPr>
          <w:sz w:val="24"/>
        </w:rPr>
        <w:t xml:space="preserve">time required for completion of </w:t>
      </w:r>
      <w:r>
        <w:rPr>
          <w:sz w:val="24"/>
        </w:rPr>
        <w:t>Utility Store project</w:t>
      </w:r>
      <w:r w:rsidR="00510F06">
        <w:rPr>
          <w:sz w:val="24"/>
        </w:rPr>
        <w:t xml:space="preserve"> is estimated to be 9.65 months which could rounded to 10 months using the COCOMO Mode. Thus the number of days that fell within this</w:t>
      </w:r>
      <w:r w:rsidR="00071561">
        <w:rPr>
          <w:sz w:val="24"/>
        </w:rPr>
        <w:t xml:space="preserve"> period is 304</w:t>
      </w:r>
      <w:r w:rsidR="00510F06">
        <w:rPr>
          <w:sz w:val="24"/>
        </w:rPr>
        <w:t xml:space="preserve"> days. Thus the start day of the project is 17 Jul</w:t>
      </w:r>
      <w:r w:rsidR="00071561">
        <w:rPr>
          <w:sz w:val="24"/>
        </w:rPr>
        <w:t>y 2017 and end date should be 22</w:t>
      </w:r>
      <w:r w:rsidR="00510F06">
        <w:rPr>
          <w:sz w:val="24"/>
        </w:rPr>
        <w:t xml:space="preserve"> May 2018.</w:t>
      </w:r>
    </w:p>
    <w:tbl>
      <w:tblPr>
        <w:tblStyle w:val="TableGrid"/>
        <w:tblW w:w="9844" w:type="dxa"/>
        <w:tblLook w:val="04A0" w:firstRow="1" w:lastRow="0" w:firstColumn="1" w:lastColumn="0" w:noHBand="0" w:noVBand="1"/>
      </w:tblPr>
      <w:tblGrid>
        <w:gridCol w:w="2461"/>
        <w:gridCol w:w="2461"/>
        <w:gridCol w:w="2461"/>
        <w:gridCol w:w="2461"/>
      </w:tblGrid>
      <w:tr w:rsidR="00510F06" w:rsidTr="00286858">
        <w:trPr>
          <w:trHeight w:val="378"/>
        </w:trPr>
        <w:tc>
          <w:tcPr>
            <w:tcW w:w="2461" w:type="dxa"/>
          </w:tcPr>
          <w:p w:rsidR="00510F06" w:rsidRPr="00071561" w:rsidRDefault="00510F06" w:rsidP="00071561">
            <w:pPr>
              <w:jc w:val="center"/>
              <w:rPr>
                <w:b/>
                <w:sz w:val="24"/>
              </w:rPr>
            </w:pPr>
            <w:r w:rsidRPr="00071561">
              <w:rPr>
                <w:b/>
                <w:sz w:val="24"/>
              </w:rPr>
              <w:t>Phase</w:t>
            </w:r>
          </w:p>
        </w:tc>
        <w:tc>
          <w:tcPr>
            <w:tcW w:w="2461" w:type="dxa"/>
          </w:tcPr>
          <w:p w:rsidR="00510F06" w:rsidRPr="00071561" w:rsidRDefault="00510F06" w:rsidP="00071561">
            <w:pPr>
              <w:jc w:val="center"/>
              <w:rPr>
                <w:b/>
                <w:sz w:val="24"/>
              </w:rPr>
            </w:pPr>
            <w:r w:rsidRPr="00071561">
              <w:rPr>
                <w:b/>
                <w:sz w:val="24"/>
              </w:rPr>
              <w:t>Start Date</w:t>
            </w:r>
          </w:p>
        </w:tc>
        <w:tc>
          <w:tcPr>
            <w:tcW w:w="2461" w:type="dxa"/>
          </w:tcPr>
          <w:p w:rsidR="00510F06" w:rsidRPr="00071561" w:rsidRDefault="00510F06" w:rsidP="00071561">
            <w:pPr>
              <w:jc w:val="center"/>
              <w:rPr>
                <w:b/>
                <w:sz w:val="24"/>
              </w:rPr>
            </w:pPr>
            <w:r w:rsidRPr="00071561">
              <w:rPr>
                <w:b/>
                <w:sz w:val="24"/>
              </w:rPr>
              <w:t>End Date</w:t>
            </w:r>
          </w:p>
        </w:tc>
        <w:tc>
          <w:tcPr>
            <w:tcW w:w="2461" w:type="dxa"/>
          </w:tcPr>
          <w:p w:rsidR="00510F06" w:rsidRPr="00071561" w:rsidRDefault="00510F06" w:rsidP="00071561">
            <w:pPr>
              <w:jc w:val="center"/>
              <w:rPr>
                <w:b/>
                <w:sz w:val="24"/>
              </w:rPr>
            </w:pPr>
            <w:r w:rsidRPr="00071561">
              <w:rPr>
                <w:b/>
                <w:sz w:val="24"/>
              </w:rPr>
              <w:t>Total Days</w:t>
            </w:r>
          </w:p>
        </w:tc>
      </w:tr>
      <w:tr w:rsidR="00510F06" w:rsidTr="00286858">
        <w:trPr>
          <w:trHeight w:val="775"/>
        </w:trPr>
        <w:tc>
          <w:tcPr>
            <w:tcW w:w="2461" w:type="dxa"/>
          </w:tcPr>
          <w:p w:rsidR="00510F06" w:rsidRDefault="00510F06" w:rsidP="00071561">
            <w:pPr>
              <w:jc w:val="center"/>
              <w:rPr>
                <w:sz w:val="24"/>
              </w:rPr>
            </w:pPr>
            <w:r>
              <w:rPr>
                <w:sz w:val="24"/>
              </w:rPr>
              <w:t>Requirement gathering</w:t>
            </w:r>
          </w:p>
        </w:tc>
        <w:tc>
          <w:tcPr>
            <w:tcW w:w="2461" w:type="dxa"/>
          </w:tcPr>
          <w:p w:rsidR="00510F06" w:rsidRDefault="00510F06" w:rsidP="00071561">
            <w:pPr>
              <w:jc w:val="center"/>
              <w:rPr>
                <w:sz w:val="24"/>
              </w:rPr>
            </w:pPr>
            <w:r>
              <w:rPr>
                <w:sz w:val="24"/>
              </w:rPr>
              <w:t>17-July-2017</w:t>
            </w:r>
          </w:p>
        </w:tc>
        <w:tc>
          <w:tcPr>
            <w:tcW w:w="2461" w:type="dxa"/>
          </w:tcPr>
          <w:p w:rsidR="00510F06" w:rsidRDefault="00510F06" w:rsidP="00071561">
            <w:pPr>
              <w:jc w:val="center"/>
              <w:rPr>
                <w:sz w:val="24"/>
              </w:rPr>
            </w:pPr>
            <w:r>
              <w:rPr>
                <w:sz w:val="24"/>
              </w:rPr>
              <w:t>16 –August -2017</w:t>
            </w:r>
          </w:p>
        </w:tc>
        <w:tc>
          <w:tcPr>
            <w:tcW w:w="2461" w:type="dxa"/>
          </w:tcPr>
          <w:p w:rsidR="00510F06" w:rsidRDefault="00510F06" w:rsidP="00071561">
            <w:pPr>
              <w:jc w:val="center"/>
              <w:rPr>
                <w:sz w:val="24"/>
              </w:rPr>
            </w:pPr>
            <w:r>
              <w:rPr>
                <w:sz w:val="24"/>
              </w:rPr>
              <w:t>30</w:t>
            </w:r>
          </w:p>
        </w:tc>
      </w:tr>
      <w:tr w:rsidR="00510F06" w:rsidTr="00286858">
        <w:trPr>
          <w:trHeight w:val="378"/>
        </w:trPr>
        <w:tc>
          <w:tcPr>
            <w:tcW w:w="2461" w:type="dxa"/>
          </w:tcPr>
          <w:p w:rsidR="00510F06" w:rsidRDefault="00510F06" w:rsidP="00071561">
            <w:pPr>
              <w:jc w:val="center"/>
              <w:rPr>
                <w:sz w:val="24"/>
              </w:rPr>
            </w:pPr>
            <w:r>
              <w:rPr>
                <w:sz w:val="24"/>
              </w:rPr>
              <w:t>Requirement Analysis</w:t>
            </w:r>
          </w:p>
        </w:tc>
        <w:tc>
          <w:tcPr>
            <w:tcW w:w="2461" w:type="dxa"/>
          </w:tcPr>
          <w:p w:rsidR="00510F06" w:rsidRDefault="00510F06" w:rsidP="00071561">
            <w:pPr>
              <w:jc w:val="center"/>
              <w:rPr>
                <w:sz w:val="24"/>
              </w:rPr>
            </w:pPr>
            <w:r>
              <w:rPr>
                <w:sz w:val="24"/>
              </w:rPr>
              <w:t>17-August-2017</w:t>
            </w:r>
          </w:p>
        </w:tc>
        <w:tc>
          <w:tcPr>
            <w:tcW w:w="2461" w:type="dxa"/>
          </w:tcPr>
          <w:p w:rsidR="00510F06" w:rsidRDefault="00510F06" w:rsidP="00071561">
            <w:pPr>
              <w:jc w:val="center"/>
              <w:rPr>
                <w:sz w:val="24"/>
              </w:rPr>
            </w:pPr>
            <w:r>
              <w:rPr>
                <w:sz w:val="24"/>
              </w:rPr>
              <w:t>1-September-2017</w:t>
            </w:r>
          </w:p>
        </w:tc>
        <w:tc>
          <w:tcPr>
            <w:tcW w:w="2461" w:type="dxa"/>
          </w:tcPr>
          <w:p w:rsidR="00510F06" w:rsidRDefault="00510F06" w:rsidP="00071561">
            <w:pPr>
              <w:jc w:val="center"/>
              <w:rPr>
                <w:sz w:val="24"/>
              </w:rPr>
            </w:pPr>
            <w:r>
              <w:rPr>
                <w:sz w:val="24"/>
              </w:rPr>
              <w:t>15</w:t>
            </w:r>
          </w:p>
        </w:tc>
      </w:tr>
      <w:tr w:rsidR="00510F06" w:rsidTr="00286858">
        <w:trPr>
          <w:trHeight w:val="378"/>
        </w:trPr>
        <w:tc>
          <w:tcPr>
            <w:tcW w:w="2461" w:type="dxa"/>
          </w:tcPr>
          <w:p w:rsidR="00510F06" w:rsidRDefault="00510F06" w:rsidP="00071561">
            <w:pPr>
              <w:jc w:val="center"/>
              <w:rPr>
                <w:sz w:val="24"/>
              </w:rPr>
            </w:pPr>
            <w:r>
              <w:rPr>
                <w:sz w:val="24"/>
              </w:rPr>
              <w:t>Design</w:t>
            </w:r>
          </w:p>
        </w:tc>
        <w:tc>
          <w:tcPr>
            <w:tcW w:w="2461" w:type="dxa"/>
          </w:tcPr>
          <w:p w:rsidR="00510F06" w:rsidRDefault="00510F06" w:rsidP="00071561">
            <w:pPr>
              <w:jc w:val="center"/>
              <w:rPr>
                <w:sz w:val="24"/>
              </w:rPr>
            </w:pPr>
            <w:r>
              <w:rPr>
                <w:sz w:val="24"/>
              </w:rPr>
              <w:t>2-September-2017</w:t>
            </w:r>
          </w:p>
        </w:tc>
        <w:tc>
          <w:tcPr>
            <w:tcW w:w="2461" w:type="dxa"/>
          </w:tcPr>
          <w:p w:rsidR="00510F06" w:rsidRDefault="003460C9" w:rsidP="00071561">
            <w:pPr>
              <w:jc w:val="center"/>
              <w:rPr>
                <w:sz w:val="24"/>
              </w:rPr>
            </w:pPr>
            <w:r>
              <w:rPr>
                <w:sz w:val="24"/>
              </w:rPr>
              <w:t>17-November-2017</w:t>
            </w:r>
          </w:p>
        </w:tc>
        <w:tc>
          <w:tcPr>
            <w:tcW w:w="2461" w:type="dxa"/>
          </w:tcPr>
          <w:p w:rsidR="00510F06" w:rsidRDefault="003460C9" w:rsidP="00071561">
            <w:pPr>
              <w:jc w:val="center"/>
              <w:rPr>
                <w:sz w:val="24"/>
              </w:rPr>
            </w:pPr>
            <w:r>
              <w:rPr>
                <w:sz w:val="24"/>
              </w:rPr>
              <w:t>76</w:t>
            </w:r>
          </w:p>
        </w:tc>
      </w:tr>
      <w:tr w:rsidR="00510F06" w:rsidTr="00286858">
        <w:trPr>
          <w:trHeight w:val="715"/>
        </w:trPr>
        <w:tc>
          <w:tcPr>
            <w:tcW w:w="2461" w:type="dxa"/>
          </w:tcPr>
          <w:p w:rsidR="003460C9" w:rsidRDefault="003460C9" w:rsidP="00071561">
            <w:pPr>
              <w:pStyle w:val="Default"/>
              <w:jc w:val="center"/>
            </w:pPr>
          </w:p>
          <w:tbl>
            <w:tblPr>
              <w:tblW w:w="1782" w:type="dxa"/>
              <w:tblInd w:w="4" w:type="dxa"/>
              <w:tblBorders>
                <w:top w:val="nil"/>
                <w:left w:val="nil"/>
                <w:bottom w:val="nil"/>
                <w:right w:val="nil"/>
              </w:tblBorders>
              <w:tblLook w:val="0000" w:firstRow="0" w:lastRow="0" w:firstColumn="0" w:lastColumn="0" w:noHBand="0" w:noVBand="0"/>
            </w:tblPr>
            <w:tblGrid>
              <w:gridCol w:w="1782"/>
            </w:tblGrid>
            <w:tr w:rsidR="003460C9" w:rsidTr="00286858">
              <w:tblPrEx>
                <w:tblCellMar>
                  <w:top w:w="0" w:type="dxa"/>
                  <w:bottom w:w="0" w:type="dxa"/>
                </w:tblCellMar>
              </w:tblPrEx>
              <w:trPr>
                <w:trHeight w:val="145"/>
              </w:trPr>
              <w:tc>
                <w:tcPr>
                  <w:tcW w:w="0" w:type="auto"/>
                </w:tcPr>
                <w:p w:rsidR="003460C9" w:rsidRDefault="003460C9" w:rsidP="00071561">
                  <w:pPr>
                    <w:pStyle w:val="Default"/>
                    <w:jc w:val="center"/>
                    <w:rPr>
                      <w:sz w:val="23"/>
                      <w:szCs w:val="23"/>
                    </w:rPr>
                  </w:pPr>
                  <w:r>
                    <w:rPr>
                      <w:sz w:val="23"/>
                      <w:szCs w:val="23"/>
                    </w:rPr>
                    <w:t>Implementation</w:t>
                  </w:r>
                </w:p>
              </w:tc>
            </w:tr>
          </w:tbl>
          <w:p w:rsidR="00510F06" w:rsidRDefault="00510F06" w:rsidP="00071561">
            <w:pPr>
              <w:jc w:val="center"/>
              <w:rPr>
                <w:sz w:val="24"/>
              </w:rPr>
            </w:pPr>
          </w:p>
        </w:tc>
        <w:tc>
          <w:tcPr>
            <w:tcW w:w="2461" w:type="dxa"/>
          </w:tcPr>
          <w:p w:rsidR="00510F06" w:rsidRDefault="003460C9" w:rsidP="00071561">
            <w:pPr>
              <w:jc w:val="center"/>
              <w:rPr>
                <w:sz w:val="24"/>
              </w:rPr>
            </w:pPr>
            <w:r>
              <w:rPr>
                <w:sz w:val="24"/>
              </w:rPr>
              <w:t>18-November-2017</w:t>
            </w:r>
          </w:p>
        </w:tc>
        <w:tc>
          <w:tcPr>
            <w:tcW w:w="2461" w:type="dxa"/>
          </w:tcPr>
          <w:p w:rsidR="00510F06" w:rsidRDefault="003460C9" w:rsidP="00071561">
            <w:pPr>
              <w:jc w:val="center"/>
              <w:rPr>
                <w:sz w:val="24"/>
              </w:rPr>
            </w:pPr>
            <w:r>
              <w:rPr>
                <w:sz w:val="24"/>
              </w:rPr>
              <w:t>18-January-2018</w:t>
            </w:r>
          </w:p>
        </w:tc>
        <w:tc>
          <w:tcPr>
            <w:tcW w:w="2461" w:type="dxa"/>
          </w:tcPr>
          <w:p w:rsidR="00510F06" w:rsidRDefault="003460C9" w:rsidP="00071561">
            <w:pPr>
              <w:jc w:val="center"/>
              <w:rPr>
                <w:sz w:val="24"/>
              </w:rPr>
            </w:pPr>
            <w:r>
              <w:rPr>
                <w:sz w:val="24"/>
              </w:rPr>
              <w:t>61</w:t>
            </w:r>
          </w:p>
        </w:tc>
      </w:tr>
      <w:tr w:rsidR="00510F06" w:rsidTr="00286858">
        <w:trPr>
          <w:trHeight w:val="378"/>
        </w:trPr>
        <w:tc>
          <w:tcPr>
            <w:tcW w:w="2461" w:type="dxa"/>
          </w:tcPr>
          <w:p w:rsidR="00510F06" w:rsidRDefault="003460C9" w:rsidP="00071561">
            <w:pPr>
              <w:jc w:val="center"/>
              <w:rPr>
                <w:sz w:val="24"/>
              </w:rPr>
            </w:pPr>
            <w:r>
              <w:rPr>
                <w:sz w:val="24"/>
              </w:rPr>
              <w:t>Testing</w:t>
            </w:r>
          </w:p>
        </w:tc>
        <w:tc>
          <w:tcPr>
            <w:tcW w:w="2461" w:type="dxa"/>
          </w:tcPr>
          <w:p w:rsidR="00510F06" w:rsidRDefault="003460C9" w:rsidP="00071561">
            <w:pPr>
              <w:jc w:val="center"/>
              <w:rPr>
                <w:sz w:val="24"/>
              </w:rPr>
            </w:pPr>
            <w:r>
              <w:rPr>
                <w:sz w:val="24"/>
              </w:rPr>
              <w:t>19-January-2018</w:t>
            </w:r>
          </w:p>
        </w:tc>
        <w:tc>
          <w:tcPr>
            <w:tcW w:w="2461" w:type="dxa"/>
          </w:tcPr>
          <w:p w:rsidR="00510F06" w:rsidRDefault="003460C9" w:rsidP="00071561">
            <w:pPr>
              <w:jc w:val="center"/>
              <w:rPr>
                <w:sz w:val="24"/>
              </w:rPr>
            </w:pPr>
            <w:r>
              <w:rPr>
                <w:sz w:val="24"/>
              </w:rPr>
              <w:t>5-April-2018</w:t>
            </w:r>
          </w:p>
        </w:tc>
        <w:tc>
          <w:tcPr>
            <w:tcW w:w="2461" w:type="dxa"/>
          </w:tcPr>
          <w:p w:rsidR="00510F06" w:rsidRDefault="003460C9" w:rsidP="00071561">
            <w:pPr>
              <w:jc w:val="center"/>
              <w:rPr>
                <w:sz w:val="24"/>
              </w:rPr>
            </w:pPr>
            <w:r>
              <w:rPr>
                <w:sz w:val="24"/>
              </w:rPr>
              <w:t>76</w:t>
            </w:r>
          </w:p>
        </w:tc>
      </w:tr>
      <w:tr w:rsidR="003460C9" w:rsidTr="00286858">
        <w:trPr>
          <w:trHeight w:val="398"/>
        </w:trPr>
        <w:tc>
          <w:tcPr>
            <w:tcW w:w="2461" w:type="dxa"/>
          </w:tcPr>
          <w:p w:rsidR="003460C9" w:rsidRDefault="003460C9" w:rsidP="00071561">
            <w:pPr>
              <w:jc w:val="center"/>
              <w:rPr>
                <w:sz w:val="24"/>
              </w:rPr>
            </w:pPr>
            <w:r>
              <w:rPr>
                <w:sz w:val="24"/>
              </w:rPr>
              <w:t>Deployment</w:t>
            </w:r>
          </w:p>
        </w:tc>
        <w:tc>
          <w:tcPr>
            <w:tcW w:w="2461" w:type="dxa"/>
          </w:tcPr>
          <w:p w:rsidR="003460C9" w:rsidRDefault="003460C9" w:rsidP="00071561">
            <w:pPr>
              <w:jc w:val="center"/>
              <w:rPr>
                <w:sz w:val="24"/>
              </w:rPr>
            </w:pPr>
            <w:r>
              <w:rPr>
                <w:sz w:val="24"/>
              </w:rPr>
              <w:t>6-April-2018</w:t>
            </w:r>
          </w:p>
        </w:tc>
        <w:tc>
          <w:tcPr>
            <w:tcW w:w="2461" w:type="dxa"/>
          </w:tcPr>
          <w:p w:rsidR="003460C9" w:rsidRDefault="00071561" w:rsidP="00071561">
            <w:pPr>
              <w:jc w:val="center"/>
              <w:rPr>
                <w:sz w:val="24"/>
              </w:rPr>
            </w:pPr>
            <w:r>
              <w:rPr>
                <w:sz w:val="24"/>
              </w:rPr>
              <w:t>22-May-2018</w:t>
            </w:r>
          </w:p>
        </w:tc>
        <w:tc>
          <w:tcPr>
            <w:tcW w:w="2461" w:type="dxa"/>
          </w:tcPr>
          <w:p w:rsidR="003460C9" w:rsidRDefault="003460C9" w:rsidP="00071561">
            <w:pPr>
              <w:jc w:val="center"/>
              <w:rPr>
                <w:sz w:val="24"/>
              </w:rPr>
            </w:pPr>
            <w:r>
              <w:rPr>
                <w:sz w:val="24"/>
              </w:rPr>
              <w:t>46</w:t>
            </w:r>
          </w:p>
        </w:tc>
      </w:tr>
    </w:tbl>
    <w:p w:rsidR="00510F06" w:rsidRDefault="00510F06" w:rsidP="006B34F7">
      <w:pPr>
        <w:jc w:val="both"/>
        <w:rPr>
          <w:sz w:val="24"/>
        </w:rPr>
      </w:pPr>
    </w:p>
    <w:p w:rsidR="00286858" w:rsidRPr="00286858" w:rsidRDefault="00286858" w:rsidP="006B34F7">
      <w:pPr>
        <w:jc w:val="both"/>
        <w:rPr>
          <w:b/>
          <w:sz w:val="28"/>
          <w:u w:val="single"/>
        </w:rPr>
      </w:pPr>
      <w:r w:rsidRPr="00286858">
        <w:rPr>
          <w:b/>
          <w:sz w:val="28"/>
          <w:u w:val="single"/>
        </w:rPr>
        <w:t>Gantt chart</w:t>
      </w:r>
      <w:r>
        <w:rPr>
          <w:b/>
          <w:sz w:val="28"/>
          <w:u w:val="single"/>
        </w:rPr>
        <w:t>:-</w:t>
      </w:r>
    </w:p>
    <w:p w:rsidR="00071561" w:rsidRPr="006B34F7" w:rsidRDefault="00286858" w:rsidP="006B34F7">
      <w:pPr>
        <w:jc w:val="both"/>
        <w:rPr>
          <w:sz w:val="24"/>
        </w:rPr>
      </w:pPr>
      <w:bookmarkStart w:id="0" w:name="_GoBack"/>
      <w:r>
        <w:rPr>
          <w:noProof/>
        </w:rPr>
        <w:drawing>
          <wp:inline distT="0" distB="0" distL="0" distR="0" wp14:anchorId="2C33CFF4" wp14:editId="5ABD7FCF">
            <wp:extent cx="6343650" cy="2971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sectPr w:rsidR="00071561" w:rsidRPr="006B34F7" w:rsidSect="006B5FE1">
      <w:headerReference w:type="default" r:id="rId9"/>
      <w:footerReference w:type="default" r:id="rId10"/>
      <w:pgSz w:w="12240" w:h="15840"/>
      <w:pgMar w:top="1440" w:right="1440" w:bottom="1440" w:left="1440" w:header="720" w:footer="432"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2D1" w:rsidRDefault="00DC62D1" w:rsidP="006B5FE1">
      <w:pPr>
        <w:spacing w:after="0" w:line="240" w:lineRule="auto"/>
      </w:pPr>
      <w:r>
        <w:separator/>
      </w:r>
    </w:p>
  </w:endnote>
  <w:endnote w:type="continuationSeparator" w:id="0">
    <w:p w:rsidR="00DC62D1" w:rsidRDefault="00DC62D1" w:rsidP="006B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06" w:rsidRPr="006B5FE1" w:rsidRDefault="00510F06" w:rsidP="006B5FE1">
    <w:pPr>
      <w:pStyle w:val="Footer"/>
      <w:pBdr>
        <w:top w:val="single" w:sz="4" w:space="1" w:color="D9D9D9" w:themeColor="background1" w:themeShade="D9"/>
      </w:pBdr>
      <w:tabs>
        <w:tab w:val="clear" w:pos="9360"/>
      </w:tabs>
      <w:rPr>
        <w:b/>
        <w:bCs/>
        <w:color w:val="000000" w:themeColor="text1"/>
        <w:sz w:val="28"/>
      </w:rPr>
    </w:pPr>
    <w:sdt>
      <w:sdtPr>
        <w:rPr>
          <w:b/>
          <w:color w:val="000000" w:themeColor="text1"/>
          <w:sz w:val="28"/>
        </w:rPr>
        <w:id w:val="-1031717087"/>
        <w:docPartObj>
          <w:docPartGallery w:val="Page Numbers (Bottom of Page)"/>
          <w:docPartUnique/>
        </w:docPartObj>
      </w:sdtPr>
      <w:sdtEndPr>
        <w:rPr>
          <w:spacing w:val="60"/>
        </w:rPr>
      </w:sdtEndPr>
      <w:sdtContent>
        <w:r w:rsidRPr="006B5FE1">
          <w:rPr>
            <w:b/>
            <w:color w:val="000000" w:themeColor="text1"/>
            <w:sz w:val="28"/>
          </w:rPr>
          <w:fldChar w:fldCharType="begin"/>
        </w:r>
        <w:r w:rsidRPr="006B5FE1">
          <w:rPr>
            <w:b/>
            <w:color w:val="000000" w:themeColor="text1"/>
            <w:sz w:val="28"/>
          </w:rPr>
          <w:instrText xml:space="preserve"> PAGE   \* MERGEFORMAT </w:instrText>
        </w:r>
        <w:r w:rsidRPr="006B5FE1">
          <w:rPr>
            <w:b/>
            <w:color w:val="000000" w:themeColor="text1"/>
            <w:sz w:val="28"/>
          </w:rPr>
          <w:fldChar w:fldCharType="separate"/>
        </w:r>
        <w:r w:rsidR="00286858" w:rsidRPr="00286858">
          <w:rPr>
            <w:b/>
            <w:bCs/>
            <w:noProof/>
            <w:color w:val="000000" w:themeColor="text1"/>
            <w:sz w:val="28"/>
          </w:rPr>
          <w:t>1</w:t>
        </w:r>
        <w:r w:rsidRPr="006B5FE1">
          <w:rPr>
            <w:b/>
            <w:bCs/>
            <w:noProof/>
            <w:color w:val="000000" w:themeColor="text1"/>
            <w:sz w:val="28"/>
          </w:rPr>
          <w:fldChar w:fldCharType="end"/>
        </w:r>
        <w:r w:rsidRPr="006B5FE1">
          <w:rPr>
            <w:b/>
            <w:bCs/>
            <w:color w:val="000000" w:themeColor="text1"/>
            <w:sz w:val="28"/>
          </w:rPr>
          <w:t xml:space="preserve"> | </w:t>
        </w:r>
        <w:r w:rsidRPr="006B5FE1">
          <w:rPr>
            <w:b/>
            <w:color w:val="000000" w:themeColor="text1"/>
            <w:spacing w:val="60"/>
            <w:sz w:val="28"/>
          </w:rPr>
          <w:t>Page</w:t>
        </w:r>
      </w:sdtContent>
    </w:sdt>
    <w:r w:rsidRPr="006B5FE1">
      <w:rPr>
        <w:b/>
        <w:color w:val="000000" w:themeColor="text1"/>
        <w:spacing w:val="60"/>
        <w:sz w:val="28"/>
      </w:rPr>
      <w:tab/>
      <w:t>SAD</w:t>
    </w:r>
    <w:r w:rsidRPr="006B5FE1">
      <w:rPr>
        <w:b/>
        <w:color w:val="000000" w:themeColor="text1"/>
        <w:spacing w:val="60"/>
        <w:sz w:val="28"/>
      </w:rPr>
      <w:tab/>
    </w:r>
    <w:r w:rsidRPr="006B5FE1">
      <w:rPr>
        <w:b/>
        <w:color w:val="000000" w:themeColor="text1"/>
        <w:spacing w:val="60"/>
        <w:sz w:val="28"/>
      </w:rPr>
      <w:tab/>
    </w:r>
    <w:r w:rsidRPr="006B5FE1">
      <w:rPr>
        <w:b/>
        <w:color w:val="000000" w:themeColor="text1"/>
        <w:spacing w:val="60"/>
        <w:sz w:val="28"/>
      </w:rPr>
      <w:tab/>
    </w:r>
    <w:r w:rsidRPr="006B5FE1">
      <w:rPr>
        <w:b/>
        <w:color w:val="000000" w:themeColor="text1"/>
        <w:spacing w:val="60"/>
        <w:sz w:val="28"/>
      </w:rPr>
      <w:tab/>
    </w:r>
    <w:r w:rsidRPr="006B5FE1">
      <w:rPr>
        <w:b/>
        <w:color w:val="000000" w:themeColor="text1"/>
        <w:spacing w:val="60"/>
        <w:sz w:val="28"/>
      </w:rPr>
      <w:tab/>
      <w:t>TYIT</w:t>
    </w:r>
  </w:p>
  <w:p w:rsidR="00510F06" w:rsidRPr="006B5FE1" w:rsidRDefault="00510F06">
    <w:pPr>
      <w:pStyle w:val="Footer"/>
      <w:rPr>
        <w:b/>
        <w:color w:val="000000" w:themeColor="text1"/>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2D1" w:rsidRDefault="00DC62D1" w:rsidP="006B5FE1">
      <w:pPr>
        <w:spacing w:after="0" w:line="240" w:lineRule="auto"/>
      </w:pPr>
      <w:r>
        <w:separator/>
      </w:r>
    </w:p>
  </w:footnote>
  <w:footnote w:type="continuationSeparator" w:id="0">
    <w:p w:rsidR="00DC62D1" w:rsidRDefault="00DC62D1" w:rsidP="006B5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06" w:rsidRPr="006B5FE1" w:rsidRDefault="00510F06">
    <w:pPr>
      <w:pStyle w:val="Header"/>
      <w:rPr>
        <w:b/>
        <w:sz w:val="28"/>
      </w:rPr>
    </w:pPr>
    <w:r w:rsidRPr="006B5FE1">
      <w:rPr>
        <w:b/>
        <w:sz w:val="28"/>
        <w:u w:val="single"/>
      </w:rPr>
      <w:t>INFORMATION TECHNOLOGY</w:t>
    </w:r>
    <w:r w:rsidRPr="006B5FE1">
      <w:rPr>
        <w:b/>
        <w:sz w:val="28"/>
      </w:rPr>
      <w:tab/>
    </w:r>
    <w:r w:rsidRPr="006B5FE1">
      <w:rPr>
        <w:b/>
        <w:sz w:val="28"/>
      </w:rPr>
      <w:tab/>
    </w:r>
    <w:r w:rsidRPr="006B5FE1">
      <w:rPr>
        <w:b/>
        <w:sz w:val="28"/>
        <w:u w:val="single"/>
      </w:rPr>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4AC7"/>
    <w:multiLevelType w:val="hybridMultilevel"/>
    <w:tmpl w:val="E1C6F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5081669"/>
    <w:multiLevelType w:val="hybridMultilevel"/>
    <w:tmpl w:val="543CE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E1"/>
    <w:rsid w:val="00071561"/>
    <w:rsid w:val="00286858"/>
    <w:rsid w:val="003460C9"/>
    <w:rsid w:val="00377F6A"/>
    <w:rsid w:val="00510F06"/>
    <w:rsid w:val="006B34F7"/>
    <w:rsid w:val="006B5FE1"/>
    <w:rsid w:val="00DA4A03"/>
    <w:rsid w:val="00DC62D1"/>
    <w:rsid w:val="00EA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FE1"/>
  </w:style>
  <w:style w:type="paragraph" w:styleId="Footer">
    <w:name w:val="footer"/>
    <w:basedOn w:val="Normal"/>
    <w:link w:val="FooterChar"/>
    <w:uiPriority w:val="99"/>
    <w:unhideWhenUsed/>
    <w:rsid w:val="006B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E1"/>
  </w:style>
  <w:style w:type="paragraph" w:styleId="ListParagraph">
    <w:name w:val="List Paragraph"/>
    <w:basedOn w:val="Normal"/>
    <w:uiPriority w:val="34"/>
    <w:qFormat/>
    <w:rsid w:val="006B5FE1"/>
    <w:pPr>
      <w:ind w:left="720"/>
      <w:contextualSpacing/>
    </w:pPr>
  </w:style>
  <w:style w:type="table" w:styleId="TableGrid">
    <w:name w:val="Table Grid"/>
    <w:basedOn w:val="TableNormal"/>
    <w:uiPriority w:val="59"/>
    <w:rsid w:val="00DA4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4A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3460C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FE1"/>
  </w:style>
  <w:style w:type="paragraph" w:styleId="Footer">
    <w:name w:val="footer"/>
    <w:basedOn w:val="Normal"/>
    <w:link w:val="FooterChar"/>
    <w:uiPriority w:val="99"/>
    <w:unhideWhenUsed/>
    <w:rsid w:val="006B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E1"/>
  </w:style>
  <w:style w:type="paragraph" w:styleId="ListParagraph">
    <w:name w:val="List Paragraph"/>
    <w:basedOn w:val="Normal"/>
    <w:uiPriority w:val="34"/>
    <w:qFormat/>
    <w:rsid w:val="006B5FE1"/>
    <w:pPr>
      <w:ind w:left="720"/>
      <w:contextualSpacing/>
    </w:pPr>
  </w:style>
  <w:style w:type="table" w:styleId="TableGrid">
    <w:name w:val="Table Grid"/>
    <w:basedOn w:val="TableNormal"/>
    <w:uiPriority w:val="59"/>
    <w:rsid w:val="00DA4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4A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3460C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c:spPr>
          <c:invertIfNegative val="0"/>
          <c:cat>
            <c:strRef>
              <c:f>Sheet2!$A$2:$A$8</c:f>
              <c:strCache>
                <c:ptCount val="7"/>
                <c:pt idx="0">
                  <c:v>Requirement gathering</c:v>
                </c:pt>
                <c:pt idx="1">
                  <c:v>Requirement Analysis</c:v>
                </c:pt>
                <c:pt idx="2">
                  <c:v>Design</c:v>
                </c:pt>
                <c:pt idx="4">
                  <c:v>Implementation</c:v>
                </c:pt>
                <c:pt idx="5">
                  <c:v>Testing</c:v>
                </c:pt>
                <c:pt idx="6">
                  <c:v>Deployment</c:v>
                </c:pt>
              </c:strCache>
            </c:strRef>
          </c:cat>
          <c:val>
            <c:numRef>
              <c:f>Sheet2!$B$2:$B$8</c:f>
              <c:numCache>
                <c:formatCode>d\-mmm</c:formatCode>
                <c:ptCount val="7"/>
                <c:pt idx="0">
                  <c:v>42933</c:v>
                </c:pt>
                <c:pt idx="1">
                  <c:v>42964</c:v>
                </c:pt>
                <c:pt idx="2">
                  <c:v>42980</c:v>
                </c:pt>
                <c:pt idx="3">
                  <c:v>43057</c:v>
                </c:pt>
                <c:pt idx="5">
                  <c:v>43119</c:v>
                </c:pt>
                <c:pt idx="6" formatCode="General">
                  <c:v>43196</c:v>
                </c:pt>
              </c:numCache>
            </c:numRef>
          </c:val>
        </c:ser>
        <c:ser>
          <c:idx val="1"/>
          <c:order val="1"/>
          <c:tx>
            <c:v>Total Days</c:v>
          </c:tx>
          <c:invertIfNegative val="0"/>
          <c:val>
            <c:numRef>
              <c:f>Sheet2!$D$2:$D$8</c:f>
              <c:numCache>
                <c:formatCode>General</c:formatCode>
                <c:ptCount val="7"/>
                <c:pt idx="0">
                  <c:v>30</c:v>
                </c:pt>
                <c:pt idx="1">
                  <c:v>15</c:v>
                </c:pt>
                <c:pt idx="2">
                  <c:v>76</c:v>
                </c:pt>
                <c:pt idx="3">
                  <c:v>61</c:v>
                </c:pt>
                <c:pt idx="5">
                  <c:v>76</c:v>
                </c:pt>
                <c:pt idx="6">
                  <c:v>46</c:v>
                </c:pt>
              </c:numCache>
            </c:numRef>
          </c:val>
        </c:ser>
        <c:dLbls>
          <c:showLegendKey val="0"/>
          <c:showVal val="0"/>
          <c:showCatName val="0"/>
          <c:showSerName val="0"/>
          <c:showPercent val="0"/>
          <c:showBubbleSize val="0"/>
        </c:dLbls>
        <c:gapWidth val="150"/>
        <c:overlap val="100"/>
        <c:axId val="113986944"/>
        <c:axId val="114082944"/>
      </c:barChart>
      <c:catAx>
        <c:axId val="113986944"/>
        <c:scaling>
          <c:orientation val="maxMin"/>
        </c:scaling>
        <c:delete val="0"/>
        <c:axPos val="l"/>
        <c:majorTickMark val="out"/>
        <c:minorTickMark val="none"/>
        <c:tickLblPos val="nextTo"/>
        <c:crossAx val="114082944"/>
        <c:crossesAt val="42933"/>
        <c:auto val="1"/>
        <c:lblAlgn val="ctr"/>
        <c:lblOffset val="100"/>
        <c:noMultiLvlLbl val="0"/>
      </c:catAx>
      <c:valAx>
        <c:axId val="114082944"/>
        <c:scaling>
          <c:orientation val="minMax"/>
          <c:max val="43242"/>
          <c:min val="42933"/>
        </c:scaling>
        <c:delete val="0"/>
        <c:axPos val="t"/>
        <c:majorGridlines/>
        <c:numFmt formatCode="d\-mmm" sourceLinked="1"/>
        <c:majorTickMark val="out"/>
        <c:minorTickMark val="none"/>
        <c:tickLblPos val="nextTo"/>
        <c:crossAx val="113986944"/>
        <c:crosses val="autoZero"/>
        <c:crossBetween val="between"/>
      </c:valAx>
    </c:plotArea>
    <c:legend>
      <c:legendPos val="r"/>
      <c:legendEntry>
        <c:idx val="0"/>
        <c:delete val="1"/>
      </c:legendEntry>
      <c:layout>
        <c:manualLayout>
          <c:xMode val="edge"/>
          <c:yMode val="edge"/>
          <c:x val="0.91534612701163087"/>
          <c:y val="0.42321344596794352"/>
          <c:w val="7.6864194312614528E-2"/>
          <c:h val="0.1245302098115517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2017-09-03T15:44:00Z</dcterms:created>
  <dcterms:modified xsi:type="dcterms:W3CDTF">2017-09-03T18:10:00Z</dcterms:modified>
</cp:coreProperties>
</file>