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FAE" w:rsidRPr="00EB4FAE" w:rsidRDefault="00EB4FAE" w:rsidP="00EB4FAE">
      <w:pPr>
        <w:rPr>
          <w:b/>
          <w:sz w:val="160"/>
        </w:rPr>
      </w:pPr>
      <w:r w:rsidRPr="00EB4FAE">
        <w:rPr>
          <w:b/>
          <w:sz w:val="160"/>
        </w:rPr>
        <w:t>მედიცინა.</w:t>
      </w:r>
    </w:p>
    <w:p w:rsidR="00EB4FAE" w:rsidRDefault="00EB4FAE">
      <w:pPr>
        <w:rPr>
          <w:b/>
          <w:sz w:val="24"/>
        </w:rPr>
      </w:pPr>
    </w:p>
    <w:p w:rsidR="00EB4FAE" w:rsidRDefault="00EB4FAE">
      <w:pPr>
        <w:rPr>
          <w:b/>
          <w:sz w:val="24"/>
        </w:rPr>
      </w:pPr>
    </w:p>
    <w:p w:rsidR="00EB4FAE" w:rsidRDefault="00EB4FAE">
      <w:pPr>
        <w:rPr>
          <w:b/>
          <w:sz w:val="24"/>
        </w:rPr>
      </w:pPr>
    </w:p>
    <w:p w:rsidR="00731FB9" w:rsidRDefault="00731FB9">
      <w:pPr>
        <w:rPr>
          <w:b/>
          <w:sz w:val="24"/>
        </w:rPr>
      </w:pPr>
      <w:r>
        <w:rPr>
          <w:b/>
          <w:sz w:val="24"/>
        </w:rPr>
        <w:t>სრულყოფილი ბუღალტრული აღრიცხვა - როგორც სტრატეგიული ინსტრუმენტი, ყველაზე დინამიური და ემოციური ინდუსტრიისთვის</w:t>
      </w:r>
    </w:p>
    <w:p w:rsidR="00731FB9" w:rsidRDefault="00731FB9">
      <w:pPr>
        <w:rPr>
          <w:b/>
          <w:sz w:val="24"/>
        </w:rPr>
      </w:pPr>
    </w:p>
    <w:p w:rsidR="009D75FF" w:rsidRDefault="00A61985">
      <w:pPr>
        <w:rPr>
          <w:b/>
        </w:rPr>
      </w:pPr>
      <w:r>
        <w:rPr>
          <w:b/>
        </w:rPr>
        <w:t>მედიცინა</w:t>
      </w:r>
      <w:r w:rsidR="00731FB9">
        <w:rPr>
          <w:b/>
        </w:rPr>
        <w:t>,</w:t>
      </w:r>
      <w:r w:rsidR="00E57658" w:rsidRPr="00E57658">
        <w:rPr>
          <w:b/>
        </w:rPr>
        <w:t xml:space="preserve"> მსოფლიოში ერთ-ერთი ყველაზე მკაცრად რეგულირებადი </w:t>
      </w:r>
      <w:r w:rsidR="00ED5332">
        <w:rPr>
          <w:b/>
        </w:rPr>
        <w:t>სფეროა, მათ შორის ფინანსების კუთხითაც</w:t>
      </w:r>
    </w:p>
    <w:p w:rsidR="009D75FF" w:rsidRPr="000A4B0D" w:rsidRDefault="00B00F95">
      <w:pPr>
        <w:rPr>
          <w:b/>
        </w:rPr>
      </w:pPr>
      <w:r w:rsidRPr="00B00F95">
        <w:rPr>
          <w:b/>
        </w:rPr>
        <w:t>რეგულაციები ხშირად რთული და მრავალფეროვანია</w:t>
      </w:r>
      <w:r w:rsidR="00E1278F">
        <w:rPr>
          <w:b/>
        </w:rPr>
        <w:t>.</w:t>
      </w:r>
      <w:r>
        <w:rPr>
          <w:b/>
        </w:rPr>
        <w:t xml:space="preserve"> </w:t>
      </w:r>
      <w:r w:rsidRPr="00B34C07">
        <w:t>ამიტომ</w:t>
      </w:r>
      <w:r w:rsidR="00E1278F" w:rsidRPr="00B34C07">
        <w:t>,</w:t>
      </w:r>
      <w:r w:rsidR="009D75FF" w:rsidRPr="00B34C07">
        <w:t xml:space="preserve"> </w:t>
      </w:r>
      <w:r w:rsidR="009D75FF" w:rsidRPr="009D75FF">
        <w:t xml:space="preserve">მრავალწლიანი გამოცდილებისა და ჯანდაცვის ბაზრების </w:t>
      </w:r>
      <w:r w:rsidR="00CF7BAF">
        <w:t xml:space="preserve">აღრიცხვის </w:t>
      </w:r>
      <w:r w:rsidR="009D75FF" w:rsidRPr="009D75FF">
        <w:t xml:space="preserve">ღრმა ცოდნის საფუძველზე, </w:t>
      </w:r>
      <w:r w:rsidR="00E1278F">
        <w:t xml:space="preserve">შევიმუშავეთ </w:t>
      </w:r>
      <w:r w:rsidR="009D75FF" w:rsidRPr="009D75FF">
        <w:t xml:space="preserve">ინდუსტრიის სპეციფიკური </w:t>
      </w:r>
      <w:r w:rsidR="00841820">
        <w:t xml:space="preserve">საბუღალტრო, </w:t>
      </w:r>
      <w:r w:rsidR="009D75FF" w:rsidRPr="009D75FF">
        <w:t>საკონსულტაციო და აუდიტის სერვისები</w:t>
      </w:r>
    </w:p>
    <w:p w:rsidR="009D75FF" w:rsidRPr="009D75FF" w:rsidRDefault="009D75FF"/>
    <w:p w:rsidR="00FD1102" w:rsidRDefault="00FD1102">
      <w:pPr>
        <w:rPr>
          <w:b/>
        </w:rPr>
      </w:pPr>
      <w:r w:rsidRPr="00FD1102">
        <w:rPr>
          <w:b/>
        </w:rPr>
        <w:t>ჩვენი სერვისები განკუთვნილია შემდეგი მიმართულების კომპანიებისთვის:</w:t>
      </w:r>
    </w:p>
    <w:p w:rsidR="009D75FF" w:rsidRDefault="002F0A78">
      <w:r w:rsidRPr="002F0A78">
        <w:rPr>
          <w:rFonts w:ascii="Segoe UI Symbol" w:hAnsi="Segoe UI Symbol" w:cs="Segoe UI Symbol"/>
          <w:b/>
        </w:rPr>
        <w:t>✔</w:t>
      </w:r>
      <w:r>
        <w:rPr>
          <w:b/>
        </w:rPr>
        <w:t xml:space="preserve"> </w:t>
      </w:r>
      <w:r w:rsidR="009D75FF" w:rsidRPr="009D75FF">
        <w:t xml:space="preserve">ამბულატორიული და სტაციონარული ტიპის სამედიცინო </w:t>
      </w:r>
      <w:r w:rsidR="00EC37AC">
        <w:t>დაწესებულებები</w:t>
      </w:r>
      <w:r w:rsidR="009D75FF">
        <w:t xml:space="preserve"> </w:t>
      </w:r>
    </w:p>
    <w:p w:rsidR="009D75FF" w:rsidRDefault="002F0A78">
      <w:r w:rsidRPr="002F0A78">
        <w:rPr>
          <w:rFonts w:ascii="Segoe UI Symbol" w:hAnsi="Segoe UI Symbol" w:cs="Segoe UI Symbol"/>
          <w:b/>
        </w:rPr>
        <w:t>✔</w:t>
      </w:r>
      <w:r>
        <w:rPr>
          <w:b/>
        </w:rPr>
        <w:t xml:space="preserve"> </w:t>
      </w:r>
      <w:r w:rsidR="009D75FF" w:rsidRPr="009D75FF">
        <w:t xml:space="preserve">სამედიცინო </w:t>
      </w:r>
      <w:r w:rsidR="009D75FF">
        <w:t xml:space="preserve">ლაბორატორიები </w:t>
      </w:r>
    </w:p>
    <w:p w:rsidR="009D75FF" w:rsidRDefault="002F0A78">
      <w:r w:rsidRPr="002F0A78">
        <w:rPr>
          <w:rFonts w:ascii="Segoe UI Symbol" w:hAnsi="Segoe UI Symbol" w:cs="Segoe UI Symbol"/>
          <w:b/>
        </w:rPr>
        <w:t>✔</w:t>
      </w:r>
      <w:r>
        <w:rPr>
          <w:b/>
        </w:rPr>
        <w:t xml:space="preserve"> </w:t>
      </w:r>
      <w:r w:rsidR="009D75FF" w:rsidRPr="009D75FF">
        <w:t xml:space="preserve">ბავშვთა </w:t>
      </w:r>
      <w:r w:rsidR="009D75FF">
        <w:t>კლინიკები</w:t>
      </w:r>
      <w:r w:rsidR="00EC37AC">
        <w:t xml:space="preserve"> </w:t>
      </w:r>
      <w:r w:rsidR="009D75FF">
        <w:t xml:space="preserve">/ </w:t>
      </w:r>
      <w:r w:rsidR="00EC37AC">
        <w:t>პოლიკლინიკები /</w:t>
      </w:r>
      <w:r w:rsidR="00EC37AC" w:rsidRPr="00EC37AC">
        <w:t>სამშობიარო</w:t>
      </w:r>
      <w:r w:rsidR="00EC37AC">
        <w:t>ები</w:t>
      </w:r>
    </w:p>
    <w:p w:rsidR="009D75FF" w:rsidRDefault="002F0A78">
      <w:r w:rsidRPr="002F0A78">
        <w:rPr>
          <w:rFonts w:ascii="Segoe UI Symbol" w:hAnsi="Segoe UI Symbol" w:cs="Segoe UI Symbol"/>
          <w:b/>
        </w:rPr>
        <w:t>✔</w:t>
      </w:r>
      <w:r>
        <w:rPr>
          <w:b/>
        </w:rPr>
        <w:t xml:space="preserve"> </w:t>
      </w:r>
      <w:r w:rsidR="009D75FF" w:rsidRPr="009D75FF">
        <w:t>ოფთალმოლოგიური</w:t>
      </w:r>
      <w:r w:rsidR="00EC37AC">
        <w:t>,</w:t>
      </w:r>
      <w:r w:rsidR="009D75FF" w:rsidRPr="009D75FF">
        <w:t xml:space="preserve"> </w:t>
      </w:r>
      <w:r w:rsidR="00EC37AC" w:rsidRPr="00EC37AC">
        <w:t>სტომატოლოგიური</w:t>
      </w:r>
      <w:r w:rsidR="00EC37AC">
        <w:t xml:space="preserve">, </w:t>
      </w:r>
      <w:r w:rsidR="0001449C" w:rsidRPr="0001449C">
        <w:t>ვეტერინარული</w:t>
      </w:r>
      <w:r w:rsidR="009D75FF" w:rsidRPr="009D75FF">
        <w:t xml:space="preserve"> </w:t>
      </w:r>
      <w:r w:rsidR="00EC37AC">
        <w:t>კლინიკები</w:t>
      </w:r>
    </w:p>
    <w:p w:rsidR="00CD088F" w:rsidRPr="00CD088F" w:rsidRDefault="002F0A78" w:rsidP="00CD088F">
      <w:r w:rsidRPr="002F0A78">
        <w:rPr>
          <w:rFonts w:ascii="Segoe UI Symbol" w:hAnsi="Segoe UI Symbol" w:cs="Segoe UI Symbol"/>
          <w:b/>
        </w:rPr>
        <w:t>✔</w:t>
      </w:r>
      <w:r>
        <w:rPr>
          <w:b/>
        </w:rPr>
        <w:t xml:space="preserve"> </w:t>
      </w:r>
      <w:r w:rsidR="00CD088F" w:rsidRPr="00CD088F">
        <w:t xml:space="preserve">სარეაბილიტაციო, დიაგნოსტიკური, რეპროდუქციული, პლასტიკური ქირგურგიის  და ესთეტიკური ცენტრები </w:t>
      </w:r>
    </w:p>
    <w:p w:rsidR="00EC37AC" w:rsidRPr="009D75FF" w:rsidRDefault="002F0A78" w:rsidP="00EC37AC">
      <w:r w:rsidRPr="002F0A78">
        <w:rPr>
          <w:rFonts w:ascii="Segoe UI Symbol" w:hAnsi="Segoe UI Symbol" w:cs="Segoe UI Symbol"/>
          <w:b/>
        </w:rPr>
        <w:t>✔</w:t>
      </w:r>
      <w:r>
        <w:rPr>
          <w:b/>
        </w:rPr>
        <w:t xml:space="preserve"> </w:t>
      </w:r>
      <w:r w:rsidR="00EC37AC" w:rsidRPr="00EC37AC">
        <w:t xml:space="preserve">კოსმეტოლოგიური </w:t>
      </w:r>
      <w:r w:rsidR="00A77232">
        <w:t>კაბინეტები</w:t>
      </w:r>
    </w:p>
    <w:p w:rsidR="008114C2" w:rsidRPr="00EC37AC" w:rsidRDefault="002F0A78">
      <w:r w:rsidRPr="002F0A78">
        <w:rPr>
          <w:rFonts w:ascii="Segoe UI Symbol" w:hAnsi="Segoe UI Symbol" w:cs="Segoe UI Symbol"/>
          <w:b/>
        </w:rPr>
        <w:t>✔</w:t>
      </w:r>
      <w:r>
        <w:rPr>
          <w:b/>
        </w:rPr>
        <w:t xml:space="preserve"> </w:t>
      </w:r>
      <w:r w:rsidR="00EC37AC" w:rsidRPr="00EC37AC">
        <w:t>ფსიქოლოგიური და ფსიქიატრიული დაწესებულებები</w:t>
      </w:r>
    </w:p>
    <w:p w:rsidR="00EC37AC" w:rsidRDefault="002F0A78">
      <w:r w:rsidRPr="002F0A78">
        <w:rPr>
          <w:rFonts w:ascii="Segoe UI Symbol" w:hAnsi="Segoe UI Symbol" w:cs="Segoe UI Symbol"/>
          <w:b/>
        </w:rPr>
        <w:t>✔</w:t>
      </w:r>
      <w:r>
        <w:rPr>
          <w:b/>
        </w:rPr>
        <w:t xml:space="preserve"> </w:t>
      </w:r>
      <w:r w:rsidR="00EC37AC" w:rsidRPr="00EC37AC">
        <w:t>სასწრაფო</w:t>
      </w:r>
      <w:r w:rsidR="00EC37AC">
        <w:t xml:space="preserve"> სამედიცინო დახმარების მიმწოდებლები</w:t>
      </w:r>
    </w:p>
    <w:p w:rsidR="00EC37AC" w:rsidRDefault="002F0A78" w:rsidP="00EC37AC">
      <w:r w:rsidRPr="002F0A78">
        <w:rPr>
          <w:rFonts w:ascii="Segoe UI Symbol" w:hAnsi="Segoe UI Symbol" w:cs="Segoe UI Symbol"/>
          <w:b/>
        </w:rPr>
        <w:t>✔</w:t>
      </w:r>
      <w:r>
        <w:rPr>
          <w:b/>
        </w:rPr>
        <w:t xml:space="preserve"> </w:t>
      </w:r>
      <w:r w:rsidR="00EC37AC">
        <w:t xml:space="preserve">აფთიაქები და  </w:t>
      </w:r>
      <w:r w:rsidR="00EC37AC">
        <w:t>ფარმაცევტული საწარმო</w:t>
      </w:r>
      <w:r w:rsidR="00EC37AC">
        <w:t>ები</w:t>
      </w:r>
    </w:p>
    <w:p w:rsidR="00EC37AC" w:rsidRDefault="002F0A78" w:rsidP="00EC37AC">
      <w:r w:rsidRPr="002F0A78">
        <w:rPr>
          <w:rFonts w:ascii="Segoe UI Symbol" w:hAnsi="Segoe UI Symbol" w:cs="Segoe UI Symbol"/>
          <w:b/>
        </w:rPr>
        <w:t>✔</w:t>
      </w:r>
      <w:r>
        <w:rPr>
          <w:b/>
        </w:rPr>
        <w:t xml:space="preserve"> </w:t>
      </w:r>
      <w:r w:rsidR="00EC37AC">
        <w:t>მედიკამენტების</w:t>
      </w:r>
      <w:r w:rsidR="005436C6">
        <w:t>,</w:t>
      </w:r>
      <w:r w:rsidR="00EB4FAE">
        <w:t xml:space="preserve"> </w:t>
      </w:r>
      <w:r w:rsidR="00EC37AC">
        <w:t>სამედიცინო სახარჯი მასალები</w:t>
      </w:r>
      <w:r w:rsidR="005436C6">
        <w:t xml:space="preserve">ს და </w:t>
      </w:r>
      <w:r w:rsidR="00EC37AC">
        <w:t xml:space="preserve">სამედიცინო </w:t>
      </w:r>
      <w:r w:rsidR="005436C6">
        <w:t xml:space="preserve">ტექნიკის მიმწოდებელი კომპანიები </w:t>
      </w:r>
      <w:r w:rsidR="00EC37AC">
        <w:t xml:space="preserve"> </w:t>
      </w:r>
    </w:p>
    <w:p w:rsidR="00755F50" w:rsidRDefault="00755F50" w:rsidP="00EC37AC"/>
    <w:p w:rsidR="00755F50" w:rsidRPr="003804BC" w:rsidRDefault="00755F50" w:rsidP="00EC37AC">
      <w:pPr>
        <w:rPr>
          <w:b/>
        </w:rPr>
      </w:pPr>
      <w:r w:rsidRPr="003804BC">
        <w:rPr>
          <w:b/>
        </w:rPr>
        <w:t>ჯანდაცვის დაწესებულებების ფინანსური ოპერაციების მართვისთვის, ჩვენი სერვისები</w:t>
      </w:r>
      <w:r w:rsidR="007D57F4" w:rsidRPr="003804BC">
        <w:rPr>
          <w:b/>
        </w:rPr>
        <w:t>:</w:t>
      </w:r>
      <w:r w:rsidRPr="003804BC">
        <w:rPr>
          <w:b/>
        </w:rPr>
        <w:t xml:space="preserve"> </w:t>
      </w:r>
    </w:p>
    <w:p w:rsidR="00E73191" w:rsidRPr="004C0123" w:rsidRDefault="00E73191" w:rsidP="00E73191">
      <w:pPr>
        <w:rPr>
          <w:b/>
        </w:rPr>
      </w:pPr>
      <w:r w:rsidRPr="004C0123">
        <w:rPr>
          <w:b/>
        </w:rPr>
        <w:t>1. კლინიკის ყველა სახის საფინანსო დოკუმენტაციის მომზადება</w:t>
      </w:r>
    </w:p>
    <w:p w:rsidR="007D57F4" w:rsidRPr="004C0123" w:rsidRDefault="007D57F4" w:rsidP="007D57F4">
      <w:pPr>
        <w:rPr>
          <w:b/>
          <w:iCs/>
        </w:rPr>
      </w:pPr>
      <w:r w:rsidRPr="004C0123">
        <w:rPr>
          <w:b/>
        </w:rPr>
        <w:t xml:space="preserve">2. </w:t>
      </w:r>
      <w:r w:rsidRPr="004C0123">
        <w:rPr>
          <w:b/>
          <w:iCs/>
        </w:rPr>
        <w:t>კლინიკის</w:t>
      </w:r>
      <w:r w:rsidR="00BF2BA9" w:rsidRPr="004C0123">
        <w:rPr>
          <w:b/>
          <w:iCs/>
        </w:rPr>
        <w:t xml:space="preserve"> </w:t>
      </w:r>
      <w:r w:rsidRPr="004C0123">
        <w:rPr>
          <w:b/>
          <w:iCs/>
        </w:rPr>
        <w:t>პარტნიორ კომპანიებთან (მ.შ. სადაზღვევო კომპანიები, სახელმწიფო უწყებები და სხვა) წარსადგენი დოკუმენტაციის კანონისა და დადგენილი წესების მიხედვით წარმოება, მონაცემების დადარება;</w:t>
      </w:r>
    </w:p>
    <w:p w:rsidR="007D57F4" w:rsidRPr="004C0123" w:rsidRDefault="007D57F4" w:rsidP="007D57F4">
      <w:pPr>
        <w:rPr>
          <w:b/>
          <w:iCs/>
        </w:rPr>
      </w:pPr>
      <w:r w:rsidRPr="004C0123">
        <w:rPr>
          <w:b/>
          <w:iCs/>
        </w:rPr>
        <w:t>3. საგადასახადო პორტალზე მომწოდებლების მიერ გამოგზავნილი ანგარიშ-ფაქტურების მიღება-ჩაბარების აქტებთან და ზედნადებებთან შესაბამისობის შემოწმება, დამოწმება საბუღალტრო პროგრამაში გატარება</w:t>
      </w:r>
      <w:r w:rsidR="00C71DA6" w:rsidRPr="004C0123">
        <w:rPr>
          <w:b/>
          <w:iCs/>
        </w:rPr>
        <w:t>;</w:t>
      </w:r>
    </w:p>
    <w:p w:rsidR="007D57F4" w:rsidRPr="004C0123" w:rsidRDefault="007D57F4" w:rsidP="007D57F4">
      <w:pPr>
        <w:rPr>
          <w:b/>
          <w:iCs/>
        </w:rPr>
      </w:pPr>
      <w:r w:rsidRPr="004C0123">
        <w:rPr>
          <w:b/>
          <w:iCs/>
        </w:rPr>
        <w:t>4. მომწოდებლებზე, თანამშრომლებზე, სახელმწიფო ბიუჯეტში და სხვა მომზადებული საგადახდო გადარიცხვების შემოწმება - ავტორიზება</w:t>
      </w:r>
      <w:r w:rsidR="00C71DA6" w:rsidRPr="004C0123">
        <w:rPr>
          <w:b/>
          <w:iCs/>
        </w:rPr>
        <w:t>;</w:t>
      </w:r>
    </w:p>
    <w:p w:rsidR="007D57F4" w:rsidRPr="004C0123" w:rsidRDefault="007D57F4" w:rsidP="007D57F4">
      <w:pPr>
        <w:rPr>
          <w:b/>
          <w:iCs/>
        </w:rPr>
      </w:pPr>
      <w:r w:rsidRPr="004C0123">
        <w:rPr>
          <w:b/>
          <w:iCs/>
        </w:rPr>
        <w:t>5. საგადასახადო ორგანოებში ყოველთვიური დეკლარაციების მომზადება-წარდგენა</w:t>
      </w:r>
      <w:r w:rsidR="00C71DA6" w:rsidRPr="004C0123">
        <w:rPr>
          <w:b/>
          <w:iCs/>
        </w:rPr>
        <w:t>;</w:t>
      </w:r>
    </w:p>
    <w:p w:rsidR="007D57F4" w:rsidRPr="004C0123" w:rsidRDefault="007D57F4" w:rsidP="007D57F4">
      <w:pPr>
        <w:rPr>
          <w:b/>
          <w:iCs/>
        </w:rPr>
      </w:pPr>
      <w:r w:rsidRPr="004C0123">
        <w:rPr>
          <w:b/>
          <w:iCs/>
        </w:rPr>
        <w:t>6. საგადასახადო ორგანოებში ყოველწლიური დეკლარაციების მომზადება-წარდგენა</w:t>
      </w:r>
      <w:r w:rsidR="00C71DA6" w:rsidRPr="004C0123">
        <w:rPr>
          <w:b/>
          <w:iCs/>
        </w:rPr>
        <w:t>;</w:t>
      </w:r>
    </w:p>
    <w:p w:rsidR="007D57F4" w:rsidRPr="004C0123" w:rsidRDefault="007D57F4" w:rsidP="007D57F4">
      <w:pPr>
        <w:rPr>
          <w:b/>
          <w:iCs/>
        </w:rPr>
      </w:pPr>
      <w:r w:rsidRPr="004C0123">
        <w:rPr>
          <w:b/>
          <w:iCs/>
        </w:rPr>
        <w:t>7. აუდიტორებისათვის ინფორმაციის მომზადება</w:t>
      </w:r>
      <w:r w:rsidR="00C71DA6" w:rsidRPr="004C0123">
        <w:rPr>
          <w:b/>
          <w:iCs/>
        </w:rPr>
        <w:t>;</w:t>
      </w:r>
    </w:p>
    <w:p w:rsidR="007D57F4" w:rsidRPr="004C0123" w:rsidRDefault="007D57F4" w:rsidP="007D57F4">
      <w:pPr>
        <w:rPr>
          <w:b/>
          <w:iCs/>
        </w:rPr>
      </w:pPr>
      <w:r w:rsidRPr="004C0123">
        <w:rPr>
          <w:b/>
          <w:iCs/>
        </w:rPr>
        <w:t>8. სტატისტიკის დეპარტამენტისათვის კვარტალური ინფორმაციის მომზადება</w:t>
      </w:r>
      <w:r w:rsidR="00DC164F" w:rsidRPr="004C0123">
        <w:rPr>
          <w:b/>
          <w:iCs/>
        </w:rPr>
        <w:t>;</w:t>
      </w:r>
    </w:p>
    <w:p w:rsidR="007D57F4" w:rsidRPr="004C0123" w:rsidRDefault="007D57F4" w:rsidP="007D57F4">
      <w:pPr>
        <w:rPr>
          <w:b/>
          <w:iCs/>
        </w:rPr>
      </w:pPr>
      <w:r w:rsidRPr="004C0123">
        <w:rPr>
          <w:b/>
          <w:iCs/>
        </w:rPr>
        <w:t xml:space="preserve">9. </w:t>
      </w:r>
      <w:r w:rsidR="00DC164F" w:rsidRPr="004C0123">
        <w:rPr>
          <w:b/>
          <w:iCs/>
        </w:rPr>
        <w:t>სტა</w:t>
      </w:r>
      <w:r w:rsidRPr="004C0123">
        <w:rPr>
          <w:b/>
          <w:iCs/>
        </w:rPr>
        <w:t>ტის</w:t>
      </w:r>
      <w:r w:rsidR="00DC164F" w:rsidRPr="004C0123">
        <w:rPr>
          <w:b/>
          <w:iCs/>
        </w:rPr>
        <w:t>ტი</w:t>
      </w:r>
      <w:r w:rsidRPr="004C0123">
        <w:rPr>
          <w:b/>
          <w:iCs/>
        </w:rPr>
        <w:t>კის დეპარტამენტისათვის ყოველწლიური ინფორმაციის მომზადება</w:t>
      </w:r>
      <w:r w:rsidR="00DC164F" w:rsidRPr="004C0123">
        <w:rPr>
          <w:b/>
          <w:iCs/>
        </w:rPr>
        <w:t>;</w:t>
      </w:r>
    </w:p>
    <w:p w:rsidR="007D57F4" w:rsidRPr="004C0123" w:rsidRDefault="007D57F4" w:rsidP="007D57F4">
      <w:pPr>
        <w:rPr>
          <w:b/>
          <w:iCs/>
        </w:rPr>
      </w:pPr>
      <w:r w:rsidRPr="004C0123">
        <w:rPr>
          <w:b/>
          <w:iCs/>
        </w:rPr>
        <w:t>10. დებიტორებთან/კრედიტორებთან შედარების აქტების გაფორმება</w:t>
      </w:r>
      <w:r w:rsidR="00DC164F" w:rsidRPr="004C0123">
        <w:rPr>
          <w:b/>
          <w:iCs/>
        </w:rPr>
        <w:t>;</w:t>
      </w:r>
    </w:p>
    <w:p w:rsidR="007D57F4" w:rsidRPr="004C0123" w:rsidRDefault="007D57F4" w:rsidP="007D57F4">
      <w:pPr>
        <w:rPr>
          <w:b/>
          <w:iCs/>
        </w:rPr>
      </w:pPr>
      <w:r w:rsidRPr="004C0123">
        <w:rPr>
          <w:b/>
          <w:iCs/>
        </w:rPr>
        <w:t xml:space="preserve">11. ბუღალტრული ბაზის </w:t>
      </w:r>
      <w:r w:rsidR="00DC164F" w:rsidRPr="004C0123">
        <w:rPr>
          <w:b/>
          <w:iCs/>
        </w:rPr>
        <w:t>კორექტულ</w:t>
      </w:r>
      <w:r w:rsidRPr="004C0123">
        <w:rPr>
          <w:b/>
          <w:iCs/>
        </w:rPr>
        <w:t xml:space="preserve">ი შევსების სისტემატური კონტროლი, ძირითადი საშუალებების ცვეთის </w:t>
      </w:r>
      <w:r w:rsidR="00DC164F" w:rsidRPr="004C0123">
        <w:rPr>
          <w:b/>
          <w:iCs/>
        </w:rPr>
        <w:t>კონტროლი,</w:t>
      </w:r>
      <w:r w:rsidRPr="004C0123">
        <w:rPr>
          <w:b/>
          <w:iCs/>
        </w:rPr>
        <w:t xml:space="preserve"> ძირითადი საშუალებების ჩამოწერა;</w:t>
      </w:r>
    </w:p>
    <w:p w:rsidR="007D57F4" w:rsidRPr="004C0123" w:rsidRDefault="007D57F4" w:rsidP="007D57F4">
      <w:pPr>
        <w:rPr>
          <w:b/>
          <w:iCs/>
        </w:rPr>
      </w:pPr>
      <w:r w:rsidRPr="004C0123">
        <w:rPr>
          <w:b/>
          <w:iCs/>
        </w:rPr>
        <w:t>12. ყოველდღიურად</w:t>
      </w:r>
      <w:r w:rsidRPr="004C0123">
        <w:rPr>
          <w:b/>
          <w:iCs/>
          <w:lang w:val="en-GB"/>
        </w:rPr>
        <w:t xml:space="preserve"> </w:t>
      </w:r>
      <w:r w:rsidRPr="004C0123">
        <w:rPr>
          <w:b/>
          <w:iCs/>
        </w:rPr>
        <w:t xml:space="preserve">ბანკებში განხორციელებულ ტრანზაქციების აღრიცხვა და შესაბამისი თანხების გატარების </w:t>
      </w:r>
      <w:r w:rsidR="00DC164F" w:rsidRPr="004C0123">
        <w:rPr>
          <w:b/>
          <w:iCs/>
        </w:rPr>
        <w:t>უზრუნველ</w:t>
      </w:r>
      <w:r w:rsidRPr="004C0123">
        <w:rPr>
          <w:b/>
          <w:iCs/>
        </w:rPr>
        <w:t>ყოფა საბუღალტრო პროგრამაში;</w:t>
      </w:r>
    </w:p>
    <w:p w:rsidR="007D57F4" w:rsidRPr="004C0123" w:rsidRDefault="007D57F4" w:rsidP="007D57F4">
      <w:pPr>
        <w:rPr>
          <w:b/>
          <w:iCs/>
        </w:rPr>
      </w:pPr>
      <w:r w:rsidRPr="004C0123">
        <w:rPr>
          <w:b/>
          <w:iCs/>
        </w:rPr>
        <w:t>13. კომპანიაში ნაღდი ფულადი ერთეულის მოძრაობის კონტროლი;</w:t>
      </w:r>
    </w:p>
    <w:p w:rsidR="007D57F4" w:rsidRPr="004C0123" w:rsidRDefault="007D57F4" w:rsidP="007D57F4">
      <w:pPr>
        <w:rPr>
          <w:b/>
          <w:iCs/>
        </w:rPr>
      </w:pPr>
      <w:r w:rsidRPr="004C0123">
        <w:rPr>
          <w:b/>
          <w:iCs/>
        </w:rPr>
        <w:t>14. დავალიანების დროულად დაფარვის მონიტორინგი;</w:t>
      </w:r>
    </w:p>
    <w:p w:rsidR="007D57F4" w:rsidRPr="004C0123" w:rsidRDefault="007D57F4" w:rsidP="007D57F4">
      <w:pPr>
        <w:rPr>
          <w:b/>
          <w:iCs/>
        </w:rPr>
      </w:pPr>
      <w:r w:rsidRPr="004C0123">
        <w:rPr>
          <w:b/>
          <w:iCs/>
        </w:rPr>
        <w:t>15. კრედიტორების მიერ გამოწერილი ანგარიშ–ფაქტურების, სასაქონლო-ზედნადებების, მიღება-</w:t>
      </w:r>
      <w:r w:rsidR="00DC164F" w:rsidRPr="004C0123">
        <w:rPr>
          <w:b/>
          <w:iCs/>
        </w:rPr>
        <w:t>ჩაბარების აქტების</w:t>
      </w:r>
      <w:r w:rsidRPr="004C0123">
        <w:rPr>
          <w:b/>
          <w:iCs/>
        </w:rPr>
        <w:t xml:space="preserve"> შემოწმება;</w:t>
      </w:r>
    </w:p>
    <w:p w:rsidR="007D57F4" w:rsidRPr="004C0123" w:rsidRDefault="007D57F4" w:rsidP="007D57F4">
      <w:pPr>
        <w:rPr>
          <w:b/>
          <w:iCs/>
        </w:rPr>
      </w:pPr>
      <w:r w:rsidRPr="004C0123">
        <w:rPr>
          <w:b/>
          <w:iCs/>
        </w:rPr>
        <w:t>16. ხელფასების და ხელფასებთან გათანაბრებული ხარჯების მართვა;</w:t>
      </w:r>
    </w:p>
    <w:p w:rsidR="007D57F4" w:rsidRPr="004C0123" w:rsidRDefault="007D57F4" w:rsidP="007D57F4">
      <w:pPr>
        <w:rPr>
          <w:b/>
          <w:iCs/>
        </w:rPr>
      </w:pPr>
      <w:r w:rsidRPr="004C0123">
        <w:rPr>
          <w:b/>
          <w:iCs/>
        </w:rPr>
        <w:t xml:space="preserve">17.  ძირითადი საშუალებების, ასევე მარაგების, რეალიზაციის ან/და დემონტაჟის შემთხვევაში პირველადი დოკუმენტაციის (ელ.ზედნადები) </w:t>
      </w:r>
      <w:r w:rsidR="00DC164F" w:rsidRPr="004C0123">
        <w:rPr>
          <w:b/>
          <w:iCs/>
        </w:rPr>
        <w:t>გამოწერა</w:t>
      </w:r>
      <w:r w:rsidRPr="004C0123">
        <w:rPr>
          <w:b/>
          <w:iCs/>
        </w:rPr>
        <w:t>;</w:t>
      </w:r>
    </w:p>
    <w:p w:rsidR="007D57F4" w:rsidRPr="004C0123" w:rsidRDefault="007D57F4" w:rsidP="007D57F4">
      <w:pPr>
        <w:rPr>
          <w:b/>
          <w:iCs/>
        </w:rPr>
      </w:pPr>
      <w:r w:rsidRPr="004C0123">
        <w:rPr>
          <w:b/>
          <w:iCs/>
        </w:rPr>
        <w:t>18. სხვადასხვა განყოფილებების მიერ მომზადებული ინფორმაციის (გარე ან შიდა მომხმარებლებისათვის) გადამოწმება-ვიზირება კომპეტენციის ფარგლებში</w:t>
      </w:r>
      <w:r w:rsidR="00DC164F" w:rsidRPr="004C0123">
        <w:rPr>
          <w:b/>
          <w:iCs/>
        </w:rPr>
        <w:t>;</w:t>
      </w:r>
    </w:p>
    <w:p w:rsidR="007D57F4" w:rsidRPr="004C0123" w:rsidRDefault="007D57F4" w:rsidP="007D57F4">
      <w:pPr>
        <w:rPr>
          <w:b/>
          <w:iCs/>
        </w:rPr>
      </w:pPr>
      <w:r w:rsidRPr="004C0123">
        <w:rPr>
          <w:b/>
          <w:iCs/>
        </w:rPr>
        <w:t>19. ბუღალტერიაზე დაწერილი კორესპონდენციის განხილვა, ცნობად მიღება, პასუხების მომზადება, მიმართულების მიცემა</w:t>
      </w:r>
    </w:p>
    <w:p w:rsidR="00194572" w:rsidRPr="004C0123" w:rsidRDefault="00194572" w:rsidP="007D57F4">
      <w:pPr>
        <w:rPr>
          <w:b/>
          <w:iCs/>
        </w:rPr>
      </w:pPr>
      <w:r w:rsidRPr="004C0123">
        <w:rPr>
          <w:b/>
          <w:iCs/>
        </w:rPr>
        <w:t>და სხვა.</w:t>
      </w:r>
      <w:bookmarkStart w:id="0" w:name="_GoBack"/>
      <w:bookmarkEnd w:id="0"/>
    </w:p>
    <w:p w:rsidR="007D57F4" w:rsidRPr="007D57F4" w:rsidRDefault="007D57F4" w:rsidP="007D57F4">
      <w:pPr>
        <w:rPr>
          <w:iCs/>
        </w:rPr>
      </w:pPr>
    </w:p>
    <w:p w:rsidR="007D57F4" w:rsidRPr="00E73191" w:rsidRDefault="007D57F4" w:rsidP="00E73191"/>
    <w:p w:rsidR="00E73191" w:rsidRDefault="00E73191" w:rsidP="00EC37AC"/>
    <w:p w:rsidR="00E73191" w:rsidRDefault="00E73191" w:rsidP="00EC37AC"/>
    <w:p w:rsidR="00755F50" w:rsidRDefault="00755F50" w:rsidP="00EC37AC"/>
    <w:p w:rsidR="00755F50" w:rsidRPr="00EC37AC" w:rsidRDefault="00755F50" w:rsidP="00EC37AC"/>
    <w:sectPr w:rsidR="00755F50" w:rsidRPr="00EC3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03C" w:rsidRDefault="0032603C" w:rsidP="00C71DA6">
      <w:pPr>
        <w:spacing w:after="0" w:line="240" w:lineRule="auto"/>
      </w:pPr>
      <w:r>
        <w:separator/>
      </w:r>
    </w:p>
  </w:endnote>
  <w:endnote w:type="continuationSeparator" w:id="0">
    <w:p w:rsidR="0032603C" w:rsidRDefault="0032603C" w:rsidP="00C71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03C" w:rsidRDefault="0032603C" w:rsidP="00C71DA6">
      <w:pPr>
        <w:spacing w:after="0" w:line="240" w:lineRule="auto"/>
      </w:pPr>
      <w:r>
        <w:separator/>
      </w:r>
    </w:p>
  </w:footnote>
  <w:footnote w:type="continuationSeparator" w:id="0">
    <w:p w:rsidR="0032603C" w:rsidRDefault="0032603C" w:rsidP="00C71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56280"/>
    <w:multiLevelType w:val="hybridMultilevel"/>
    <w:tmpl w:val="2E525CF0"/>
    <w:lvl w:ilvl="0" w:tplc="EEBC514A">
      <w:numFmt w:val="bullet"/>
      <w:lvlText w:val="-"/>
      <w:lvlJc w:val="left"/>
      <w:pPr>
        <w:ind w:left="720" w:hanging="360"/>
      </w:pPr>
      <w:rPr>
        <w:rFonts w:ascii="Sylfaen" w:eastAsia="Times New Roman" w:hAnsi="Sylfaen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B3"/>
    <w:rsid w:val="0001449C"/>
    <w:rsid w:val="000A4B0D"/>
    <w:rsid w:val="00194572"/>
    <w:rsid w:val="001C773E"/>
    <w:rsid w:val="002F0A78"/>
    <w:rsid w:val="0032603C"/>
    <w:rsid w:val="003804BC"/>
    <w:rsid w:val="004208B3"/>
    <w:rsid w:val="004C0123"/>
    <w:rsid w:val="005436C6"/>
    <w:rsid w:val="00652E94"/>
    <w:rsid w:val="00731FB9"/>
    <w:rsid w:val="00755F50"/>
    <w:rsid w:val="007D57F4"/>
    <w:rsid w:val="008114C2"/>
    <w:rsid w:val="00836C90"/>
    <w:rsid w:val="00841820"/>
    <w:rsid w:val="009D75FF"/>
    <w:rsid w:val="00A61985"/>
    <w:rsid w:val="00A77232"/>
    <w:rsid w:val="00B00F95"/>
    <w:rsid w:val="00B34C07"/>
    <w:rsid w:val="00BF2BA9"/>
    <w:rsid w:val="00C66FDD"/>
    <w:rsid w:val="00C71DA6"/>
    <w:rsid w:val="00C95F10"/>
    <w:rsid w:val="00CB4CEF"/>
    <w:rsid w:val="00CD088F"/>
    <w:rsid w:val="00CF7BAF"/>
    <w:rsid w:val="00DC164F"/>
    <w:rsid w:val="00E1278F"/>
    <w:rsid w:val="00E57658"/>
    <w:rsid w:val="00E73191"/>
    <w:rsid w:val="00EB4FAE"/>
    <w:rsid w:val="00EC37AC"/>
    <w:rsid w:val="00ED5332"/>
    <w:rsid w:val="00FC3675"/>
    <w:rsid w:val="00FD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87CC"/>
  <w15:chartTrackingRefBased/>
  <w15:docId w15:val="{752827D7-C5A9-4F0C-91A2-66EC129A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ka-G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D57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D57F4"/>
    <w:rPr>
      <w:noProof/>
      <w:sz w:val="16"/>
      <w:szCs w:val="16"/>
      <w:lang w:val="ka-GE"/>
    </w:rPr>
  </w:style>
  <w:style w:type="paragraph" w:styleId="BodyText">
    <w:name w:val="Body Text"/>
    <w:basedOn w:val="Normal"/>
    <w:link w:val="BodyTextChar"/>
    <w:uiPriority w:val="99"/>
    <w:semiHidden/>
    <w:unhideWhenUsed/>
    <w:rsid w:val="007D57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D57F4"/>
    <w:rPr>
      <w:noProof/>
      <w:lang w:val="ka-GE"/>
    </w:rPr>
  </w:style>
  <w:style w:type="paragraph" w:styleId="Header">
    <w:name w:val="header"/>
    <w:basedOn w:val="Normal"/>
    <w:link w:val="HeaderChar"/>
    <w:uiPriority w:val="99"/>
    <w:unhideWhenUsed/>
    <w:rsid w:val="00C71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DA6"/>
    <w:rPr>
      <w:noProof/>
      <w:lang w:val="ka-GE"/>
    </w:rPr>
  </w:style>
  <w:style w:type="paragraph" w:styleId="Footer">
    <w:name w:val="footer"/>
    <w:basedOn w:val="Normal"/>
    <w:link w:val="FooterChar"/>
    <w:uiPriority w:val="99"/>
    <w:unhideWhenUsed/>
    <w:rsid w:val="00C71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DA6"/>
    <w:rPr>
      <w:noProof/>
      <w:lang w:val="ka-G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PCZONE.GE</dc:creator>
  <cp:keywords/>
  <dc:description/>
  <cp:lastModifiedBy>PCZONE.GE</cp:lastModifiedBy>
  <cp:revision>45</cp:revision>
  <dcterms:created xsi:type="dcterms:W3CDTF">2024-02-22T01:14:00Z</dcterms:created>
  <dcterms:modified xsi:type="dcterms:W3CDTF">2024-02-22T03:43:00Z</dcterms:modified>
</cp:coreProperties>
</file>