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2019-07-11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Kerstin, Joost, Regine, Don, Nikitas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22222"/>
          <w:rtl w:val="0"/>
        </w:rPr>
        <w:t xml:space="preserve">Membership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   </w:t>
      </w:r>
      <w:r w:rsidDel="00000000" w:rsidR="00000000" w:rsidRPr="00000000">
        <w:rPr>
          <w:color w:val="222222"/>
          <w:rtl w:val="0"/>
        </w:rPr>
        <w:t xml:space="preserve">Gerhard has withdrawn from the subteam. Thanks for all your great work Gerhard!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Discussion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Team went over draft report and made some collaborative edits; discussed further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edits to be completed after the meeting.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steps</w:t>
      </w:r>
    </w:p>
    <w:p w:rsidR="00000000" w:rsidDel="00000000" w:rsidP="00000000" w:rsidRDefault="00000000" w:rsidRPr="00000000" w14:paraId="0000000F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This is our final meeting. Final assignment: look over the draft report and make any </w:t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changes by 7/19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