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240" w:after="0"/>
        <w:rPr/>
      </w:pPr>
      <w:r>
        <w:rPr/>
        <w:t xml:space="preserve">WDD 330 Personal Development </w:t>
      </w:r>
    </w:p>
    <w:p>
      <w:pPr>
        <w:pStyle w:val="NoSpacing"/>
        <w:rPr/>
      </w:pPr>
      <w:r>
        <w:rPr/>
        <w:t>This document will be used in your final course assessment.</w:t>
      </w:r>
    </w:p>
    <w:p>
      <w:pPr>
        <w:pStyle w:val="NoSpacing"/>
        <w:rPr/>
      </w:pPr>
      <w:r>
        <w:rPr/>
      </w:r>
    </w:p>
    <w:p>
      <w:pPr>
        <w:pStyle w:val="NoSpacing"/>
        <w:rPr>
          <w:sz w:val="28"/>
          <w:szCs w:val="28"/>
        </w:rPr>
      </w:pPr>
      <w:r>
        <w:rPr>
          <w:b/>
          <w:bCs/>
          <w:sz w:val="28"/>
          <w:szCs w:val="28"/>
        </w:rPr>
        <w:t>Name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highlight w:val="yellow"/>
        </w:rPr>
        <w:t>Saúl Abraham Arana Calderón</w:t>
      </w:r>
      <w:r>
        <w:rPr>
          <w:sz w:val="28"/>
          <w:szCs w:val="28"/>
        </w:rPr>
        <w:t xml:space="preserve">  </w:t>
      </w:r>
    </w:p>
    <w:p>
      <w:pPr>
        <w:pStyle w:val="Heading2"/>
        <w:rPr>
          <w:b/>
          <w:bCs/>
        </w:rPr>
      </w:pPr>
      <w:r>
        <w:rPr>
          <w:b/>
          <w:bCs/>
        </w:rPr>
        <w:t>Course Outcomes</w:t>
      </w:r>
    </w:p>
    <w:p>
      <w:pPr>
        <w:pStyle w:val="NoSpacing"/>
        <w:rPr/>
      </w:pPr>
      <w:r>
        <w:rPr/>
        <w:t>The following are the course outcomes of WDD 330:</w:t>
      </w:r>
    </w:p>
    <w:p>
      <w:pPr>
        <w:pStyle w:val="NoSpacing"/>
        <w:rPr/>
      </w:pPr>
      <w:r>
        <w:rPr/>
      </w:r>
    </w:p>
    <w:p>
      <w:pPr>
        <w:pStyle w:val="NoSpacing"/>
        <w:numPr>
          <w:ilvl w:val="0"/>
          <w:numId w:val="1"/>
        </w:numPr>
        <w:rPr/>
      </w:pPr>
      <w:r>
        <w:rPr/>
        <w:t>Become more efficient at applying your innate curiosity and creativity.</w:t>
      </w:r>
    </w:p>
    <w:p>
      <w:pPr>
        <w:pStyle w:val="NoSpacing"/>
        <w:numPr>
          <w:ilvl w:val="0"/>
          <w:numId w:val="1"/>
        </w:numPr>
        <w:rPr/>
      </w:pPr>
      <w:r>
        <w:rPr/>
        <w:t>Become more dexterous at exploring your environment.</w:t>
      </w:r>
    </w:p>
    <w:p>
      <w:pPr>
        <w:pStyle w:val="NoSpacing"/>
        <w:numPr>
          <w:ilvl w:val="0"/>
          <w:numId w:val="1"/>
        </w:numPr>
        <w:rPr/>
      </w:pPr>
      <w:r>
        <w:rPr/>
        <w:t>Become a person who enjoys helping and learning from others.</w:t>
      </w:r>
    </w:p>
    <w:p>
      <w:pPr>
        <w:pStyle w:val="NoSpacing"/>
        <w:numPr>
          <w:ilvl w:val="0"/>
          <w:numId w:val="1"/>
        </w:numPr>
        <w:rPr/>
      </w:pPr>
      <w:r>
        <w:rPr/>
        <w:t>Use a divide and conquer approach to design solutions for programming problems.</w:t>
      </w:r>
    </w:p>
    <w:p>
      <w:pPr>
        <w:pStyle w:val="NoSpacing"/>
        <w:numPr>
          <w:ilvl w:val="0"/>
          <w:numId w:val="1"/>
        </w:numPr>
        <w:rPr/>
      </w:pPr>
      <w:r>
        <w:rPr/>
        <w:t>Finding and troubleshooting bugs you and others will have in the code you write.</w:t>
      </w:r>
    </w:p>
    <w:p>
      <w:pPr>
        <w:pStyle w:val="NoSpacing"/>
        <w:numPr>
          <w:ilvl w:val="0"/>
          <w:numId w:val="1"/>
        </w:numPr>
        <w:rPr/>
      </w:pPr>
      <w:r>
        <w:rPr/>
        <w:t>Developing and debugging HTML, CSS, and JavaScript programs that use medium complexity web technologies.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To complete this course, you need to demonstrate your skill in these areas. Outcomes #1-5 demonstrate your personal development and are most easily shown through self-assessment and sharing experiences. Outcome #6 demonstrates your programming skill and is shown through code and experience in projects.</w:t>
      </w:r>
    </w:p>
    <w:p>
      <w:pPr>
        <w:pStyle w:val="Heading2"/>
        <w:rPr>
          <w:b/>
          <w:bCs/>
        </w:rPr>
      </w:pPr>
      <w:r>
        <w:rPr>
          <w:b/>
          <w:bCs/>
        </w:rPr>
        <w:t xml:space="preserve">Personal Development Outcomes </w:t>
      </w:r>
    </w:p>
    <w:p>
      <w:pPr>
        <w:pStyle w:val="NoSpacing"/>
        <w:rPr/>
      </w:pPr>
      <w:r>
        <w:rPr/>
        <w:t>For each of the personal development outcomes you need to rate your development according to the following scale:</w:t>
      </w:r>
    </w:p>
    <w:p>
      <w:pPr>
        <w:pStyle w:val="NoSpacing"/>
        <w:rPr/>
      </w:pPr>
      <w:r>
        <w:rPr/>
      </w:r>
    </w:p>
    <w:tbl>
      <w:tblPr>
        <w:tblStyle w:val="TableGrid"/>
        <w:tblW w:w="8391" w:type="dxa"/>
        <w:jc w:val="start"/>
        <w:tblInd w:w="26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0"/>
        <w:gridCol w:w="1711"/>
        <w:gridCol w:w="5720"/>
      </w:tblGrid>
      <w:tr>
        <w:trPr/>
        <w:tc>
          <w:tcPr>
            <w:tcW w:w="960" w:type="dxa"/>
            <w:tcBorders/>
            <w:shd w:color="auto" w:fill="000000" w:themeFill="text1" w:val="clear"/>
          </w:tcPr>
          <w:p>
            <w:pPr>
              <w:pStyle w:val="NoSpacing"/>
              <w:widowControl/>
              <w:spacing w:before="0" w:after="0"/>
              <w:jc w:val="center"/>
              <w:rPr>
                <w:b/>
                <w:bCs/>
                <w:color w:themeColor="background1" w:val="FFFFFF"/>
                <w:sz w:val="28"/>
                <w:szCs w:val="28"/>
              </w:rPr>
            </w:pPr>
            <w:r>
              <w:rPr>
                <w:rFonts w:eastAsia="Calibri" w:cs=""/>
                <w:b/>
                <w:bCs/>
                <w:color w:themeColor="background1" w:val="FFFFFF"/>
                <w:kern w:val="0"/>
                <w:sz w:val="28"/>
                <w:szCs w:val="28"/>
                <w:lang w:val="en-US" w:eastAsia="en-US" w:bidi="ar-SA"/>
              </w:rPr>
              <w:t>Rating</w:t>
            </w:r>
          </w:p>
        </w:tc>
        <w:tc>
          <w:tcPr>
            <w:tcW w:w="1711" w:type="dxa"/>
            <w:tcBorders/>
            <w:shd w:color="auto" w:fill="000000" w:themeFill="text1" w:val="clear"/>
            <w:vAlign w:val="bottom"/>
          </w:tcPr>
          <w:p>
            <w:pPr>
              <w:pStyle w:val="NoSpacing"/>
              <w:widowControl/>
              <w:spacing w:before="0" w:after="0"/>
              <w:jc w:val="center"/>
              <w:rPr>
                <w:b/>
                <w:bCs/>
                <w:color w:themeColor="background1" w:val="FFFFFF"/>
                <w:sz w:val="28"/>
                <w:szCs w:val="28"/>
              </w:rPr>
            </w:pPr>
            <w:r>
              <w:rPr>
                <w:rFonts w:eastAsia="Calibri" w:cs=""/>
                <w:b/>
                <w:bCs/>
                <w:color w:themeColor="background1" w:val="FFFFFF"/>
                <w:kern w:val="0"/>
                <w:sz w:val="28"/>
                <w:szCs w:val="28"/>
                <w:lang w:val="en-US" w:eastAsia="en-US" w:bidi="ar-SA"/>
              </w:rPr>
              <w:t>Title</w:t>
            </w:r>
          </w:p>
        </w:tc>
        <w:tc>
          <w:tcPr>
            <w:tcW w:w="5720" w:type="dxa"/>
            <w:tcBorders/>
            <w:shd w:color="auto" w:fill="000000" w:themeFill="text1" w:val="clear"/>
            <w:vAlign w:val="bottom"/>
          </w:tcPr>
          <w:p>
            <w:pPr>
              <w:pStyle w:val="NoSpacing"/>
              <w:widowControl/>
              <w:spacing w:before="0" w:after="0"/>
              <w:jc w:val="center"/>
              <w:rPr>
                <w:b/>
                <w:bCs/>
                <w:color w:themeColor="background1" w:val="FFFFFF"/>
                <w:sz w:val="28"/>
                <w:szCs w:val="28"/>
              </w:rPr>
            </w:pPr>
            <w:r>
              <w:rPr>
                <w:rFonts w:eastAsia="Calibri" w:cs=""/>
                <w:b/>
                <w:bCs/>
                <w:color w:themeColor="background1" w:val="FFFFFF"/>
                <w:kern w:val="0"/>
                <w:sz w:val="28"/>
                <w:szCs w:val="28"/>
                <w:lang w:val="en-US" w:eastAsia="en-US" w:bidi="ar-SA"/>
              </w:rPr>
              <w:t>Description</w:t>
            </w:r>
          </w:p>
        </w:tc>
      </w:tr>
      <w:tr>
        <w:trPr>
          <w:trHeight w:val="323" w:hRule="atLeast"/>
        </w:trPr>
        <w:tc>
          <w:tcPr>
            <w:tcW w:w="96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71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US" w:eastAsia="en-US" w:bidi="ar-SA"/>
              </w:rPr>
              <w:t>Unsatisfactory</w:t>
            </w:r>
          </w:p>
        </w:tc>
        <w:tc>
          <w:tcPr>
            <w:tcW w:w="57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US" w:eastAsia="en-US" w:bidi="ar-SA"/>
              </w:rPr>
              <w:t>You have not made progress in this area.</w:t>
            </w:r>
          </w:p>
        </w:tc>
      </w:tr>
      <w:tr>
        <w:trPr>
          <w:trHeight w:val="350" w:hRule="atLeast"/>
        </w:trPr>
        <w:tc>
          <w:tcPr>
            <w:tcW w:w="96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71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US" w:eastAsia="en-US" w:bidi="ar-SA"/>
              </w:rPr>
              <w:t>Developing</w:t>
            </w:r>
          </w:p>
        </w:tc>
        <w:tc>
          <w:tcPr>
            <w:tcW w:w="57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US" w:eastAsia="en-US" w:bidi="ar-SA"/>
              </w:rPr>
              <w:t>You made some progress in this area but fell short of expectations.</w:t>
            </w:r>
          </w:p>
        </w:tc>
      </w:tr>
      <w:tr>
        <w:trPr>
          <w:trHeight w:val="350" w:hRule="atLeast"/>
        </w:trPr>
        <w:tc>
          <w:tcPr>
            <w:tcW w:w="96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71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US" w:eastAsia="en-US" w:bidi="ar-SA"/>
              </w:rPr>
              <w:t>Proficient</w:t>
            </w:r>
          </w:p>
        </w:tc>
        <w:tc>
          <w:tcPr>
            <w:tcW w:w="57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US" w:eastAsia="en-US" w:bidi="ar-SA"/>
              </w:rPr>
              <w:t>You are progressing nicely in this area and meet expectations.</w:t>
            </w:r>
          </w:p>
        </w:tc>
      </w:tr>
      <w:tr>
        <w:trPr/>
        <w:tc>
          <w:tcPr>
            <w:tcW w:w="96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71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US" w:eastAsia="en-US" w:bidi="ar-SA"/>
              </w:rPr>
              <w:t>Mastery</w:t>
            </w:r>
          </w:p>
        </w:tc>
        <w:tc>
          <w:tcPr>
            <w:tcW w:w="57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US" w:eastAsia="en-US" w:bidi="ar-SA"/>
              </w:rPr>
              <w:t>You have made significant progress in your development in this area and have gone above and beyond what most students would do.</w:t>
            </w:r>
          </w:p>
        </w:tc>
      </w:tr>
    </w:tbl>
    <w:p>
      <w:pPr>
        <w:pStyle w:val="NoSpacing"/>
        <w:rPr/>
      </w:pPr>
      <w:r>
        <w:rPr/>
      </w:r>
    </w:p>
    <w:p>
      <w:pPr>
        <w:pStyle w:val="Normal"/>
        <w:rPr/>
      </w:pPr>
      <w:r>
        <w:rPr/>
        <w:t>For each course outcome, you include your rating of your development and list examples of times that you demonstrated this principle.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  <w:t>The following is an example of what is expected:</w:t>
      </w:r>
    </w:p>
    <w:tbl>
      <w:tblPr>
        <w:tblStyle w:val="TableGrid"/>
        <w:tblW w:w="9810" w:type="dxa"/>
        <w:jc w:val="start"/>
        <w:tblInd w:w="-27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5"/>
        <w:gridCol w:w="694"/>
        <w:gridCol w:w="1030"/>
        <w:gridCol w:w="5671"/>
      </w:tblGrid>
      <w:tr>
        <w:trPr>
          <w:trHeight w:val="279" w:hRule="atLeast"/>
        </w:trPr>
        <w:tc>
          <w:tcPr>
            <w:tcW w:w="2415" w:type="dxa"/>
            <w:tcBorders/>
            <w:shd w:color="auto" w:fill="A6A6A6" w:themeFill="background1" w:themeFillShade="a6" w:val="clear"/>
            <w:vAlign w:val="bottom"/>
          </w:tcPr>
          <w:p>
            <w:pPr>
              <w:pStyle w:val="NoSpacing"/>
              <w:widowControl/>
              <w:spacing w:before="0" w:after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eastAsia="Calibri" w:cs=""/>
                <w:b/>
                <w:bCs/>
                <w:kern w:val="0"/>
                <w:sz w:val="18"/>
                <w:szCs w:val="18"/>
                <w:lang w:val="en-US" w:eastAsia="en-US" w:bidi="ar-SA"/>
              </w:rPr>
              <w:t>Outcome</w:t>
            </w:r>
          </w:p>
        </w:tc>
        <w:tc>
          <w:tcPr>
            <w:tcW w:w="694" w:type="dxa"/>
            <w:tcBorders/>
            <w:shd w:color="auto" w:fill="A6A6A6" w:themeFill="background1" w:themeFillShade="a6" w:val="clear"/>
            <w:vAlign w:val="bottom"/>
          </w:tcPr>
          <w:p>
            <w:pPr>
              <w:pStyle w:val="NoSpacing"/>
              <w:widowControl/>
              <w:spacing w:before="0" w:after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eastAsia="Calibri" w:cs=""/>
                <w:b/>
                <w:bCs/>
                <w:kern w:val="0"/>
                <w:sz w:val="18"/>
                <w:szCs w:val="18"/>
                <w:lang w:val="en-US" w:eastAsia="en-US" w:bidi="ar-SA"/>
              </w:rPr>
              <w:t xml:space="preserve">Rating (0-3) </w:t>
            </w:r>
          </w:p>
        </w:tc>
        <w:tc>
          <w:tcPr>
            <w:tcW w:w="1030" w:type="dxa"/>
            <w:tcBorders/>
            <w:shd w:color="auto" w:fill="A6A6A6" w:themeFill="background1" w:themeFillShade="a6" w:val="clear"/>
            <w:vAlign w:val="bottom"/>
          </w:tcPr>
          <w:p>
            <w:pPr>
              <w:pStyle w:val="NoSpacing"/>
              <w:widowControl/>
              <w:spacing w:before="0" w:after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eastAsia="Calibri" w:cs=""/>
                <w:b/>
                <w:bCs/>
                <w:kern w:val="0"/>
                <w:sz w:val="18"/>
                <w:szCs w:val="18"/>
                <w:lang w:val="en-US" w:eastAsia="en-US" w:bidi="ar-SA"/>
              </w:rPr>
              <w:t>Week in</w:t>
            </w:r>
          </w:p>
          <w:p>
            <w:pPr>
              <w:pStyle w:val="NoSpacing"/>
              <w:widowControl/>
              <w:spacing w:before="0" w:after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eastAsia="Calibri" w:cs=""/>
                <w:b/>
                <w:bCs/>
                <w:kern w:val="0"/>
                <w:sz w:val="18"/>
                <w:szCs w:val="18"/>
                <w:lang w:val="en-US" w:eastAsia="en-US" w:bidi="ar-SA"/>
              </w:rPr>
              <w:t>the course</w:t>
            </w:r>
          </w:p>
        </w:tc>
        <w:tc>
          <w:tcPr>
            <w:tcW w:w="5671" w:type="dxa"/>
            <w:tcBorders/>
            <w:shd w:color="auto" w:fill="A6A6A6" w:themeFill="background1" w:themeFillShade="a6" w:val="clear"/>
            <w:vAlign w:val="bottom"/>
          </w:tcPr>
          <w:p>
            <w:pPr>
              <w:pStyle w:val="NoSpacing"/>
              <w:widowControl/>
              <w:spacing w:before="0" w:after="0"/>
              <w:jc w:val="start"/>
              <w:rPr>
                <w:b/>
                <w:bCs/>
                <w:sz w:val="18"/>
                <w:szCs w:val="18"/>
              </w:rPr>
            </w:pPr>
            <w:r>
              <w:rPr>
                <w:rFonts w:eastAsia="Calibri" w:cs=""/>
                <w:b/>
                <w:bCs/>
                <w:kern w:val="0"/>
                <w:sz w:val="18"/>
                <w:szCs w:val="18"/>
                <w:lang w:val="en-US" w:eastAsia="en-US" w:bidi="ar-SA"/>
              </w:rPr>
              <w:t>Description of Example</w:t>
            </w:r>
          </w:p>
        </w:tc>
      </w:tr>
      <w:tr>
        <w:trPr>
          <w:trHeight w:val="268" w:hRule="atLeast"/>
        </w:trPr>
        <w:tc>
          <w:tcPr>
            <w:tcW w:w="2415" w:type="dxa"/>
            <w:vMerge w:val="restart"/>
            <w:tcBorders/>
            <w:shd w:color="auto" w:fill="D9D9D9" w:themeFill="background1" w:themeFillShade="d9" w:val="clear"/>
          </w:tcPr>
          <w:p>
            <w:pPr>
              <w:pStyle w:val="NoSpacing"/>
              <w:widowControl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Calibri" w:cs=""/>
                <w:kern w:val="0"/>
                <w:sz w:val="18"/>
                <w:szCs w:val="18"/>
                <w:lang w:val="en-US" w:eastAsia="en-US" w:bidi="ar-SA"/>
              </w:rPr>
              <w:t>Become a person who enjoys helping and learning from others.</w:t>
            </w:r>
          </w:p>
        </w:tc>
        <w:tc>
          <w:tcPr>
            <w:tcW w:w="694" w:type="dxa"/>
            <w:vMerge w:val="restart"/>
            <w:tcBorders/>
            <w:shd w:color="auto" w:fill="D9D9D9" w:themeFill="background1" w:themeFillShade="d9" w:val="clear"/>
          </w:tcPr>
          <w:p>
            <w:pPr>
              <w:pStyle w:val="NoSpacing"/>
              <w:widowControl/>
              <w:spacing w:before="0" w:after="0"/>
              <w:jc w:val="center"/>
              <w:rPr>
                <w:i/>
                <w:iCs/>
                <w:sz w:val="18"/>
                <w:szCs w:val="18"/>
              </w:rPr>
            </w:pPr>
            <w:r>
              <w:rPr>
                <w:rFonts w:eastAsia="Calibri" w:cs=""/>
                <w:i/>
                <w:iCs/>
                <w:kern w:val="0"/>
                <w:sz w:val="18"/>
                <w:szCs w:val="18"/>
                <w:lang w:val="en-US" w:eastAsia="en-US" w:bidi="ar-SA"/>
              </w:rPr>
              <w:t>3</w:t>
            </w:r>
          </w:p>
        </w:tc>
        <w:tc>
          <w:tcPr>
            <w:tcW w:w="1030" w:type="dxa"/>
            <w:tcBorders/>
            <w:shd w:color="auto" w:fill="D9D9D9" w:themeFill="background1" w:themeFillShade="d9" w:val="clear"/>
          </w:tcPr>
          <w:p>
            <w:pPr>
              <w:pStyle w:val="NoSpacing"/>
              <w:widowControl/>
              <w:spacing w:before="0" w:after="0"/>
              <w:jc w:val="start"/>
              <w:rPr>
                <w:i/>
                <w:iCs/>
                <w:sz w:val="18"/>
                <w:szCs w:val="18"/>
              </w:rPr>
            </w:pPr>
            <w:r>
              <w:rPr>
                <w:rFonts w:eastAsia="Calibri" w:cs=""/>
                <w:i/>
                <w:iCs/>
                <w:kern w:val="0"/>
                <w:sz w:val="18"/>
                <w:szCs w:val="18"/>
                <w:lang w:val="en-US" w:eastAsia="en-US" w:bidi="ar-SA"/>
              </w:rPr>
              <w:t>Week 01</w:t>
            </w:r>
          </w:p>
        </w:tc>
        <w:tc>
          <w:tcPr>
            <w:tcW w:w="5671" w:type="dxa"/>
            <w:tcBorders/>
            <w:shd w:color="auto" w:fill="D9D9D9" w:themeFill="background1" w:themeFillShade="d9" w:val="clear"/>
          </w:tcPr>
          <w:p>
            <w:pPr>
              <w:pStyle w:val="NoSpacing"/>
              <w:widowControl/>
              <w:spacing w:before="0" w:after="0"/>
              <w:jc w:val="start"/>
              <w:rPr>
                <w:i/>
                <w:iCs/>
                <w:sz w:val="18"/>
                <w:szCs w:val="18"/>
              </w:rPr>
            </w:pPr>
            <w:r>
              <w:rPr>
                <w:rFonts w:eastAsia="Calibri" w:cs=""/>
                <w:i/>
                <w:iCs/>
                <w:kern w:val="0"/>
                <w:sz w:val="18"/>
                <w:szCs w:val="18"/>
                <w:lang w:val="en-US" w:eastAsia="en-US" w:bidi="ar-SA"/>
              </w:rPr>
              <w:t>I was the first person on my team to figure out how to use all the technology we would need for the project. I took the time to meet one-on-one with two of my teammates to help them get everything set up.</w:t>
            </w:r>
          </w:p>
        </w:tc>
      </w:tr>
      <w:tr>
        <w:trPr>
          <w:trHeight w:val="268" w:hRule="atLeast"/>
        </w:trPr>
        <w:tc>
          <w:tcPr>
            <w:tcW w:w="2415" w:type="dxa"/>
            <w:vMerge w:val="continue"/>
            <w:tcBorders/>
            <w:shd w:color="auto" w:fill="D9D9D9" w:themeFill="background1" w:themeFillShade="d9" w:val="clear"/>
          </w:tcPr>
          <w:p>
            <w:pPr>
              <w:pStyle w:val="NoSpacing"/>
              <w:widowControl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Calibri" w:cs=""/>
                <w:kern w:val="0"/>
                <w:sz w:val="18"/>
                <w:szCs w:val="18"/>
                <w:lang w:val="en-US" w:eastAsia="en-US" w:bidi="ar-SA"/>
              </w:rPr>
            </w:r>
          </w:p>
        </w:tc>
        <w:tc>
          <w:tcPr>
            <w:tcW w:w="694" w:type="dxa"/>
            <w:vMerge w:val="continue"/>
            <w:tcBorders/>
            <w:shd w:color="auto" w:fill="D9D9D9" w:themeFill="background1" w:themeFillShade="d9" w:val="clear"/>
          </w:tcPr>
          <w:p>
            <w:pPr>
              <w:pStyle w:val="NoSpacing"/>
              <w:widowControl/>
              <w:spacing w:before="0" w:after="0"/>
              <w:jc w:val="start"/>
              <w:rPr>
                <w:i/>
                <w:iCs/>
                <w:sz w:val="18"/>
                <w:szCs w:val="18"/>
              </w:rPr>
            </w:pPr>
            <w:r>
              <w:rPr>
                <w:rFonts w:eastAsia="Calibri" w:cs=""/>
                <w:i/>
                <w:iCs/>
                <w:kern w:val="0"/>
                <w:sz w:val="18"/>
                <w:szCs w:val="18"/>
                <w:lang w:val="en-US" w:eastAsia="en-US" w:bidi="ar-SA"/>
              </w:rPr>
            </w:r>
          </w:p>
        </w:tc>
        <w:tc>
          <w:tcPr>
            <w:tcW w:w="1030" w:type="dxa"/>
            <w:tcBorders/>
            <w:shd w:color="auto" w:fill="D9D9D9" w:themeFill="background1" w:themeFillShade="d9" w:val="clear"/>
          </w:tcPr>
          <w:p>
            <w:pPr>
              <w:pStyle w:val="NoSpacing"/>
              <w:widowControl/>
              <w:spacing w:before="0" w:after="0"/>
              <w:jc w:val="start"/>
              <w:rPr>
                <w:i/>
                <w:iCs/>
                <w:sz w:val="18"/>
                <w:szCs w:val="18"/>
              </w:rPr>
            </w:pPr>
            <w:r>
              <w:rPr>
                <w:rFonts w:eastAsia="Calibri" w:cs=""/>
                <w:i/>
                <w:iCs/>
                <w:kern w:val="0"/>
                <w:sz w:val="18"/>
                <w:szCs w:val="18"/>
                <w:lang w:val="en-US" w:eastAsia="en-US" w:bidi="ar-SA"/>
              </w:rPr>
              <w:t>Week 04</w:t>
            </w:r>
          </w:p>
        </w:tc>
        <w:tc>
          <w:tcPr>
            <w:tcW w:w="5671" w:type="dxa"/>
            <w:tcBorders/>
            <w:shd w:color="auto" w:fill="D9D9D9" w:themeFill="background1" w:themeFillShade="d9" w:val="clear"/>
          </w:tcPr>
          <w:p>
            <w:pPr>
              <w:pStyle w:val="NoSpacing"/>
              <w:widowControl/>
              <w:spacing w:before="0" w:after="0"/>
              <w:jc w:val="start"/>
              <w:rPr>
                <w:i/>
                <w:iCs/>
                <w:sz w:val="18"/>
                <w:szCs w:val="18"/>
              </w:rPr>
            </w:pPr>
            <w:r>
              <w:rPr>
                <w:rFonts w:eastAsia="Calibri" w:cs=""/>
                <w:i/>
                <w:iCs/>
                <w:kern w:val="0"/>
                <w:sz w:val="18"/>
                <w:szCs w:val="18"/>
                <w:lang w:val="en-US" w:eastAsia="en-US" w:bidi="ar-SA"/>
              </w:rPr>
              <w:t>At the end of our first project, one of my teammates was really having a hard time figuring out how he could contribute to our project. My natural instinct in this case would have been to get the problem done on my own, but instead, I worked together with my teammate to get him started and then I followed up with him afterward to make sure he was able to get his task done.</w:t>
            </w:r>
          </w:p>
          <w:p>
            <w:pPr>
              <w:pStyle w:val="NoSpacing"/>
              <w:widowControl/>
              <w:spacing w:before="0" w:after="0"/>
              <w:jc w:val="start"/>
              <w:rPr>
                <w:i/>
                <w:iCs/>
                <w:sz w:val="18"/>
                <w:szCs w:val="18"/>
              </w:rPr>
            </w:pPr>
            <w:r>
              <w:rPr>
                <w:rFonts w:eastAsia="Calibri" w:cs=""/>
                <w:i/>
                <w:iCs/>
                <w:kern w:val="0"/>
                <w:sz w:val="18"/>
                <w:szCs w:val="18"/>
                <w:lang w:val="en-US" w:eastAsia="en-US" w:bidi="ar-SA"/>
              </w:rPr>
            </w:r>
          </w:p>
          <w:p>
            <w:pPr>
              <w:pStyle w:val="NoSpacing"/>
              <w:widowControl/>
              <w:spacing w:before="0" w:after="0"/>
              <w:jc w:val="start"/>
              <w:rPr>
                <w:i/>
                <w:iCs/>
                <w:sz w:val="18"/>
                <w:szCs w:val="18"/>
              </w:rPr>
            </w:pPr>
            <w:r>
              <w:rPr>
                <w:rFonts w:eastAsia="Calibri" w:cs=""/>
                <w:i/>
                <w:iCs/>
                <w:kern w:val="0"/>
                <w:sz w:val="18"/>
                <w:szCs w:val="18"/>
                <w:lang w:val="en-US" w:eastAsia="en-US" w:bidi="ar-SA"/>
              </w:rPr>
              <w:t>This definitely took more of my time, but I was really glad to see his spirits lifted as he made progress.</w:t>
            </w:r>
          </w:p>
        </w:tc>
      </w:tr>
      <w:tr>
        <w:trPr>
          <w:trHeight w:val="268" w:hRule="atLeast"/>
        </w:trPr>
        <w:tc>
          <w:tcPr>
            <w:tcW w:w="2415" w:type="dxa"/>
            <w:vMerge w:val="continue"/>
            <w:tcBorders/>
            <w:shd w:color="auto" w:fill="D9D9D9" w:themeFill="background1" w:themeFillShade="d9" w:val="clear"/>
          </w:tcPr>
          <w:p>
            <w:pPr>
              <w:pStyle w:val="NoSpacing"/>
              <w:widowControl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Calibri" w:cs=""/>
                <w:kern w:val="0"/>
                <w:sz w:val="18"/>
                <w:szCs w:val="18"/>
                <w:lang w:val="en-US" w:eastAsia="en-US" w:bidi="ar-SA"/>
              </w:rPr>
            </w:r>
          </w:p>
        </w:tc>
        <w:tc>
          <w:tcPr>
            <w:tcW w:w="694" w:type="dxa"/>
            <w:vMerge w:val="continue"/>
            <w:tcBorders/>
            <w:shd w:color="auto" w:fill="D9D9D9" w:themeFill="background1" w:themeFillShade="d9" w:val="clear"/>
          </w:tcPr>
          <w:p>
            <w:pPr>
              <w:pStyle w:val="NoSpacing"/>
              <w:widowControl/>
              <w:spacing w:before="0" w:after="0"/>
              <w:jc w:val="start"/>
              <w:rPr>
                <w:i/>
                <w:iCs/>
                <w:sz w:val="18"/>
                <w:szCs w:val="18"/>
              </w:rPr>
            </w:pPr>
            <w:r>
              <w:rPr>
                <w:rFonts w:eastAsia="Calibri" w:cs=""/>
                <w:i/>
                <w:iCs/>
                <w:kern w:val="0"/>
                <w:sz w:val="18"/>
                <w:szCs w:val="18"/>
                <w:lang w:val="en-US" w:eastAsia="en-US" w:bidi="ar-SA"/>
              </w:rPr>
            </w:r>
          </w:p>
        </w:tc>
        <w:tc>
          <w:tcPr>
            <w:tcW w:w="1030" w:type="dxa"/>
            <w:tcBorders/>
            <w:shd w:color="auto" w:fill="D9D9D9" w:themeFill="background1" w:themeFillShade="d9" w:val="clear"/>
          </w:tcPr>
          <w:p>
            <w:pPr>
              <w:pStyle w:val="NoSpacing"/>
              <w:widowControl/>
              <w:spacing w:before="0" w:after="0"/>
              <w:jc w:val="start"/>
              <w:rPr>
                <w:i/>
                <w:iCs/>
                <w:sz w:val="18"/>
                <w:szCs w:val="18"/>
              </w:rPr>
            </w:pPr>
            <w:r>
              <w:rPr>
                <w:rFonts w:eastAsia="Calibri" w:cs=""/>
                <w:i/>
                <w:iCs/>
                <w:kern w:val="0"/>
                <w:sz w:val="18"/>
                <w:szCs w:val="18"/>
                <w:lang w:val="en-US" w:eastAsia="en-US" w:bidi="ar-SA"/>
              </w:rPr>
            </w:r>
          </w:p>
        </w:tc>
        <w:tc>
          <w:tcPr>
            <w:tcW w:w="5671" w:type="dxa"/>
            <w:tcBorders/>
            <w:shd w:color="auto" w:fill="D9D9D9" w:themeFill="background1" w:themeFillShade="d9" w:val="clear"/>
          </w:tcPr>
          <w:p>
            <w:pPr>
              <w:pStyle w:val="NoSpacing"/>
              <w:widowControl/>
              <w:spacing w:before="0" w:after="0"/>
              <w:jc w:val="start"/>
              <w:rPr>
                <w:i/>
                <w:iCs/>
                <w:sz w:val="18"/>
                <w:szCs w:val="18"/>
              </w:rPr>
            </w:pPr>
            <w:r>
              <w:rPr>
                <w:rFonts w:eastAsia="Calibri" w:cs=""/>
                <w:i/>
                <w:iCs/>
                <w:kern w:val="0"/>
                <w:sz w:val="18"/>
                <w:szCs w:val="18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highlight w:val="yellow"/>
        </w:rPr>
      </w:pPr>
      <w:r>
        <w:rPr>
          <w:highlight w:val="yellow"/>
        </w:rPr>
        <w:t>In the following table:</w:t>
      </w:r>
    </w:p>
    <w:p>
      <w:pPr>
        <w:pStyle w:val="ListParagraph"/>
        <w:numPr>
          <w:ilvl w:val="0"/>
          <w:numId w:val="2"/>
        </w:numPr>
        <w:rPr>
          <w:highlight w:val="yellow"/>
        </w:rPr>
      </w:pPr>
      <w:r>
        <w:rPr>
          <w:highlight w:val="yellow"/>
        </w:rPr>
        <w:t>Add your self-assessment rating for each outcome.</w:t>
      </w:r>
    </w:p>
    <w:p>
      <w:pPr>
        <w:pStyle w:val="ListParagraph"/>
        <w:numPr>
          <w:ilvl w:val="0"/>
          <w:numId w:val="2"/>
        </w:numPr>
        <w:rPr>
          <w:highlight w:val="yellow"/>
        </w:rPr>
      </w:pPr>
      <w:r>
        <w:rPr>
          <w:highlight w:val="yellow"/>
        </w:rPr>
        <w:t>List several examples of places you personally demonstrated your skill in each outcome.</w:t>
      </w:r>
    </w:p>
    <w:p>
      <w:pPr>
        <w:pStyle w:val="Normal"/>
        <w:rPr>
          <w:i/>
          <w:iCs/>
        </w:rPr>
      </w:pPr>
      <w:r>
        <w:rPr>
          <w:i/>
          <w:iCs/>
        </w:rPr>
        <w:t>Feel free to add more rows to this table if needed.</w:t>
      </w:r>
    </w:p>
    <w:tbl>
      <w:tblPr>
        <w:tblStyle w:val="TableGrid"/>
        <w:tblW w:w="9810" w:type="dxa"/>
        <w:jc w:val="start"/>
        <w:tblInd w:w="-27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854"/>
        <w:gridCol w:w="856"/>
        <w:gridCol w:w="994"/>
        <w:gridCol w:w="5106"/>
      </w:tblGrid>
      <w:tr>
        <w:trPr>
          <w:trHeight w:val="279" w:hRule="atLeast"/>
        </w:trPr>
        <w:tc>
          <w:tcPr>
            <w:tcW w:w="2854" w:type="dxa"/>
            <w:tcBorders/>
            <w:shd w:color="auto" w:fill="000000" w:themeFill="text1" w:val="clear"/>
            <w:vAlign w:val="bottom"/>
          </w:tcPr>
          <w:p>
            <w:pPr>
              <w:pStyle w:val="NoSpacing"/>
              <w:widowControl/>
              <w:spacing w:before="0" w:after="0"/>
              <w:jc w:val="center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"/>
                <w:b/>
                <w:bCs/>
                <w:color w:themeColor="background1" w:val="FFFFFF"/>
                <w:kern w:val="0"/>
                <w:sz w:val="24"/>
                <w:szCs w:val="24"/>
                <w:lang w:val="en-US" w:eastAsia="en-US" w:bidi="ar-SA"/>
              </w:rPr>
              <w:t>Outcome</w:t>
            </w:r>
          </w:p>
        </w:tc>
        <w:tc>
          <w:tcPr>
            <w:tcW w:w="856" w:type="dxa"/>
            <w:tcBorders/>
            <w:shd w:color="auto" w:fill="000000" w:themeFill="text1" w:val="clear"/>
            <w:vAlign w:val="bottom"/>
          </w:tcPr>
          <w:p>
            <w:pPr>
              <w:pStyle w:val="NoSpacing"/>
              <w:widowControl/>
              <w:spacing w:before="0" w:after="0"/>
              <w:jc w:val="center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"/>
                <w:b/>
                <w:bCs/>
                <w:color w:themeColor="background1" w:val="FFFFFF"/>
                <w:kern w:val="0"/>
                <w:sz w:val="24"/>
                <w:szCs w:val="24"/>
                <w:lang w:val="en-US" w:eastAsia="en-US" w:bidi="ar-SA"/>
              </w:rPr>
              <w:t>Rating (0-3)</w:t>
            </w:r>
          </w:p>
        </w:tc>
        <w:tc>
          <w:tcPr>
            <w:tcW w:w="994" w:type="dxa"/>
            <w:tcBorders/>
            <w:shd w:color="auto" w:fill="000000" w:themeFill="text1" w:val="clear"/>
            <w:vAlign w:val="bottom"/>
          </w:tcPr>
          <w:p>
            <w:pPr>
              <w:pStyle w:val="NoSpacing"/>
              <w:widowControl/>
              <w:spacing w:before="0" w:after="0"/>
              <w:jc w:val="center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"/>
                <w:b/>
                <w:bCs/>
                <w:color w:themeColor="background1" w:val="FFFFFF"/>
                <w:kern w:val="0"/>
                <w:sz w:val="24"/>
                <w:szCs w:val="24"/>
                <w:lang w:val="en-US" w:eastAsia="en-US" w:bidi="ar-SA"/>
              </w:rPr>
              <w:t>Week #</w:t>
            </w:r>
          </w:p>
        </w:tc>
        <w:tc>
          <w:tcPr>
            <w:tcW w:w="5106" w:type="dxa"/>
            <w:tcBorders/>
            <w:shd w:color="auto" w:fill="000000" w:themeFill="text1" w:val="clear"/>
            <w:vAlign w:val="bottom"/>
          </w:tcPr>
          <w:p>
            <w:pPr>
              <w:pStyle w:val="NoSpacing"/>
              <w:widowControl/>
              <w:spacing w:before="0" w:after="0"/>
              <w:jc w:val="start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"/>
                <w:b/>
                <w:bCs/>
                <w:color w:themeColor="background1" w:val="FFFFFF"/>
                <w:kern w:val="0"/>
                <w:sz w:val="24"/>
                <w:szCs w:val="24"/>
                <w:lang w:val="en-US" w:eastAsia="en-US" w:bidi="ar-SA"/>
              </w:rPr>
              <w:t>Description of Example</w:t>
            </w:r>
          </w:p>
        </w:tc>
      </w:tr>
      <w:tr>
        <w:trPr>
          <w:trHeight w:val="268" w:hRule="atLeast"/>
        </w:trPr>
        <w:tc>
          <w:tcPr>
            <w:tcW w:w="2854" w:type="dxa"/>
            <w:vMerge w:val="restart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Become more efficient at applying your innate curiosity and creativity.</w:t>
            </w:r>
          </w:p>
        </w:tc>
        <w:tc>
          <w:tcPr>
            <w:tcW w:w="856" w:type="dxa"/>
            <w:vMerge w:val="restart"/>
            <w:tcBorders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</w:t>
            </w:r>
          </w:p>
        </w:tc>
        <w:tc>
          <w:tcPr>
            <w:tcW w:w="994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</w:t>
            </w:r>
          </w:p>
        </w:tc>
        <w:tc>
          <w:tcPr>
            <w:tcW w:w="5106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 designed the idea of a movie and TV show tracking application based on a real problem I personally have: forgetting what I am watching. I explored how similar apps work and adapted ideas into my own concept.</w:t>
            </w:r>
          </w:p>
        </w:tc>
      </w:tr>
      <w:tr>
        <w:trPr>
          <w:trHeight w:val="268" w:hRule="atLeast"/>
        </w:trPr>
        <w:tc>
          <w:tcPr>
            <w:tcW w:w="2854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856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94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</w:tc>
        <w:tc>
          <w:tcPr>
            <w:tcW w:w="5106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 planned features such as tracking episodes, watchlists, and recommendations, which go beyond basic requirements and show creative thinking in the project design.</w:t>
            </w:r>
          </w:p>
        </w:tc>
      </w:tr>
      <w:tr>
        <w:trPr>
          <w:trHeight w:val="268" w:hRule="atLeast"/>
        </w:trPr>
        <w:tc>
          <w:tcPr>
            <w:tcW w:w="2854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856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94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5106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79" w:hRule="atLeast"/>
        </w:trPr>
        <w:tc>
          <w:tcPr>
            <w:tcW w:w="2854" w:type="dxa"/>
            <w:vMerge w:val="restart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Become more dexterous at exploring your environment.</w:t>
            </w:r>
          </w:p>
        </w:tc>
        <w:tc>
          <w:tcPr>
            <w:tcW w:w="856" w:type="dxa"/>
            <w:vMerge w:val="restart"/>
            <w:tcBorders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</w:t>
            </w:r>
          </w:p>
        </w:tc>
        <w:tc>
          <w:tcPr>
            <w:tcW w:w="994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</w:tc>
        <w:tc>
          <w:tcPr>
            <w:tcW w:w="5106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 learned how APIs work by watching tutorials and reading documentation. I explored how to use Fetch with async/await to retrieve data.</w:t>
            </w:r>
          </w:p>
        </w:tc>
      </w:tr>
      <w:tr>
        <w:trPr>
          <w:trHeight w:val="279" w:hRule="atLeast"/>
        </w:trPr>
        <w:tc>
          <w:tcPr>
            <w:tcW w:w="2854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856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94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</w:tc>
        <w:tc>
          <w:tcPr>
            <w:tcW w:w="5106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 used AI tools and online resources to better understand how to structure my project and organize modules for scalability.</w:t>
            </w:r>
          </w:p>
        </w:tc>
      </w:tr>
      <w:tr>
        <w:trPr>
          <w:trHeight w:val="279" w:hRule="atLeast"/>
        </w:trPr>
        <w:tc>
          <w:tcPr>
            <w:tcW w:w="2854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856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94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5106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79" w:hRule="atLeast"/>
        </w:trPr>
        <w:tc>
          <w:tcPr>
            <w:tcW w:w="2854" w:type="dxa"/>
            <w:vMerge w:val="restart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Become a person who enjoys helping and learning from others.</w:t>
            </w:r>
          </w:p>
        </w:tc>
        <w:tc>
          <w:tcPr>
            <w:tcW w:w="856" w:type="dxa"/>
            <w:vMerge w:val="restart"/>
            <w:tcBorders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</w:t>
            </w:r>
          </w:p>
        </w:tc>
        <w:tc>
          <w:tcPr>
            <w:tcW w:w="994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</w:tc>
        <w:tc>
          <w:tcPr>
            <w:tcW w:w="5106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 helped classmates with Git-related issues, especially understanding how to manage repositories and basic commands.</w:t>
            </w:r>
          </w:p>
        </w:tc>
      </w:tr>
      <w:tr>
        <w:trPr>
          <w:trHeight w:val="268" w:hRule="atLeast"/>
        </w:trPr>
        <w:tc>
          <w:tcPr>
            <w:tcW w:w="2854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856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94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</w:tc>
        <w:tc>
          <w:tcPr>
            <w:tcW w:w="5106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 also asked for help when needed and used feedback to improve my understanding of project structure and planning.</w:t>
            </w:r>
          </w:p>
        </w:tc>
      </w:tr>
      <w:tr>
        <w:trPr>
          <w:trHeight w:val="268" w:hRule="atLeast"/>
        </w:trPr>
        <w:tc>
          <w:tcPr>
            <w:tcW w:w="2854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856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94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5106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68" w:hRule="atLeast"/>
        </w:trPr>
        <w:tc>
          <w:tcPr>
            <w:tcW w:w="2854" w:type="dxa"/>
            <w:vMerge w:val="restart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Use a divide and conquer approach to design solutions for programming problems.</w:t>
            </w:r>
          </w:p>
        </w:tc>
        <w:tc>
          <w:tcPr>
            <w:tcW w:w="856" w:type="dxa"/>
            <w:vMerge w:val="restart"/>
            <w:tcBorders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</w:tc>
        <w:tc>
          <w:tcPr>
            <w:tcW w:w="994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</w:tc>
        <w:tc>
          <w:tcPr>
            <w:tcW w:w="5106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 divided my application into multiple modules such as API handling, list rendering, detail views, and watchlist management. This made the project easier to manage and scale.</w:t>
            </w:r>
          </w:p>
        </w:tc>
      </w:tr>
      <w:tr>
        <w:trPr>
          <w:trHeight w:val="268" w:hRule="atLeast"/>
        </w:trPr>
        <w:tc>
          <w:tcPr>
            <w:tcW w:w="2854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856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94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</w:tc>
        <w:tc>
          <w:tcPr>
            <w:tcW w:w="5106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 also broke down features into smaller tasks using Trello, which helped me organize development into manageable steps.</w:t>
            </w:r>
          </w:p>
        </w:tc>
      </w:tr>
      <w:tr>
        <w:trPr>
          <w:trHeight w:val="268" w:hRule="atLeast"/>
        </w:trPr>
        <w:tc>
          <w:tcPr>
            <w:tcW w:w="2854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856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94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5106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79" w:hRule="atLeast"/>
        </w:trPr>
        <w:tc>
          <w:tcPr>
            <w:tcW w:w="2854" w:type="dxa"/>
            <w:vMerge w:val="restart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Finding and troubleshooting bugs you and others will have in the code you write.</w:t>
            </w:r>
          </w:p>
        </w:tc>
        <w:tc>
          <w:tcPr>
            <w:tcW w:w="856" w:type="dxa"/>
            <w:vMerge w:val="restart"/>
            <w:tcBorders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</w:t>
            </w:r>
          </w:p>
        </w:tc>
        <w:tc>
          <w:tcPr>
            <w:tcW w:w="994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</w:tc>
        <w:tc>
          <w:tcPr>
            <w:tcW w:w="5106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 encountered issues using Git, especially when working with commits and repositories. I resolved these by practicing commands and helping others understand them as well.</w:t>
            </w:r>
          </w:p>
        </w:tc>
      </w:tr>
      <w:tr>
        <w:trPr>
          <w:trHeight w:val="279" w:hRule="atLeast"/>
        </w:trPr>
        <w:tc>
          <w:tcPr>
            <w:tcW w:w="2854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856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94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</w:tc>
        <w:tc>
          <w:tcPr>
            <w:tcW w:w="5106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 used debugging techniques such as reviewing code, testing functionality step by step, and using console logs to understand issues.</w:t>
            </w:r>
          </w:p>
        </w:tc>
      </w:tr>
      <w:tr>
        <w:trPr>
          <w:trHeight w:val="279" w:hRule="atLeast"/>
        </w:trPr>
        <w:tc>
          <w:tcPr>
            <w:tcW w:w="2854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856" w:type="dxa"/>
            <w:vMerge w:val="continue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94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5106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Spacing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161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427c"/>
    <w:pPr>
      <w:keepNext w:val="true"/>
      <w:keepLines/>
      <w:spacing w:before="40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3ef4"/>
    <w:pPr>
      <w:keepNext w:val="true"/>
      <w:keepLines/>
      <w:spacing w:before="40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344d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95716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8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ca427c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1d3ef4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8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9f344d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  <w:sz w:val="24"/>
    </w:rPr>
  </w:style>
  <w:style w:type="character" w:styleId="Hyperlink">
    <w:name w:val="Hyperlink"/>
    <w:basedOn w:val="DefaultParagraphFont"/>
    <w:uiPriority w:val="99"/>
    <w:unhideWhenUsed/>
    <w:rsid w:val="00e92a20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92a20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Spacing">
    <w:name w:val="No Spacing"/>
    <w:uiPriority w:val="1"/>
    <w:qFormat/>
    <w:rsid w:val="00e1426c"/>
    <w:pPr>
      <w:widowControl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ae3240"/>
    <w:pPr>
      <w:spacing w:before="0" w:after="160"/>
      <w:ind w:star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f12d4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1Light">
    <w:name w:val="Grid Table 1 Light"/>
    <w:basedOn w:val="TableNormal"/>
    <w:uiPriority w:val="46"/>
    <w:rsid w:val="001d3ef4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76346AFD0E164A896179F8A3CF5BCA" ma:contentTypeVersion="2" ma:contentTypeDescription="Create a new document." ma:contentTypeScope="" ma:versionID="141df0e014df6f30cf97f9d327d4cb77">
  <xsd:schema xmlns:xsd="http://www.w3.org/2001/XMLSchema" xmlns:xs="http://www.w3.org/2001/XMLSchema" xmlns:p="http://schemas.microsoft.com/office/2006/metadata/properties" xmlns:ns2="a858a2f8-06bb-467c-9041-0de76784e431" targetNamespace="http://schemas.microsoft.com/office/2006/metadata/properties" ma:root="true" ma:fieldsID="ae29bf6651c6200169aa9f8965b8a32a" ns2:_="">
    <xsd:import namespace="a858a2f8-06bb-467c-9041-0de76784e4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58a2f8-06bb-467c-9041-0de76784e4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BAA337E-7A54-4158-9D91-D28F83B48D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58a2f8-06bb-467c-9041-0de76784e4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9AEEB80-803A-4749-92D8-ADC156A01D5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02D787C-96F3-476C-AC00-5E042564F4E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1798</TotalTime>
  <Application>LibreOffice/26.2.1.2$Linux_X86_64 LibreOffice_project/620$Build-2</Application>
  <AppVersion>15.0000</AppVersion>
  <Pages>4</Pages>
  <Words>763</Words>
  <Characters>3848</Characters>
  <CharactersWithSpaces>4527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2024-03-16T23:00:00Z</dcterms:created>
  <dc:creator>Burton, Scott</dc:creator>
  <dc:description/>
  <dc:language>en-US</dc:language>
  <cp:lastModifiedBy/>
  <dcterms:modified xsi:type="dcterms:W3CDTF">2026-04-02T02:59:42Z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0x0101003C76346AFD0E164A896179F8A3CF5BCA</vt:lpwstr>
  </property>
</Properties>
</file>