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ABCEF0"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tc>
          <w:tcPr>
            <w:tcW w:w="9889" w:type="dxa"/>
          </w:tcPr>
          <w:p w14:paraId="11C09911" w14:textId="77777777" w:rsidR="00A859C7" w:rsidRPr="00312DC5" w:rsidRDefault="00A859C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Content>
        <w:p w14:paraId="6B1A743D" w14:textId="492B5FC3"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005E078E">
              <w:rPr>
                <w:noProof/>
              </w:rPr>
              <w:t>3</w:t>
            </w:r>
            <w:r w:rsidR="1E064045">
              <w:fldChar w:fldCharType="end"/>
            </w:r>
          </w:hyperlink>
        </w:p>
        <w:p w14:paraId="19E73860" w14:textId="1082CEF0"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005E078E">
              <w:rPr>
                <w:noProof/>
              </w:rPr>
              <w:t>3</w:t>
            </w:r>
            <w:r w:rsidR="1E064045">
              <w:fldChar w:fldCharType="end"/>
            </w:r>
          </w:hyperlink>
        </w:p>
        <w:p w14:paraId="1333A935" w14:textId="72C529CD"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005E078E">
              <w:rPr>
                <w:noProof/>
              </w:rPr>
              <w:t>4</w:t>
            </w:r>
            <w:r w:rsidR="1E064045">
              <w:fldChar w:fldCharType="end"/>
            </w:r>
          </w:hyperlink>
        </w:p>
        <w:p w14:paraId="41C438C0" w14:textId="3AC103B7"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005E078E">
              <w:rPr>
                <w:noProof/>
              </w:rPr>
              <w:t>5</w:t>
            </w:r>
            <w:r>
              <w:fldChar w:fldCharType="end"/>
            </w:r>
          </w:hyperlink>
        </w:p>
        <w:p w14:paraId="5EBDBB16" w14:textId="509347F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005E078E">
              <w:rPr>
                <w:noProof/>
              </w:rPr>
              <w:t>6</w:t>
            </w:r>
            <w:r>
              <w:fldChar w:fldCharType="end"/>
            </w:r>
          </w:hyperlink>
        </w:p>
        <w:p w14:paraId="08BF01F3" w14:textId="4938A8BA"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005E078E">
              <w:rPr>
                <w:noProof/>
              </w:rPr>
              <w:t>7</w:t>
            </w:r>
            <w:r>
              <w:fldChar w:fldCharType="end"/>
            </w:r>
          </w:hyperlink>
        </w:p>
        <w:p w14:paraId="6F313B2C" w14:textId="2E858372"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005E078E">
              <w:rPr>
                <w:noProof/>
              </w:rPr>
              <w:t>8</w:t>
            </w:r>
            <w:r>
              <w:fldChar w:fldCharType="end"/>
            </w:r>
          </w:hyperlink>
        </w:p>
        <w:p w14:paraId="04C02F10" w14:textId="3B34E636"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005E078E">
              <w:rPr>
                <w:noProof/>
              </w:rPr>
              <w:t>9</w:t>
            </w:r>
            <w:r>
              <w:fldChar w:fldCharType="end"/>
            </w:r>
          </w:hyperlink>
        </w:p>
        <w:p w14:paraId="2F0D6A57" w14:textId="2E6404E1"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005E078E">
              <w:rPr>
                <w:noProof/>
              </w:rPr>
              <w:t>10</w:t>
            </w:r>
            <w:r>
              <w:fldChar w:fldCharType="end"/>
            </w:r>
          </w:hyperlink>
        </w:p>
        <w:p w14:paraId="5F35210F" w14:textId="154BF440"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005E078E">
              <w:rPr>
                <w:b/>
                <w:bCs/>
                <w:noProof/>
                <w:lang w:val="en-US"/>
              </w:rPr>
              <w:t>Error! Bookmark not defined.</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140E1183" w14:textId="77777777" w:rsidR="006B0A19" w:rsidRDefault="006B0A19">
      <w:pPr>
        <w:spacing w:after="160" w:line="259" w:lineRule="auto"/>
        <w:rPr>
          <w:rFonts w:asciiTheme="minorHAnsi" w:eastAsiaTheme="majorEastAsia" w:hAnsiTheme="minorHAnsi" w:cstheme="minorBidi"/>
          <w:color w:val="2F5496" w:themeColor="accent1" w:themeShade="BF"/>
          <w:sz w:val="32"/>
          <w:szCs w:val="32"/>
        </w:rPr>
      </w:pPr>
      <w:bookmarkStart w:id="0" w:name="_Toc712793425"/>
      <w:r>
        <w:rPr>
          <w:rFonts w:asciiTheme="minorHAnsi" w:hAnsiTheme="minorHAnsi" w:cstheme="minorBidi"/>
        </w:rPr>
        <w:br w:type="page"/>
      </w:r>
    </w:p>
    <w:p w14:paraId="5F6B079E" w14:textId="60D63076" w:rsidR="00A859C7" w:rsidRDefault="00D7779F" w:rsidP="1E064045">
      <w:pPr>
        <w:pStyle w:val="Heading1"/>
        <w:rPr>
          <w:rFonts w:asciiTheme="minorHAnsi" w:hAnsiTheme="minorHAnsi" w:cstheme="minorBidi"/>
        </w:rPr>
      </w:pPr>
      <w:r w:rsidRPr="404954BD">
        <w:rPr>
          <w:rFonts w:asciiTheme="minorHAnsi" w:hAnsiTheme="minorHAnsi" w:cstheme="minorBidi"/>
        </w:rPr>
        <w:lastRenderedPageBreak/>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compare and contrast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092C4B18" w14:textId="77777777" w:rsidR="00A859C7" w:rsidRDefault="00A859C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245EB896"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732E08">
              <w:rPr>
                <w:rStyle w:val="ANSWERS"/>
                <w:rFonts w:asciiTheme="minorHAnsi" w:hAnsiTheme="minorHAnsi" w:cstheme="minorHAnsi"/>
                <w:sz w:val="28"/>
                <w:szCs w:val="28"/>
              </w:rPr>
              <w:t>Tableau Desktop:</w:t>
            </w:r>
          </w:p>
          <w:p w14:paraId="60DC115B" w14:textId="77777777" w:rsidR="00732E08" w:rsidRPr="004518D3" w:rsidRDefault="00732E08" w:rsidP="004518D3">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18D3">
              <w:rPr>
                <w:rStyle w:val="ANSWERS"/>
                <w:rFonts w:asciiTheme="minorHAnsi" w:hAnsiTheme="minorHAnsi" w:cstheme="minorHAnsi"/>
                <w:sz w:val="28"/>
                <w:szCs w:val="28"/>
              </w:rPr>
              <w:t>It offers a wide range of features for reports and dashboards. It's a flexible service and allow for connectivity to data sources and options for publishing workbooks to Tableau Online/Server</w:t>
            </w:r>
          </w:p>
          <w:p w14:paraId="7592B91B"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732E08">
              <w:rPr>
                <w:rStyle w:val="ANSWERS"/>
                <w:rFonts w:asciiTheme="minorHAnsi" w:hAnsiTheme="minorHAnsi" w:cstheme="minorHAnsi"/>
                <w:sz w:val="28"/>
                <w:szCs w:val="28"/>
              </w:rPr>
              <w:t>It comes in two versions:</w:t>
            </w:r>
          </w:p>
          <w:p w14:paraId="18D433FA" w14:textId="77777777" w:rsidR="00732E08" w:rsidRPr="004518D3" w:rsidRDefault="00732E08" w:rsidP="004518D3">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18D3">
              <w:rPr>
                <w:rStyle w:val="ANSWERS"/>
                <w:rFonts w:asciiTheme="minorHAnsi" w:hAnsiTheme="minorHAnsi" w:cstheme="minorHAnsi"/>
                <w:sz w:val="28"/>
                <w:szCs w:val="28"/>
              </w:rPr>
              <w:t>Personal is designed for individual users for their projects. It has its limitations, restricted publishing and sharing options. It is recommended for personal data analysis when private use is prioritised.</w:t>
            </w:r>
          </w:p>
          <w:p w14:paraId="1FDAB857" w14:textId="77777777" w:rsidR="00732E08" w:rsidRPr="004518D3" w:rsidRDefault="00732E08" w:rsidP="004518D3">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18D3">
              <w:rPr>
                <w:rStyle w:val="ANSWERS"/>
                <w:rFonts w:asciiTheme="minorHAnsi" w:hAnsiTheme="minorHAnsi" w:cstheme="minorHAnsi"/>
                <w:sz w:val="28"/>
                <w:szCs w:val="28"/>
              </w:rPr>
              <w:t>Professional is designed for professional users who need more comprehensive data visualisation. It allows for access to all types of data connections, databases and cloud services. It lets the user publish and share work.</w:t>
            </w:r>
          </w:p>
          <w:p w14:paraId="24DEB620"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0EFDBF45"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732E08">
              <w:rPr>
                <w:rStyle w:val="ANSWERS"/>
                <w:rFonts w:asciiTheme="minorHAnsi" w:hAnsiTheme="minorHAnsi" w:cstheme="minorHAnsi"/>
                <w:sz w:val="28"/>
                <w:szCs w:val="28"/>
              </w:rPr>
              <w:t>Tableau Service:</w:t>
            </w:r>
          </w:p>
          <w:p w14:paraId="379F8525" w14:textId="77777777" w:rsidR="00732E08" w:rsidRPr="004518D3" w:rsidRDefault="00732E08" w:rsidP="004518D3">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18D3">
              <w:rPr>
                <w:rStyle w:val="ANSWERS"/>
                <w:rFonts w:asciiTheme="minorHAnsi" w:hAnsiTheme="minorHAnsi" w:cstheme="minorHAnsi"/>
                <w:sz w:val="28"/>
                <w:szCs w:val="28"/>
              </w:rPr>
              <w:t>Server is a secure and controlled environment for organisations to manage and share workbooks and visualisations. It is tailored towards companies and organisation that would need to have secure data and internal collaborations.</w:t>
            </w:r>
          </w:p>
          <w:p w14:paraId="7DC3B66D"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583A7991"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732E08">
              <w:rPr>
                <w:rStyle w:val="ANSWERS"/>
                <w:rFonts w:asciiTheme="minorHAnsi" w:hAnsiTheme="minorHAnsi" w:cstheme="minorHAnsi"/>
                <w:sz w:val="28"/>
                <w:szCs w:val="28"/>
              </w:rPr>
              <w:t>Tableau Online:</w:t>
            </w:r>
          </w:p>
          <w:p w14:paraId="5656A72F" w14:textId="77777777" w:rsidR="00732E08" w:rsidRPr="004518D3" w:rsidRDefault="00732E08" w:rsidP="004518D3">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18D3">
              <w:rPr>
                <w:rStyle w:val="ANSWERS"/>
                <w:rFonts w:asciiTheme="minorHAnsi" w:hAnsiTheme="minorHAnsi" w:cstheme="minorHAnsi"/>
                <w:sz w:val="28"/>
                <w:szCs w:val="28"/>
              </w:rPr>
              <w:t>It's a cloud-hosted version of Tableau Server which allows users to access visualisations without needing on-premises infrastructure. It allows for live updates and online data sources via the cloud.</w:t>
            </w:r>
          </w:p>
          <w:p w14:paraId="5558AB69"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45B4C638"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732E08">
              <w:rPr>
                <w:rStyle w:val="ANSWERS"/>
                <w:rFonts w:asciiTheme="minorHAnsi" w:hAnsiTheme="minorHAnsi" w:cstheme="minorHAnsi"/>
                <w:sz w:val="28"/>
                <w:szCs w:val="28"/>
              </w:rPr>
              <w:lastRenderedPageBreak/>
              <w:t>Tableau Reader:</w:t>
            </w:r>
          </w:p>
          <w:p w14:paraId="43251B79" w14:textId="77777777" w:rsidR="00732E08" w:rsidRPr="004518D3" w:rsidRDefault="00732E08" w:rsidP="004518D3">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18D3">
              <w:rPr>
                <w:rStyle w:val="ANSWERS"/>
                <w:rFonts w:asciiTheme="minorHAnsi" w:hAnsiTheme="minorHAnsi" w:cstheme="minorHAnsi"/>
                <w:sz w:val="28"/>
                <w:szCs w:val="28"/>
              </w:rPr>
              <w:t>It's a free version of Tableau that enables users to view and interact with visualisations made in Tableau, however it cannot be edited nor created. It is a service simply for viewing.</w:t>
            </w:r>
          </w:p>
          <w:p w14:paraId="019BD597"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525DB328"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732E08">
              <w:rPr>
                <w:rStyle w:val="ANSWERS"/>
                <w:rFonts w:asciiTheme="minorHAnsi" w:hAnsiTheme="minorHAnsi" w:cstheme="minorHAnsi"/>
                <w:sz w:val="28"/>
                <w:szCs w:val="28"/>
              </w:rPr>
              <w:t>Tableau Public:</w:t>
            </w:r>
          </w:p>
          <w:p w14:paraId="3BFDBF77" w14:textId="6FAEF34D" w:rsidR="004D2561" w:rsidRPr="004518D3" w:rsidRDefault="00732E08" w:rsidP="004518D3">
            <w:pPr>
              <w:pStyle w:val="ListParagraph"/>
              <w:numPr>
                <w:ilvl w:val="0"/>
                <w:numId w:val="2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18D3">
              <w:rPr>
                <w:rStyle w:val="ANSWERS"/>
                <w:rFonts w:asciiTheme="minorHAnsi" w:hAnsiTheme="minorHAnsi" w:cstheme="minorHAnsi"/>
                <w:sz w:val="28"/>
                <w:szCs w:val="28"/>
              </w:rPr>
              <w:t>It's a free, cloud-hosted version of Tableau which allows users to create and share visualisations publicly. There is, however, a lack of privacy and fewer data integrations options.</w:t>
            </w:r>
          </w:p>
        </w:tc>
      </w:tr>
    </w:tbl>
    <w:p w14:paraId="6579C2AE" w14:textId="2365352D" w:rsidR="00A77E0E" w:rsidRDefault="00A77E0E" w:rsidP="404954BD">
      <w:pPr>
        <w:pStyle w:val="paragraph"/>
        <w:spacing w:before="0" w:beforeAutospacing="0" w:after="0" w:afterAutospacing="0"/>
        <w:textAlignment w:val="baseline"/>
        <w:rPr>
          <w:rStyle w:val="eop"/>
          <w:rFonts w:cstheme="minorBidi"/>
          <w:sz w:val="28"/>
          <w:szCs w:val="28"/>
        </w:rPr>
      </w:pPr>
    </w:p>
    <w:p w14:paraId="12805DCD" w14:textId="77777777" w:rsidR="006B0A19" w:rsidRDefault="006B0A19" w:rsidP="404954BD">
      <w:pPr>
        <w:pStyle w:val="Heading1"/>
        <w:spacing w:before="0"/>
        <w:textAlignment w:val="baseline"/>
        <w:rPr>
          <w:rFonts w:asciiTheme="minorHAnsi" w:hAnsiTheme="minorHAnsi" w:cstheme="minorBidi"/>
        </w:rPr>
      </w:pPr>
      <w:bookmarkStart w:id="2" w:name="_Toc122426496"/>
    </w:p>
    <w:p w14:paraId="5F541C5E" w14:textId="77777777" w:rsidR="00732E08" w:rsidRDefault="00732E08" w:rsidP="00732E08"/>
    <w:p w14:paraId="25D28117" w14:textId="77777777" w:rsidR="00732E08" w:rsidRPr="00732E08" w:rsidRDefault="00732E08" w:rsidP="00732E08"/>
    <w:p w14:paraId="227ADCC1" w14:textId="7AC27E9E" w:rsidR="00A77E0E" w:rsidRDefault="6C0D235C" w:rsidP="404954BD">
      <w:pPr>
        <w:pStyle w:val="Heading1"/>
        <w:spacing w:before="0"/>
        <w:textAlignment w:val="baseline"/>
        <w:rPr>
          <w:rFonts w:asciiTheme="minorHAnsi" w:hAnsiTheme="minorHAnsi" w:cstheme="minorBidi"/>
        </w:rPr>
      </w:pPr>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1672"/>
        <w:gridCol w:w="7956"/>
      </w:tblGrid>
      <w:tr w:rsidR="003F3F40"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7F1055BD" w14:textId="77777777"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F7355B" w14:textId="67CEA5CC" w:rsidR="00DE6837" w:rsidRPr="005741BB" w:rsidRDefault="006F32C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F32C8">
              <w:rPr>
                <w:rStyle w:val="ANSWERS"/>
                <w:rFonts w:asciiTheme="minorHAnsi" w:hAnsiTheme="minorHAnsi" w:cstheme="minorBidi"/>
                <w:noProof/>
                <w:sz w:val="28"/>
                <w:szCs w:val="28"/>
              </w:rPr>
              <w:drawing>
                <wp:inline distT="0" distB="0" distL="0" distR="0" wp14:anchorId="79E61436" wp14:editId="745C9D0E">
                  <wp:extent cx="4907666" cy="2364723"/>
                  <wp:effectExtent l="0" t="0" r="7620" b="0"/>
                  <wp:docPr id="162683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37813" name=""/>
                          <pic:cNvPicPr/>
                        </pic:nvPicPr>
                        <pic:blipFill>
                          <a:blip r:embed="rId12"/>
                          <a:stretch>
                            <a:fillRect/>
                          </a:stretch>
                        </pic:blipFill>
                        <pic:spPr>
                          <a:xfrm>
                            <a:off x="0" y="0"/>
                            <a:ext cx="4917298" cy="2369364"/>
                          </a:xfrm>
                          <a:prstGeom prst="rect">
                            <a:avLst/>
                          </a:prstGeom>
                        </pic:spPr>
                      </pic:pic>
                    </a:graphicData>
                  </a:graphic>
                </wp:inline>
              </w:drawing>
            </w:r>
          </w:p>
          <w:p w14:paraId="73458BD8" w14:textId="5B7C6C24" w:rsidR="006F32C8" w:rsidRDefault="00F25A0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F25A03">
              <w:rPr>
                <w:rStyle w:val="ANSWERS"/>
                <w:noProof/>
                <w:sz w:val="28"/>
                <w:szCs w:val="28"/>
              </w:rPr>
              <w:lastRenderedPageBreak/>
              <w:drawing>
                <wp:inline distT="0" distB="0" distL="0" distR="0" wp14:anchorId="4F4D8AA7" wp14:editId="0D2623D3">
                  <wp:extent cx="3796497" cy="1954578"/>
                  <wp:effectExtent l="0" t="0" r="0" b="7620"/>
                  <wp:docPr id="33993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2857" name=""/>
                          <pic:cNvPicPr/>
                        </pic:nvPicPr>
                        <pic:blipFill>
                          <a:blip r:embed="rId13"/>
                          <a:stretch>
                            <a:fillRect/>
                          </a:stretch>
                        </pic:blipFill>
                        <pic:spPr>
                          <a:xfrm>
                            <a:off x="0" y="0"/>
                            <a:ext cx="3807491" cy="1960238"/>
                          </a:xfrm>
                          <a:prstGeom prst="rect">
                            <a:avLst/>
                          </a:prstGeom>
                        </pic:spPr>
                      </pic:pic>
                    </a:graphicData>
                  </a:graphic>
                </wp:inline>
              </w:drawing>
            </w:r>
          </w:p>
          <w:p w14:paraId="6873351E" w14:textId="77777777" w:rsidR="00971F26" w:rsidRDefault="00971F2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20B6C6D7" w14:textId="7B0AA708" w:rsidR="00971F26" w:rsidRDefault="003F3F4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3F3F40">
              <w:rPr>
                <w:rStyle w:val="ANSWERS"/>
                <w:noProof/>
                <w:sz w:val="28"/>
                <w:szCs w:val="28"/>
              </w:rPr>
              <w:drawing>
                <wp:inline distT="0" distB="0" distL="0" distR="0" wp14:anchorId="62B6CCB9" wp14:editId="5B7C9D3D">
                  <wp:extent cx="4520870" cy="3321934"/>
                  <wp:effectExtent l="0" t="0" r="0" b="0"/>
                  <wp:docPr id="147049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7559" name=""/>
                          <pic:cNvPicPr/>
                        </pic:nvPicPr>
                        <pic:blipFill>
                          <a:blip r:embed="rId14"/>
                          <a:stretch>
                            <a:fillRect/>
                          </a:stretch>
                        </pic:blipFill>
                        <pic:spPr>
                          <a:xfrm>
                            <a:off x="0" y="0"/>
                            <a:ext cx="4530658" cy="3329127"/>
                          </a:xfrm>
                          <a:prstGeom prst="rect">
                            <a:avLst/>
                          </a:prstGeom>
                        </pic:spPr>
                      </pic:pic>
                    </a:graphicData>
                  </a:graphic>
                </wp:inline>
              </w:drawing>
            </w:r>
          </w:p>
          <w:p w14:paraId="224CEF97" w14:textId="0BBF5015" w:rsidR="009F710B" w:rsidRDefault="009F710B"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28E2AF11" w14:textId="45B08CF5" w:rsidR="00F06C77" w:rsidRDefault="003F3F4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3F3F40">
              <w:rPr>
                <w:rStyle w:val="ANSWERS"/>
                <w:noProof/>
                <w:sz w:val="28"/>
                <w:szCs w:val="28"/>
              </w:rPr>
              <w:lastRenderedPageBreak/>
              <w:drawing>
                <wp:inline distT="0" distB="0" distL="0" distR="0" wp14:anchorId="211C6235" wp14:editId="695C3494">
                  <wp:extent cx="4564040" cy="3449786"/>
                  <wp:effectExtent l="0" t="0" r="8255" b="0"/>
                  <wp:docPr id="186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03" name=""/>
                          <pic:cNvPicPr/>
                        </pic:nvPicPr>
                        <pic:blipFill>
                          <a:blip r:embed="rId15"/>
                          <a:stretch>
                            <a:fillRect/>
                          </a:stretch>
                        </pic:blipFill>
                        <pic:spPr>
                          <a:xfrm>
                            <a:off x="0" y="0"/>
                            <a:ext cx="4583525" cy="3464514"/>
                          </a:xfrm>
                          <a:prstGeom prst="rect">
                            <a:avLst/>
                          </a:prstGeom>
                        </pic:spPr>
                      </pic:pic>
                    </a:graphicData>
                  </a:graphic>
                </wp:inline>
              </w:drawing>
            </w:r>
          </w:p>
          <w:p w14:paraId="3213E163" w14:textId="4ED9E2FA" w:rsidR="008A0761" w:rsidRDefault="008A0761"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lastRenderedPageBreak/>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1327"/>
        <w:gridCol w:w="8301"/>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73994623"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464DAD" w14:textId="61CF808B" w:rsidR="404954BD" w:rsidRDefault="00CD603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D6032">
              <w:rPr>
                <w:rStyle w:val="ANSWERS"/>
                <w:rFonts w:asciiTheme="minorHAnsi" w:hAnsiTheme="minorHAnsi" w:cstheme="minorBidi"/>
                <w:noProof/>
                <w:sz w:val="28"/>
                <w:szCs w:val="28"/>
              </w:rPr>
              <w:drawing>
                <wp:inline distT="0" distB="0" distL="0" distR="0" wp14:anchorId="7EB9A4E5" wp14:editId="218C620E">
                  <wp:extent cx="5134168" cy="2835032"/>
                  <wp:effectExtent l="0" t="0" r="0" b="3810"/>
                  <wp:docPr id="8051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39951" name=""/>
                          <pic:cNvPicPr/>
                        </pic:nvPicPr>
                        <pic:blipFill>
                          <a:blip r:embed="rId16"/>
                          <a:stretch>
                            <a:fillRect/>
                          </a:stretch>
                        </pic:blipFill>
                        <pic:spPr>
                          <a:xfrm>
                            <a:off x="0" y="0"/>
                            <a:ext cx="5151918" cy="2844833"/>
                          </a:xfrm>
                          <a:prstGeom prst="rect">
                            <a:avLst/>
                          </a:prstGeom>
                        </pic:spPr>
                      </pic:pic>
                    </a:graphicData>
                  </a:graphic>
                </wp:inline>
              </w:drawing>
            </w: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4A695F91"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9E73DD" w14:textId="77777777" w:rsidR="009B0E3C" w:rsidRDefault="009B0E3C" w:rsidP="009B0E3C">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B0E3C">
              <w:rPr>
                <w:rStyle w:val="ANSWERS"/>
                <w:rFonts w:asciiTheme="minorHAnsi" w:hAnsiTheme="minorHAnsi" w:cstheme="minorBidi"/>
                <w:sz w:val="28"/>
                <w:szCs w:val="28"/>
              </w:rPr>
              <w:t>C Major and G Major are among the most popular keys, indicating a preference for these keys in mainstream music.</w:t>
            </w:r>
          </w:p>
          <w:p w14:paraId="37CC5DD9" w14:textId="7A1E9739" w:rsidR="009B0E3C" w:rsidRPr="009B0E3C" w:rsidRDefault="009B0E3C" w:rsidP="009B0E3C">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B0E3C">
              <w:rPr>
                <w:rStyle w:val="ANSWERS"/>
                <w:rFonts w:asciiTheme="minorHAnsi" w:hAnsiTheme="minorHAnsi" w:cstheme="minorBidi"/>
                <w:sz w:val="28"/>
                <w:szCs w:val="28"/>
              </w:rPr>
              <w:t xml:space="preserve">Among </w:t>
            </w:r>
            <w:r>
              <w:rPr>
                <w:rStyle w:val="ANSWERS"/>
                <w:rFonts w:asciiTheme="minorHAnsi" w:hAnsiTheme="minorHAnsi" w:cstheme="minorBidi"/>
                <w:sz w:val="28"/>
                <w:szCs w:val="28"/>
              </w:rPr>
              <w:t xml:space="preserve">the </w:t>
            </w:r>
            <w:r w:rsidRPr="009B0E3C">
              <w:rPr>
                <w:rStyle w:val="ANSWERS"/>
                <w:rFonts w:asciiTheme="minorHAnsi" w:hAnsiTheme="minorHAnsi" w:cstheme="minorBidi"/>
                <w:sz w:val="28"/>
                <w:szCs w:val="28"/>
              </w:rPr>
              <w:t>minor</w:t>
            </w:r>
            <w:r>
              <w:rPr>
                <w:rStyle w:val="ANSWERS"/>
                <w:rFonts w:asciiTheme="minorHAnsi" w:hAnsiTheme="minorHAnsi" w:cstheme="minorBidi"/>
                <w:sz w:val="28"/>
                <w:szCs w:val="28"/>
              </w:rPr>
              <w:t xml:space="preserve"> key</w:t>
            </w:r>
            <w:r w:rsidRPr="009B0E3C">
              <w:rPr>
                <w:rStyle w:val="ANSWERS"/>
                <w:rFonts w:asciiTheme="minorHAnsi" w:hAnsiTheme="minorHAnsi" w:cstheme="minorBidi"/>
                <w:sz w:val="28"/>
                <w:szCs w:val="28"/>
              </w:rPr>
              <w:t>s, A Minor and C# Minor are highly preferred, showing that these scales are also common in various genres.</w:t>
            </w:r>
          </w:p>
          <w:p w14:paraId="4943A833" w14:textId="77777777" w:rsidR="009B0E3C" w:rsidRPr="009B0E3C" w:rsidRDefault="009B0E3C" w:rsidP="009B0E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28BDB6" w14:textId="77777777" w:rsidR="00D86031" w:rsidRDefault="009B0E3C" w:rsidP="009B0E3C">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B0E3C">
              <w:rPr>
                <w:rStyle w:val="ANSWERS"/>
                <w:rFonts w:asciiTheme="minorHAnsi" w:hAnsiTheme="minorHAnsi" w:cstheme="minorBidi"/>
                <w:sz w:val="28"/>
                <w:szCs w:val="28"/>
              </w:rPr>
              <w:t>Genres like "A Cappella" and "Anime" have shorter durations overall compared to genres like "Hip-Hop" and "Pop," which dominate in total duration, possibly indicating their extensive use in playlists or as longer tracks.</w:t>
            </w:r>
          </w:p>
          <w:p w14:paraId="3C02C117" w14:textId="77777777" w:rsidR="00D86031" w:rsidRPr="00D86031" w:rsidRDefault="00D86031" w:rsidP="00D86031">
            <w:pPr>
              <w:pStyle w:val="ListParagrap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2405A2" w14:textId="1DA97DA9" w:rsidR="00D86031" w:rsidRPr="00D86031" w:rsidRDefault="009B0E3C" w:rsidP="00D86031">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6031">
              <w:rPr>
                <w:rStyle w:val="ANSWERS"/>
                <w:rFonts w:asciiTheme="minorHAnsi" w:hAnsiTheme="minorHAnsi" w:cstheme="minorBidi"/>
                <w:sz w:val="28"/>
                <w:szCs w:val="28"/>
              </w:rPr>
              <w:t>Certain genres (like "Electronic" and "Dance") score highly in energy and danceability, while others (like "Classical" and "Jazz") have higher acousticness and instrumentalness.</w:t>
            </w:r>
          </w:p>
          <w:p w14:paraId="53D66205" w14:textId="1397AB4F" w:rsidR="009B0E3C" w:rsidRPr="00D86031" w:rsidRDefault="009B0E3C" w:rsidP="009B0E3C">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6031">
              <w:rPr>
                <w:rStyle w:val="ANSWERS"/>
                <w:rFonts w:asciiTheme="minorHAnsi" w:hAnsiTheme="minorHAnsi" w:cstheme="minorBidi"/>
                <w:sz w:val="28"/>
                <w:szCs w:val="28"/>
              </w:rPr>
              <w:lastRenderedPageBreak/>
              <w:t>Genres such as "Hip-Hop" and "R&amp;B" show balance in energy and danceability, aligning with their mainstream appeal.</w:t>
            </w:r>
          </w:p>
          <w:p w14:paraId="2A1AD57C" w14:textId="77777777" w:rsidR="009B0E3C" w:rsidRPr="009B0E3C" w:rsidRDefault="009B0E3C" w:rsidP="009B0E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B216C09" w14:textId="01223546" w:rsidR="00AE787A" w:rsidRPr="00AE787A" w:rsidRDefault="009B0E3C" w:rsidP="00AE787A">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E787A">
              <w:rPr>
                <w:rStyle w:val="ANSWERS"/>
                <w:rFonts w:asciiTheme="minorHAnsi" w:hAnsiTheme="minorHAnsi" w:cstheme="minorBidi"/>
                <w:sz w:val="28"/>
                <w:szCs w:val="28"/>
              </w:rPr>
              <w:t>Genres like "Pop" and "Electronic" remain widely popular, whereas niche genres such as "A Cappella" and "Classical" cater to specific audiences with lower popularity scores.</w:t>
            </w:r>
          </w:p>
          <w:p w14:paraId="6B5478BB" w14:textId="376440E2" w:rsidR="009B0E3C" w:rsidRPr="00AE787A" w:rsidRDefault="009B0E3C" w:rsidP="009B0E3C">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E787A">
              <w:rPr>
                <w:rStyle w:val="ANSWERS"/>
                <w:rFonts w:asciiTheme="minorHAnsi" w:hAnsiTheme="minorHAnsi" w:cstheme="minorBidi"/>
                <w:sz w:val="28"/>
                <w:szCs w:val="28"/>
              </w:rPr>
              <w:t>Emerging trends or spikes in less dominant genres might reflect growing subcultural interests.</w:t>
            </w: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5A4612E7"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AF156B2" w14:textId="77777777" w:rsidR="00E05185" w:rsidRDefault="00E05185" w:rsidP="404954BD">
      <w:pPr>
        <w:pStyle w:val="paragraph"/>
        <w:spacing w:before="0" w:beforeAutospacing="0" w:after="0" w:afterAutospacing="0"/>
        <w:rPr>
          <w:rStyle w:val="eop"/>
          <w:rFonts w:asciiTheme="minorHAnsi" w:hAnsiTheme="minorHAnsi" w:cstheme="minorBidi"/>
          <w:sz w:val="28"/>
          <w:szCs w:val="28"/>
        </w:rPr>
      </w:pPr>
    </w:p>
    <w:p w14:paraId="63DBE039" w14:textId="487A5B84" w:rsidR="006B0A19" w:rsidRDefault="006B0A19">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4BAE91A6" w:rsidR="28011DF2" w:rsidRDefault="28011DF2" w:rsidP="404954BD">
      <w:r>
        <w:t xml:space="preserve">Using the Health </w:t>
      </w:r>
      <w:hyperlink r:id="rId17">
        <w:r w:rsidRPr="404954BD">
          <w:rPr>
            <w:rStyle w:val="Hyperlink"/>
          </w:rPr>
          <w:t>data set</w:t>
        </w:r>
      </w:hyperlink>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672"/>
        <w:gridCol w:w="7956"/>
      </w:tblGrid>
      <w:tr w:rsidR="00C833B7"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6AA1163" w14:textId="3A8AFD07" w:rsidR="404954BD" w:rsidRDefault="00C833B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833B7">
              <w:rPr>
                <w:rFonts w:asciiTheme="minorHAnsi" w:hAnsiTheme="minorHAnsi" w:cstheme="minorBidi"/>
                <w:noProof/>
                <w:sz w:val="28"/>
                <w:szCs w:val="28"/>
              </w:rPr>
              <w:drawing>
                <wp:inline distT="0" distB="0" distL="0" distR="0" wp14:anchorId="0119D1B5" wp14:editId="0989A4C2">
                  <wp:extent cx="4903125" cy="2297927"/>
                  <wp:effectExtent l="0" t="0" r="0" b="7620"/>
                  <wp:docPr id="3" name="Picture 2">
                    <a:extLst xmlns:a="http://schemas.openxmlformats.org/drawingml/2006/main">
                      <a:ext uri="{FF2B5EF4-FFF2-40B4-BE49-F238E27FC236}">
                        <a16:creationId xmlns:a16="http://schemas.microsoft.com/office/drawing/2014/main" id="{1100DDD4-4744-1737-33D5-2ABBE5ED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100DDD4-4744-1737-33D5-2ABBE5ED1C73}"/>
                              </a:ext>
                            </a:extLst>
                          </pic:cNvPr>
                          <pic:cNvPicPr>
                            <a:picLocks noChangeAspect="1"/>
                          </pic:cNvPicPr>
                        </pic:nvPicPr>
                        <pic:blipFill>
                          <a:blip r:embed="rId18"/>
                          <a:stretch>
                            <a:fillRect/>
                          </a:stretch>
                        </pic:blipFill>
                        <pic:spPr>
                          <a:xfrm>
                            <a:off x="0" y="0"/>
                            <a:ext cx="4937861" cy="2314207"/>
                          </a:xfrm>
                          <a:prstGeom prst="rect">
                            <a:avLst/>
                          </a:prstGeom>
                        </pic:spPr>
                      </pic:pic>
                    </a:graphicData>
                  </a:graphic>
                </wp:inline>
              </w:drawing>
            </w:r>
          </w:p>
          <w:p w14:paraId="5984F718" w14:textId="0396DE3B" w:rsidR="404954BD" w:rsidRDefault="00C833B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833B7">
              <w:rPr>
                <w:rFonts w:asciiTheme="minorHAnsi" w:hAnsiTheme="minorHAnsi" w:cstheme="minorBidi"/>
                <w:noProof/>
                <w:sz w:val="28"/>
                <w:szCs w:val="28"/>
              </w:rPr>
              <w:drawing>
                <wp:inline distT="0" distB="0" distL="0" distR="0" wp14:anchorId="318D7295" wp14:editId="5A64910B">
                  <wp:extent cx="4914182" cy="2575892"/>
                  <wp:effectExtent l="0" t="0" r="1270" b="0"/>
                  <wp:docPr id="11" name="Picture 10">
                    <a:extLst xmlns:a="http://schemas.openxmlformats.org/drawingml/2006/main">
                      <a:ext uri="{FF2B5EF4-FFF2-40B4-BE49-F238E27FC236}">
                        <a16:creationId xmlns:a16="http://schemas.microsoft.com/office/drawing/2014/main" id="{7028FFC6-4872-7342-6DEB-42D953EA1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028FFC6-4872-7342-6DEB-42D953EA1D77}"/>
                              </a:ext>
                            </a:extLst>
                          </pic:cNvPr>
                          <pic:cNvPicPr>
                            <a:picLocks noChangeAspect="1"/>
                          </pic:cNvPicPr>
                        </pic:nvPicPr>
                        <pic:blipFill>
                          <a:blip r:embed="rId19"/>
                          <a:stretch>
                            <a:fillRect/>
                          </a:stretch>
                        </pic:blipFill>
                        <pic:spPr>
                          <a:xfrm>
                            <a:off x="0" y="0"/>
                            <a:ext cx="4930923" cy="2584667"/>
                          </a:xfrm>
                          <a:prstGeom prst="rect">
                            <a:avLst/>
                          </a:prstGeom>
                        </pic:spPr>
                      </pic:pic>
                    </a:graphicData>
                  </a:graphic>
                </wp:inline>
              </w:drawing>
            </w:r>
          </w:p>
          <w:p w14:paraId="0BCB57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C833B7"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E4DB943" w14:textId="77777777" w:rsidR="00732E08" w:rsidRDefault="00732E08" w:rsidP="404954BD">
            <w:pPr>
              <w:spacing w:after="160" w:line="259" w:lineRule="auto"/>
              <w:rPr>
                <w:rFonts w:asciiTheme="minorHAnsi" w:hAnsiTheme="minorHAnsi" w:cstheme="minorBidi"/>
                <w:b w:val="0"/>
                <w:sz w:val="28"/>
                <w:szCs w:val="28"/>
              </w:rPr>
            </w:pPr>
          </w:p>
          <w:p w14:paraId="40543605" w14:textId="29D227CD"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t>What did you find</w:t>
            </w:r>
            <w:r w:rsidR="5E85BE97" w:rsidRPr="404954BD">
              <w:rPr>
                <w:rFonts w:asciiTheme="minorHAnsi" w:hAnsiTheme="minorHAnsi" w:cstheme="minorBidi"/>
                <w:sz w:val="28"/>
                <w:szCs w:val="28"/>
              </w:rPr>
              <w:t xml:space="preserve"> and any reflections </w:t>
            </w:r>
            <w:r w:rsidR="5E85BE97" w:rsidRPr="404954BD">
              <w:rPr>
                <w:rFonts w:asciiTheme="minorHAnsi" w:hAnsiTheme="minorHAnsi" w:cstheme="minorBidi"/>
                <w:sz w:val="28"/>
                <w:szCs w:val="28"/>
              </w:rPr>
              <w:lastRenderedPageBreak/>
              <w:t>on how the NHS could use this?</w:t>
            </w:r>
          </w:p>
        </w:tc>
        <w:tc>
          <w:tcPr>
            <w:tcW w:w="7790" w:type="dxa"/>
          </w:tcPr>
          <w:p w14:paraId="7177EA96" w14:textId="77777777"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0FC96F" w14:textId="5DA7C531"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Life Expectancy Trends:</w:t>
            </w:r>
          </w:p>
          <w:p w14:paraId="50AF86B5" w14:textId="77777777" w:rsidR="00732E08" w:rsidRPr="00732E08" w:rsidRDefault="00732E08" w:rsidP="00732E08">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 xml:space="preserve">The life expectancy data grouped by country and year reveals disparities across nations and regions. Higher-income </w:t>
            </w:r>
            <w:r w:rsidRPr="00732E08">
              <w:rPr>
                <w:rStyle w:val="ANSWERS"/>
                <w:rFonts w:asciiTheme="minorHAnsi" w:hAnsiTheme="minorHAnsi" w:cstheme="minorBidi"/>
                <w:sz w:val="28"/>
                <w:szCs w:val="28"/>
              </w:rPr>
              <w:lastRenderedPageBreak/>
              <w:t>countries tend to have longer life expectancies, while lower-income nations often lag.</w:t>
            </w:r>
          </w:p>
          <w:p w14:paraId="78CFB05B" w14:textId="77777777" w:rsidR="00732E08" w:rsidRPr="00732E08" w:rsidRDefault="00732E08" w:rsidP="00732E08">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For the NHS, this can emphasize the importance of addressing socioeconomic determinants of health within the UK, as areas with lower income may experience similar disparities.</w:t>
            </w:r>
          </w:p>
          <w:p w14:paraId="7DB21841" w14:textId="77777777" w:rsid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30C07F" w14:textId="4220C1A8"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BMI, Blood Pressure, and Cholesterol by Year:</w:t>
            </w:r>
          </w:p>
          <w:p w14:paraId="3155C92A" w14:textId="77777777" w:rsidR="00732E08" w:rsidRPr="00732E08" w:rsidRDefault="00732E08" w:rsidP="00732E08">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These metrics show trends over time, indicating potential lifestyle or public health impacts. If these indicators are rising in the UK population, this could correlate with preventable diseases like cardiovascular conditions.</w:t>
            </w:r>
          </w:p>
          <w:p w14:paraId="431321DB" w14:textId="77777777" w:rsidR="00732E08" w:rsidRPr="00732E08" w:rsidRDefault="00732E08" w:rsidP="00732E08">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The NHS could focus on targeted campaigns promoting healthy lifestyles, particularly in demographics or regions showing worsening trends.</w:t>
            </w:r>
          </w:p>
          <w:p w14:paraId="44FD5288"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5A8F88" w14:textId="63118A70"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Cancer Statistics:</w:t>
            </w:r>
          </w:p>
          <w:p w14:paraId="12411FCA" w14:textId="77777777" w:rsidR="00732E08" w:rsidRPr="00732E08" w:rsidRDefault="00732E08" w:rsidP="00732E08">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Cancer by year and gender highlights gradual increases in cases of liver, lung, and stomach cancers. Gender differences in cancer prevalence suggest the need for tailored prevention and screening strategies.</w:t>
            </w:r>
          </w:p>
          <w:p w14:paraId="51507AB9" w14:textId="77777777" w:rsidR="00732E08" w:rsidRDefault="00732E08" w:rsidP="00732E08">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The NHS might adapt programs to focus on these cancers, enhancing public education on risk factors like smoking, alcohol consumption, and diet.</w:t>
            </w:r>
          </w:p>
          <w:p w14:paraId="51A80398" w14:textId="77777777" w:rsid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DC9367" w14:textId="220FFA90"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Population Growth and Life Expectancy:</w:t>
            </w:r>
          </w:p>
          <w:p w14:paraId="4A0F9522" w14:textId="77777777" w:rsidR="00732E08" w:rsidRPr="00732E08" w:rsidRDefault="00732E08" w:rsidP="00732E08">
            <w:pPr>
              <w:pStyle w:val="ListParagraph"/>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Population growth paired with life expectancy shows potential pressures on healthcare systems as populations grow older.</w:t>
            </w:r>
          </w:p>
          <w:p w14:paraId="52D91477" w14:textId="77777777" w:rsidR="00732E08" w:rsidRPr="00732E08" w:rsidRDefault="00732E08" w:rsidP="00732E08">
            <w:pPr>
              <w:pStyle w:val="ListParagraph"/>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NHS planning for geriatric care and resource allocation will be critical in ensuring sustainable service delivery.</w:t>
            </w:r>
          </w:p>
          <w:p w14:paraId="1D7709DC" w14:textId="77777777" w:rsid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F2EE46" w14:textId="5A0C1B10"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Regional Data Disparities:</w:t>
            </w:r>
          </w:p>
          <w:p w14:paraId="3EABD37D"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0DD3727" w14:textId="77777777" w:rsidR="00732E08" w:rsidRPr="00732E08" w:rsidRDefault="00732E08" w:rsidP="00732E08">
            <w:pPr>
              <w:pStyle w:val="ListParagraph"/>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Differences in health outcomes across continents and countries suggest the importance of targeted approaches. Within the UK, regional disparities could mirror these trends.</w:t>
            </w:r>
          </w:p>
          <w:p w14:paraId="2977A4D8" w14:textId="13421052" w:rsidR="00732E08" w:rsidRDefault="00732E08" w:rsidP="00732E08">
            <w:pPr>
              <w:pStyle w:val="ListParagraph"/>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The NHS could use such comparative analyses to identify and address regional healthcare gaps.</w:t>
            </w:r>
          </w:p>
          <w:p w14:paraId="5A214FE1" w14:textId="77777777"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183084B" w14:textId="7D16496B" w:rsidR="00732E08" w:rsidRPr="00732E08" w:rsidRDefault="00732E08" w:rsidP="00732E08">
            <w:pPr>
              <w:pStyle w:val="ListParagraph"/>
              <w:numPr>
                <w:ilvl w:val="0"/>
                <w:numId w:val="23"/>
              </w:numPr>
              <w:spacing w:after="160" w:line="259" w:lineRule="auto"/>
              <w:ind w:left="108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Data-Driven Public Health Campaigns</w:t>
            </w:r>
          </w:p>
          <w:p w14:paraId="79127709" w14:textId="73B320CF" w:rsidR="00732E08" w:rsidRPr="00732E08" w:rsidRDefault="00732E08" w:rsidP="00732E08">
            <w:pPr>
              <w:pStyle w:val="ListParagraph"/>
              <w:numPr>
                <w:ilvl w:val="0"/>
                <w:numId w:val="23"/>
              </w:numPr>
              <w:spacing w:after="160" w:line="259" w:lineRule="auto"/>
              <w:ind w:left="108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 xml:space="preserve">Resource </w:t>
            </w:r>
            <w:r>
              <w:rPr>
                <w:rStyle w:val="ANSWERS"/>
                <w:rFonts w:asciiTheme="minorHAnsi" w:hAnsiTheme="minorHAnsi" w:cstheme="minorBidi"/>
                <w:sz w:val="28"/>
                <w:szCs w:val="28"/>
              </w:rPr>
              <w:t>Distribution</w:t>
            </w:r>
          </w:p>
          <w:p w14:paraId="087313E7" w14:textId="635A8AD7" w:rsidR="00732E08" w:rsidRPr="00732E08" w:rsidRDefault="00732E08" w:rsidP="00732E08">
            <w:pPr>
              <w:pStyle w:val="ListParagraph"/>
              <w:numPr>
                <w:ilvl w:val="0"/>
                <w:numId w:val="24"/>
              </w:numPr>
              <w:spacing w:after="160" w:line="259" w:lineRule="auto"/>
              <w:ind w:left="108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Preventative Healthcare</w:t>
            </w:r>
            <w:r>
              <w:rPr>
                <w:rStyle w:val="ANSWERS"/>
                <w:rFonts w:asciiTheme="minorHAnsi" w:hAnsiTheme="minorHAnsi" w:cstheme="minorBidi"/>
                <w:sz w:val="28"/>
                <w:szCs w:val="28"/>
              </w:rPr>
              <w:t xml:space="preserve"> (Blood Pressure and Cholesterol)</w:t>
            </w:r>
          </w:p>
          <w:p w14:paraId="4354C7A7" w14:textId="238D3D3D" w:rsidR="00732E08" w:rsidRPr="00732E08" w:rsidRDefault="00732E08" w:rsidP="00732E08">
            <w:pPr>
              <w:pStyle w:val="ListParagraph"/>
              <w:numPr>
                <w:ilvl w:val="0"/>
                <w:numId w:val="24"/>
              </w:numPr>
              <w:spacing w:after="160" w:line="259" w:lineRule="auto"/>
              <w:ind w:left="108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Cancer Screening Programs</w:t>
            </w:r>
          </w:p>
          <w:p w14:paraId="6DCE9BE8" w14:textId="19F1288C" w:rsidR="00732E08" w:rsidRPr="00732E08" w:rsidRDefault="00732E08" w:rsidP="00732E08">
            <w:pPr>
              <w:pStyle w:val="ListParagraph"/>
              <w:numPr>
                <w:ilvl w:val="0"/>
                <w:numId w:val="24"/>
              </w:numPr>
              <w:spacing w:after="160" w:line="259" w:lineRule="auto"/>
              <w:ind w:left="108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32E08">
              <w:rPr>
                <w:rStyle w:val="ANSWERS"/>
                <w:rFonts w:asciiTheme="minorHAnsi" w:hAnsiTheme="minorHAnsi" w:cstheme="minorBidi"/>
                <w:sz w:val="28"/>
                <w:szCs w:val="28"/>
              </w:rPr>
              <w:t>Global Comparisons</w:t>
            </w:r>
          </w:p>
          <w:p w14:paraId="5BBA9525" w14:textId="676D3184" w:rsidR="00732E08" w:rsidRPr="00732E08" w:rsidRDefault="00732E08" w:rsidP="00732E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D9759C4" w14:textId="79DCB04F"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6A97BB2E" w14:textId="020E56C6" w:rsidR="11DC30AE" w:rsidRDefault="11DC30AE" w:rsidP="404954BD">
      <w:pPr>
        <w:pStyle w:val="Heading1"/>
        <w:rPr>
          <w:rFonts w:asciiTheme="minorHAnsi" w:hAnsiTheme="minorHAnsi" w:cstheme="minorBidi"/>
        </w:rPr>
      </w:pPr>
      <w:bookmarkStart w:id="5" w:name="_Toc621661729"/>
      <w:r w:rsidRPr="404954BD">
        <w:rPr>
          <w:rFonts w:asciiTheme="minorHAnsi" w:hAnsiTheme="minorHAnsi" w:cstheme="minorBidi"/>
        </w:rPr>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695"/>
        <w:gridCol w:w="7933"/>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0B1A2830" w14:textId="77777777" w:rsidR="00C120CF" w:rsidRDefault="00C120C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455115FD" w14:textId="57D46B03" w:rsidR="003658E9" w:rsidRDefault="003658E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sz w:val="28"/>
                <w:szCs w:val="28"/>
              </w:rPr>
              <w:t>Completed:</w:t>
            </w:r>
          </w:p>
          <w:p w14:paraId="5034A248" w14:textId="77777777" w:rsidR="404954BD" w:rsidRDefault="003658E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58E9">
              <w:rPr>
                <w:rFonts w:asciiTheme="minorHAnsi" w:hAnsiTheme="minorHAnsi" w:cstheme="minorBidi"/>
                <w:noProof/>
                <w:sz w:val="28"/>
                <w:szCs w:val="28"/>
              </w:rPr>
              <w:lastRenderedPageBreak/>
              <w:drawing>
                <wp:inline distT="0" distB="0" distL="0" distR="0" wp14:anchorId="0F6D7B02" wp14:editId="6D992538">
                  <wp:extent cx="4530813" cy="2392333"/>
                  <wp:effectExtent l="0" t="0" r="3175" b="8255"/>
                  <wp:docPr id="1938146133" name="Picture 2">
                    <a:extLst xmlns:a="http://schemas.openxmlformats.org/drawingml/2006/main">
                      <a:ext uri="{FF2B5EF4-FFF2-40B4-BE49-F238E27FC236}">
                        <a16:creationId xmlns:a16="http://schemas.microsoft.com/office/drawing/2014/main" id="{0940C3A2-7D5F-6FE2-8957-4C03734ED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40C3A2-7D5F-6FE2-8957-4C03734ED4F7}"/>
                              </a:ext>
                            </a:extLst>
                          </pic:cNvPr>
                          <pic:cNvPicPr>
                            <a:picLocks noChangeAspect="1"/>
                          </pic:cNvPicPr>
                        </pic:nvPicPr>
                        <pic:blipFill>
                          <a:blip r:embed="rId20"/>
                          <a:stretch>
                            <a:fillRect/>
                          </a:stretch>
                        </pic:blipFill>
                        <pic:spPr>
                          <a:xfrm>
                            <a:off x="0" y="0"/>
                            <a:ext cx="4547294" cy="2401035"/>
                          </a:xfrm>
                          <a:prstGeom prst="rect">
                            <a:avLst/>
                          </a:prstGeom>
                        </pic:spPr>
                      </pic:pic>
                    </a:graphicData>
                  </a:graphic>
                </wp:inline>
              </w:drawing>
            </w:r>
          </w:p>
          <w:p w14:paraId="42A11235" w14:textId="77777777" w:rsidR="003658E9" w:rsidRDefault="003658E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58E9">
              <w:rPr>
                <w:rStyle w:val="ANSWERS"/>
                <w:rFonts w:asciiTheme="minorHAnsi" w:hAnsiTheme="minorHAnsi" w:cstheme="minorBidi"/>
                <w:noProof/>
                <w:sz w:val="28"/>
                <w:szCs w:val="28"/>
              </w:rPr>
              <w:drawing>
                <wp:inline distT="0" distB="0" distL="0" distR="0" wp14:anchorId="23F7BCC2" wp14:editId="5D6488C2">
                  <wp:extent cx="4900748" cy="1068829"/>
                  <wp:effectExtent l="0" t="0" r="0" b="0"/>
                  <wp:docPr id="129353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5274" name=""/>
                          <pic:cNvPicPr/>
                        </pic:nvPicPr>
                        <pic:blipFill>
                          <a:blip r:embed="rId21"/>
                          <a:stretch>
                            <a:fillRect/>
                          </a:stretch>
                        </pic:blipFill>
                        <pic:spPr>
                          <a:xfrm>
                            <a:off x="0" y="0"/>
                            <a:ext cx="4916848" cy="1072340"/>
                          </a:xfrm>
                          <a:prstGeom prst="rect">
                            <a:avLst/>
                          </a:prstGeom>
                        </pic:spPr>
                      </pic:pic>
                    </a:graphicData>
                  </a:graphic>
                </wp:inline>
              </w:drawing>
            </w:r>
          </w:p>
          <w:p w14:paraId="113C2603" w14:textId="2E3E3804" w:rsidR="00C120CF" w:rsidRDefault="00C120C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26FA11" w14:textId="05568D55" w:rsidR="404954BD" w:rsidRDefault="404954BD" w:rsidP="404954BD"/>
    <w:p w14:paraId="3EB7DC77" w14:textId="77777777" w:rsidR="006B0A19" w:rsidRDefault="006B0A19">
      <w:pPr>
        <w:spacing w:after="160" w:line="259" w:lineRule="auto"/>
        <w:rPr>
          <w:rFonts w:asciiTheme="minorHAnsi" w:eastAsiaTheme="majorEastAsia" w:hAnsiTheme="minorHAnsi" w:cstheme="minorBidi"/>
          <w:color w:val="2F5496" w:themeColor="accent1" w:themeShade="BF"/>
          <w:sz w:val="32"/>
          <w:szCs w:val="32"/>
        </w:rPr>
      </w:pPr>
      <w:bookmarkStart w:id="6" w:name="_Toc1930110380"/>
      <w:r>
        <w:rPr>
          <w:rFonts w:asciiTheme="minorHAnsi" w:hAnsiTheme="minorHAnsi" w:cstheme="minorBidi"/>
        </w:rPr>
        <w:br w:type="page"/>
      </w:r>
    </w:p>
    <w:p w14:paraId="32D9409D" w14:textId="2F071B87"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456"/>
        <w:gridCol w:w="8172"/>
      </w:tblGrid>
      <w:tr w:rsidR="404954BD"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D7B26BE" w14:textId="3C0EBE1F" w:rsidR="00DD607F" w:rsidRDefault="00DD607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6336CB" w14:textId="77777777" w:rsidR="00B6672D" w:rsidRDefault="00B6672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6672D">
              <w:rPr>
                <w:rStyle w:val="ANSWERS"/>
                <w:rFonts w:asciiTheme="minorHAnsi" w:hAnsiTheme="minorHAnsi" w:cstheme="minorBidi"/>
                <w:noProof/>
                <w:sz w:val="28"/>
                <w:szCs w:val="28"/>
              </w:rPr>
              <w:drawing>
                <wp:inline distT="0" distB="0" distL="0" distR="0" wp14:anchorId="77B3E83A" wp14:editId="6C5D5D80">
                  <wp:extent cx="5070558" cy="734963"/>
                  <wp:effectExtent l="0" t="0" r="0" b="8255"/>
                  <wp:docPr id="9227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4314" name=""/>
                          <pic:cNvPicPr/>
                        </pic:nvPicPr>
                        <pic:blipFill>
                          <a:blip r:embed="rId22"/>
                          <a:stretch>
                            <a:fillRect/>
                          </a:stretch>
                        </pic:blipFill>
                        <pic:spPr>
                          <a:xfrm>
                            <a:off x="0" y="0"/>
                            <a:ext cx="5164689" cy="748607"/>
                          </a:xfrm>
                          <a:prstGeom prst="rect">
                            <a:avLst/>
                          </a:prstGeom>
                        </pic:spPr>
                      </pic:pic>
                    </a:graphicData>
                  </a:graphic>
                </wp:inline>
              </w:drawing>
            </w:r>
          </w:p>
          <w:p w14:paraId="0BD909D2" w14:textId="77777777" w:rsidR="00B6672D" w:rsidRDefault="00B6672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AC21FF" w14:textId="4B3A04DA" w:rsidR="404954BD" w:rsidRDefault="00DD607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D607F">
              <w:rPr>
                <w:rStyle w:val="ANSWERS"/>
                <w:rFonts w:asciiTheme="minorHAnsi" w:hAnsiTheme="minorHAnsi" w:cstheme="minorBidi"/>
                <w:noProof/>
                <w:sz w:val="28"/>
                <w:szCs w:val="28"/>
              </w:rPr>
              <w:drawing>
                <wp:inline distT="0" distB="0" distL="0" distR="0" wp14:anchorId="53CD153D" wp14:editId="477E22A0">
                  <wp:extent cx="5042728" cy="786389"/>
                  <wp:effectExtent l="0" t="0" r="5715" b="0"/>
                  <wp:docPr id="104456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62737" name=""/>
                          <pic:cNvPicPr/>
                        </pic:nvPicPr>
                        <pic:blipFill>
                          <a:blip r:embed="rId23"/>
                          <a:stretch>
                            <a:fillRect/>
                          </a:stretch>
                        </pic:blipFill>
                        <pic:spPr>
                          <a:xfrm>
                            <a:off x="0" y="0"/>
                            <a:ext cx="5081190" cy="792387"/>
                          </a:xfrm>
                          <a:prstGeom prst="rect">
                            <a:avLst/>
                          </a:prstGeom>
                        </pic:spPr>
                      </pic:pic>
                    </a:graphicData>
                  </a:graphic>
                </wp:inline>
              </w:drawing>
            </w:r>
          </w:p>
          <w:p w14:paraId="2E06D98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1D76025" w14:textId="77777777" w:rsidR="006B0A19" w:rsidRDefault="006B0A19">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2E919394"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612A9034" w:rsidR="7B4894E0" w:rsidRDefault="7B4894E0" w:rsidP="404954BD">
      <w:r>
        <w:t xml:space="preserve">Please complete Lab </w:t>
      </w:r>
      <w:r w:rsidR="3E8B0E3C">
        <w:t>6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5D76D9DC" w14:textId="77777777" w:rsidR="00732E08" w:rsidRDefault="00732E08" w:rsidP="404954BD"/>
    <w:tbl>
      <w:tblPr>
        <w:tblStyle w:val="Activity1"/>
        <w:tblW w:w="0" w:type="auto"/>
        <w:tblLook w:val="04A0" w:firstRow="1" w:lastRow="0" w:firstColumn="1" w:lastColumn="0" w:noHBand="0" w:noVBand="1"/>
      </w:tblPr>
      <w:tblGrid>
        <w:gridCol w:w="1838"/>
        <w:gridCol w:w="7790"/>
      </w:tblGrid>
      <w:tr w:rsidR="404954BD"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68259CDF" w14:textId="30A8F818" w:rsidR="404954BD" w:rsidRDefault="008D125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D125C">
              <w:rPr>
                <w:rStyle w:val="ANSWERS"/>
                <w:rFonts w:asciiTheme="minorHAnsi" w:hAnsiTheme="minorHAnsi" w:cstheme="minorBidi"/>
                <w:noProof/>
                <w:sz w:val="28"/>
                <w:szCs w:val="28"/>
              </w:rPr>
              <w:drawing>
                <wp:inline distT="0" distB="0" distL="0" distR="0" wp14:anchorId="783AFF83" wp14:editId="11A2F26E">
                  <wp:extent cx="4439134" cy="2518027"/>
                  <wp:effectExtent l="0" t="0" r="0" b="0"/>
                  <wp:docPr id="152171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9933" name=""/>
                          <pic:cNvPicPr/>
                        </pic:nvPicPr>
                        <pic:blipFill>
                          <a:blip r:embed="rId24"/>
                          <a:stretch>
                            <a:fillRect/>
                          </a:stretch>
                        </pic:blipFill>
                        <pic:spPr>
                          <a:xfrm>
                            <a:off x="0" y="0"/>
                            <a:ext cx="4448945" cy="2523592"/>
                          </a:xfrm>
                          <a:prstGeom prst="rect">
                            <a:avLst/>
                          </a:prstGeom>
                        </pic:spPr>
                      </pic:pic>
                    </a:graphicData>
                  </a:graphic>
                </wp:inline>
              </w:drawing>
            </w:r>
            <w:r w:rsidRPr="008D125C">
              <w:rPr>
                <w:rStyle w:val="ANSWERS"/>
                <w:rFonts w:asciiTheme="minorHAnsi" w:hAnsiTheme="minorHAnsi" w:cstheme="minorBidi"/>
                <w:sz w:val="28"/>
                <w:szCs w:val="28"/>
              </w:rPr>
              <w:t xml:space="preserve"> </w:t>
            </w:r>
          </w:p>
          <w:p w14:paraId="2F6C4741" w14:textId="58A9C465" w:rsidR="008D06D4" w:rsidRDefault="000D136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D1368">
              <w:rPr>
                <w:rStyle w:val="ANSWERS"/>
                <w:rFonts w:asciiTheme="minorHAnsi" w:hAnsiTheme="minorHAnsi" w:cstheme="minorBidi"/>
                <w:noProof/>
                <w:sz w:val="28"/>
                <w:szCs w:val="28"/>
              </w:rPr>
              <w:drawing>
                <wp:inline distT="0" distB="0" distL="0" distR="0" wp14:anchorId="6A3188A1" wp14:editId="1FEFCAF7">
                  <wp:extent cx="3420574" cy="1908324"/>
                  <wp:effectExtent l="0" t="0" r="8890" b="0"/>
                  <wp:docPr id="5492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909" name=""/>
                          <pic:cNvPicPr/>
                        </pic:nvPicPr>
                        <pic:blipFill>
                          <a:blip r:embed="rId25"/>
                          <a:stretch>
                            <a:fillRect/>
                          </a:stretch>
                        </pic:blipFill>
                        <pic:spPr>
                          <a:xfrm>
                            <a:off x="0" y="0"/>
                            <a:ext cx="3436696" cy="1917319"/>
                          </a:xfrm>
                          <a:prstGeom prst="rect">
                            <a:avLst/>
                          </a:prstGeom>
                        </pic:spPr>
                      </pic:pic>
                    </a:graphicData>
                  </a:graphic>
                </wp:inline>
              </w:drawing>
            </w:r>
          </w:p>
          <w:p w14:paraId="54144439" w14:textId="77777777" w:rsidR="00732E08" w:rsidRDefault="00732E0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B4E4A4B" w14:textId="77777777" w:rsidR="000D1368" w:rsidRDefault="00694B4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94B40">
              <w:rPr>
                <w:rStyle w:val="ANSWERS"/>
                <w:rFonts w:asciiTheme="minorHAnsi" w:hAnsiTheme="minorHAnsi" w:cstheme="minorBidi"/>
                <w:noProof/>
                <w:sz w:val="28"/>
                <w:szCs w:val="28"/>
              </w:rPr>
              <w:lastRenderedPageBreak/>
              <w:drawing>
                <wp:inline distT="0" distB="0" distL="0" distR="0" wp14:anchorId="63728E94" wp14:editId="3A173459">
                  <wp:extent cx="3769190" cy="2861503"/>
                  <wp:effectExtent l="0" t="0" r="3175" b="0"/>
                  <wp:docPr id="10153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95917" name=""/>
                          <pic:cNvPicPr/>
                        </pic:nvPicPr>
                        <pic:blipFill>
                          <a:blip r:embed="rId26"/>
                          <a:stretch>
                            <a:fillRect/>
                          </a:stretch>
                        </pic:blipFill>
                        <pic:spPr>
                          <a:xfrm>
                            <a:off x="0" y="0"/>
                            <a:ext cx="3775962" cy="2866644"/>
                          </a:xfrm>
                          <a:prstGeom prst="rect">
                            <a:avLst/>
                          </a:prstGeom>
                        </pic:spPr>
                      </pic:pic>
                    </a:graphicData>
                  </a:graphic>
                </wp:inline>
              </w:drawing>
            </w:r>
          </w:p>
          <w:p w14:paraId="43DAEB85" w14:textId="18797096" w:rsidR="00732E08" w:rsidRDefault="00B0755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07555">
              <w:rPr>
                <w:rStyle w:val="ANSWERS"/>
                <w:rFonts w:asciiTheme="minorHAnsi" w:hAnsiTheme="minorHAnsi" w:cstheme="minorBidi"/>
                <w:noProof/>
                <w:sz w:val="28"/>
                <w:szCs w:val="28"/>
              </w:rPr>
              <w:drawing>
                <wp:inline distT="0" distB="0" distL="0" distR="0" wp14:anchorId="0884FBC7" wp14:editId="05F9EAE7">
                  <wp:extent cx="4703337" cy="698815"/>
                  <wp:effectExtent l="0" t="0" r="2540" b="6350"/>
                  <wp:docPr id="214189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97671" name=""/>
                          <pic:cNvPicPr/>
                        </pic:nvPicPr>
                        <pic:blipFill>
                          <a:blip r:embed="rId27"/>
                          <a:stretch>
                            <a:fillRect/>
                          </a:stretch>
                        </pic:blipFill>
                        <pic:spPr>
                          <a:xfrm>
                            <a:off x="0" y="0"/>
                            <a:ext cx="4763723" cy="707787"/>
                          </a:xfrm>
                          <a:prstGeom prst="rect">
                            <a:avLst/>
                          </a:prstGeom>
                        </pic:spPr>
                      </pic:pic>
                    </a:graphicData>
                  </a:graphic>
                </wp:inline>
              </w:drawing>
            </w:r>
          </w:p>
        </w:tc>
      </w:tr>
    </w:tbl>
    <w:p w14:paraId="745989F1" w14:textId="2E01B63C" w:rsidR="404954BD" w:rsidRDefault="404954BD">
      <w:r>
        <w:lastRenderedPageBreak/>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t>Day 4: Task 2</w:t>
      </w:r>
      <w:bookmarkEnd w:id="8"/>
    </w:p>
    <w:p w14:paraId="3FA294BF" w14:textId="51A26459" w:rsidR="404954BD" w:rsidRDefault="404954BD" w:rsidP="404954BD"/>
    <w:p w14:paraId="0015166F" w14:textId="0DD67622" w:rsidR="11098BB2" w:rsidRDefault="11098BB2" w:rsidP="404954BD">
      <w:r>
        <w:t>Please complete Lab 9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642"/>
        <w:gridCol w:w="7986"/>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089092D"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500BF4" w14:textId="0ACD4B79" w:rsidR="00B47ACF" w:rsidRDefault="00B47AC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47ACF">
              <w:rPr>
                <w:rStyle w:val="ANSWERS"/>
                <w:rFonts w:asciiTheme="minorHAnsi" w:hAnsiTheme="minorHAnsi" w:cstheme="minorBidi"/>
                <w:noProof/>
                <w:sz w:val="28"/>
                <w:szCs w:val="28"/>
              </w:rPr>
              <w:drawing>
                <wp:inline distT="0" distB="0" distL="0" distR="0" wp14:anchorId="00D5261F" wp14:editId="0142ECB1">
                  <wp:extent cx="4927800" cy="717338"/>
                  <wp:effectExtent l="0" t="0" r="6350" b="6985"/>
                  <wp:docPr id="164895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6402" name=""/>
                          <pic:cNvPicPr/>
                        </pic:nvPicPr>
                        <pic:blipFill>
                          <a:blip r:embed="rId28"/>
                          <a:stretch>
                            <a:fillRect/>
                          </a:stretch>
                        </pic:blipFill>
                        <pic:spPr>
                          <a:xfrm>
                            <a:off x="0" y="0"/>
                            <a:ext cx="4958821" cy="721854"/>
                          </a:xfrm>
                          <a:prstGeom prst="rect">
                            <a:avLst/>
                          </a:prstGeom>
                        </pic:spPr>
                      </pic:pic>
                    </a:graphicData>
                  </a:graphic>
                </wp:inline>
              </w:drawing>
            </w: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9"/>
      <w:footerReference w:type="even" r:id="rId30"/>
      <w:footerReference w:type="default" r:id="rId31"/>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2F443" w14:textId="77777777" w:rsidR="00BD5EA4" w:rsidRDefault="00BD5EA4" w:rsidP="009F30C8">
      <w:r>
        <w:separator/>
      </w:r>
    </w:p>
  </w:endnote>
  <w:endnote w:type="continuationSeparator" w:id="0">
    <w:p w14:paraId="3CE4D2BE" w14:textId="77777777" w:rsidR="00BD5EA4" w:rsidRDefault="00BD5EA4"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2000505000000020004"/>
    <w:charset w:val="00"/>
    <w:family w:val="auto"/>
    <w:pitch w:val="variable"/>
    <w:sig w:usb0="A000022F" w:usb1="4000204A"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4E3BB" w14:textId="77777777" w:rsidR="00B86B37" w:rsidRDefault="00422B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EC304" w14:textId="209223F5" w:rsidR="00B86B37" w:rsidRPr="00105FFF" w:rsidRDefault="002C3CFC">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7FB36" w14:textId="77777777" w:rsidR="00BD5EA4" w:rsidRDefault="00BD5EA4" w:rsidP="009F30C8">
      <w:r>
        <w:separator/>
      </w:r>
    </w:p>
  </w:footnote>
  <w:footnote w:type="continuationSeparator" w:id="0">
    <w:p w14:paraId="33C283F3" w14:textId="77777777" w:rsidR="00BD5EA4" w:rsidRDefault="00BD5EA4"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369AB"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0BBE"/>
    <w:multiLevelType w:val="hybridMultilevel"/>
    <w:tmpl w:val="6C045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9457F4"/>
    <w:multiLevelType w:val="hybridMultilevel"/>
    <w:tmpl w:val="C8BC6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1939E2"/>
    <w:multiLevelType w:val="hybridMultilevel"/>
    <w:tmpl w:val="64FC758C"/>
    <w:lvl w:ilvl="0" w:tplc="16040D26">
      <w:start w:val="1"/>
      <w:numFmt w:val="bullet"/>
      <w:lvlText w:val=""/>
      <w:lvlJc w:val="left"/>
      <w:pPr>
        <w:ind w:left="720" w:hanging="360"/>
      </w:pPr>
      <w:rPr>
        <w:rFonts w:ascii="Symbol" w:hAnsi="Symbol" w:hint="default"/>
      </w:rPr>
    </w:lvl>
    <w:lvl w:ilvl="1" w:tplc="CFB83BD6">
      <w:start w:val="1"/>
      <w:numFmt w:val="bullet"/>
      <w:lvlText w:val="o"/>
      <w:lvlJc w:val="left"/>
      <w:pPr>
        <w:ind w:left="1440" w:hanging="360"/>
      </w:pPr>
      <w:rPr>
        <w:rFonts w:ascii="Courier New" w:hAnsi="Courier New" w:hint="default"/>
      </w:rPr>
    </w:lvl>
    <w:lvl w:ilvl="2" w:tplc="0474236E">
      <w:start w:val="1"/>
      <w:numFmt w:val="bullet"/>
      <w:lvlText w:val=""/>
      <w:lvlJc w:val="left"/>
      <w:pPr>
        <w:ind w:left="2160" w:hanging="360"/>
      </w:pPr>
      <w:rPr>
        <w:rFonts w:ascii="Wingdings" w:hAnsi="Wingdings" w:hint="default"/>
      </w:rPr>
    </w:lvl>
    <w:lvl w:ilvl="3" w:tplc="A6B857E6">
      <w:start w:val="1"/>
      <w:numFmt w:val="bullet"/>
      <w:lvlText w:val=""/>
      <w:lvlJc w:val="left"/>
      <w:pPr>
        <w:ind w:left="2880" w:hanging="360"/>
      </w:pPr>
      <w:rPr>
        <w:rFonts w:ascii="Symbol" w:hAnsi="Symbol" w:hint="default"/>
      </w:rPr>
    </w:lvl>
    <w:lvl w:ilvl="4" w:tplc="A3AC9E3E">
      <w:start w:val="1"/>
      <w:numFmt w:val="bullet"/>
      <w:lvlText w:val="o"/>
      <w:lvlJc w:val="left"/>
      <w:pPr>
        <w:ind w:left="3600" w:hanging="360"/>
      </w:pPr>
      <w:rPr>
        <w:rFonts w:ascii="Courier New" w:hAnsi="Courier New" w:hint="default"/>
      </w:rPr>
    </w:lvl>
    <w:lvl w:ilvl="5" w:tplc="1FA2E98E">
      <w:start w:val="1"/>
      <w:numFmt w:val="bullet"/>
      <w:lvlText w:val=""/>
      <w:lvlJc w:val="left"/>
      <w:pPr>
        <w:ind w:left="4320" w:hanging="360"/>
      </w:pPr>
      <w:rPr>
        <w:rFonts w:ascii="Wingdings" w:hAnsi="Wingdings" w:hint="default"/>
      </w:rPr>
    </w:lvl>
    <w:lvl w:ilvl="6" w:tplc="7FD45EC0">
      <w:start w:val="1"/>
      <w:numFmt w:val="bullet"/>
      <w:lvlText w:val=""/>
      <w:lvlJc w:val="left"/>
      <w:pPr>
        <w:ind w:left="5040" w:hanging="360"/>
      </w:pPr>
      <w:rPr>
        <w:rFonts w:ascii="Symbol" w:hAnsi="Symbol" w:hint="default"/>
      </w:rPr>
    </w:lvl>
    <w:lvl w:ilvl="7" w:tplc="58E84F98">
      <w:start w:val="1"/>
      <w:numFmt w:val="bullet"/>
      <w:lvlText w:val="o"/>
      <w:lvlJc w:val="left"/>
      <w:pPr>
        <w:ind w:left="5760" w:hanging="360"/>
      </w:pPr>
      <w:rPr>
        <w:rFonts w:ascii="Courier New" w:hAnsi="Courier New" w:hint="default"/>
      </w:rPr>
    </w:lvl>
    <w:lvl w:ilvl="8" w:tplc="0106AEC4">
      <w:start w:val="1"/>
      <w:numFmt w:val="bullet"/>
      <w:lvlText w:val=""/>
      <w:lvlJc w:val="left"/>
      <w:pPr>
        <w:ind w:left="6480" w:hanging="360"/>
      </w:pPr>
      <w:rPr>
        <w:rFonts w:ascii="Wingdings" w:hAnsi="Wingdings" w:hint="default"/>
      </w:rPr>
    </w:lvl>
  </w:abstractNum>
  <w:abstractNum w:abstractNumId="4" w15:restartNumberingAfterBreak="0">
    <w:nsid w:val="1CFC1FFE"/>
    <w:multiLevelType w:val="hybridMultilevel"/>
    <w:tmpl w:val="F7AAE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97B1C0"/>
    <w:multiLevelType w:val="hybridMultilevel"/>
    <w:tmpl w:val="EB4C5CFA"/>
    <w:lvl w:ilvl="0" w:tplc="63A64792">
      <w:start w:val="1"/>
      <w:numFmt w:val="bullet"/>
      <w:lvlText w:val=""/>
      <w:lvlJc w:val="left"/>
      <w:pPr>
        <w:ind w:left="1080" w:hanging="360"/>
      </w:pPr>
      <w:rPr>
        <w:rFonts w:ascii="Symbol" w:hAnsi="Symbol" w:hint="default"/>
      </w:rPr>
    </w:lvl>
    <w:lvl w:ilvl="1" w:tplc="27E4A95C">
      <w:start w:val="1"/>
      <w:numFmt w:val="bullet"/>
      <w:lvlText w:val="o"/>
      <w:lvlJc w:val="left"/>
      <w:pPr>
        <w:ind w:left="1800" w:hanging="360"/>
      </w:pPr>
      <w:rPr>
        <w:rFonts w:ascii="Courier New" w:hAnsi="Courier New" w:hint="default"/>
      </w:rPr>
    </w:lvl>
    <w:lvl w:ilvl="2" w:tplc="9F2C0B62">
      <w:start w:val="1"/>
      <w:numFmt w:val="bullet"/>
      <w:lvlText w:val=""/>
      <w:lvlJc w:val="left"/>
      <w:pPr>
        <w:ind w:left="2520" w:hanging="360"/>
      </w:pPr>
      <w:rPr>
        <w:rFonts w:ascii="Wingdings" w:hAnsi="Wingdings" w:hint="default"/>
      </w:rPr>
    </w:lvl>
    <w:lvl w:ilvl="3" w:tplc="E9AC1FCE">
      <w:start w:val="1"/>
      <w:numFmt w:val="bullet"/>
      <w:lvlText w:val=""/>
      <w:lvlJc w:val="left"/>
      <w:pPr>
        <w:ind w:left="3240" w:hanging="360"/>
      </w:pPr>
      <w:rPr>
        <w:rFonts w:ascii="Symbol" w:hAnsi="Symbol" w:hint="default"/>
      </w:rPr>
    </w:lvl>
    <w:lvl w:ilvl="4" w:tplc="A7C007B8">
      <w:start w:val="1"/>
      <w:numFmt w:val="bullet"/>
      <w:lvlText w:val="o"/>
      <w:lvlJc w:val="left"/>
      <w:pPr>
        <w:ind w:left="3960" w:hanging="360"/>
      </w:pPr>
      <w:rPr>
        <w:rFonts w:ascii="Courier New" w:hAnsi="Courier New" w:hint="default"/>
      </w:rPr>
    </w:lvl>
    <w:lvl w:ilvl="5" w:tplc="60A6368C">
      <w:start w:val="1"/>
      <w:numFmt w:val="bullet"/>
      <w:lvlText w:val=""/>
      <w:lvlJc w:val="left"/>
      <w:pPr>
        <w:ind w:left="4680" w:hanging="360"/>
      </w:pPr>
      <w:rPr>
        <w:rFonts w:ascii="Wingdings" w:hAnsi="Wingdings" w:hint="default"/>
      </w:rPr>
    </w:lvl>
    <w:lvl w:ilvl="6" w:tplc="17F68F00">
      <w:start w:val="1"/>
      <w:numFmt w:val="bullet"/>
      <w:lvlText w:val=""/>
      <w:lvlJc w:val="left"/>
      <w:pPr>
        <w:ind w:left="5400" w:hanging="360"/>
      </w:pPr>
      <w:rPr>
        <w:rFonts w:ascii="Symbol" w:hAnsi="Symbol" w:hint="default"/>
      </w:rPr>
    </w:lvl>
    <w:lvl w:ilvl="7" w:tplc="83AE38F8">
      <w:start w:val="1"/>
      <w:numFmt w:val="bullet"/>
      <w:lvlText w:val="o"/>
      <w:lvlJc w:val="left"/>
      <w:pPr>
        <w:ind w:left="6120" w:hanging="360"/>
      </w:pPr>
      <w:rPr>
        <w:rFonts w:ascii="Courier New" w:hAnsi="Courier New" w:hint="default"/>
      </w:rPr>
    </w:lvl>
    <w:lvl w:ilvl="8" w:tplc="12A0D5BE">
      <w:start w:val="1"/>
      <w:numFmt w:val="bullet"/>
      <w:lvlText w:val=""/>
      <w:lvlJc w:val="left"/>
      <w:pPr>
        <w:ind w:left="6840" w:hanging="360"/>
      </w:pPr>
      <w:rPr>
        <w:rFonts w:ascii="Wingdings" w:hAnsi="Wingdings" w:hint="default"/>
      </w:rPr>
    </w:lvl>
  </w:abstractNum>
  <w:abstractNum w:abstractNumId="6" w15:restartNumberingAfterBreak="0">
    <w:nsid w:val="2DC8366B"/>
    <w:multiLevelType w:val="hybridMultilevel"/>
    <w:tmpl w:val="C6009E7C"/>
    <w:lvl w:ilvl="0" w:tplc="A43C35C6">
      <w:start w:val="1"/>
      <w:numFmt w:val="decimal"/>
      <w:lvlText w:val="%1."/>
      <w:lvlJc w:val="left"/>
      <w:pPr>
        <w:ind w:left="720" w:hanging="360"/>
      </w:pPr>
    </w:lvl>
    <w:lvl w:ilvl="1" w:tplc="5CE2BCAC">
      <w:start w:val="1"/>
      <w:numFmt w:val="lowerLetter"/>
      <w:lvlText w:val="%2."/>
      <w:lvlJc w:val="left"/>
      <w:pPr>
        <w:ind w:left="1440" w:hanging="360"/>
      </w:pPr>
    </w:lvl>
    <w:lvl w:ilvl="2" w:tplc="A9081054">
      <w:start w:val="1"/>
      <w:numFmt w:val="lowerRoman"/>
      <w:lvlText w:val="%3."/>
      <w:lvlJc w:val="right"/>
      <w:pPr>
        <w:ind w:left="2160" w:hanging="180"/>
      </w:pPr>
    </w:lvl>
    <w:lvl w:ilvl="3" w:tplc="BFCED5AE">
      <w:start w:val="1"/>
      <w:numFmt w:val="decimal"/>
      <w:lvlText w:val="%4."/>
      <w:lvlJc w:val="left"/>
      <w:pPr>
        <w:ind w:left="2880" w:hanging="360"/>
      </w:pPr>
    </w:lvl>
    <w:lvl w:ilvl="4" w:tplc="0052ACC8">
      <w:start w:val="1"/>
      <w:numFmt w:val="lowerLetter"/>
      <w:lvlText w:val="%5."/>
      <w:lvlJc w:val="left"/>
      <w:pPr>
        <w:ind w:left="3600" w:hanging="360"/>
      </w:pPr>
    </w:lvl>
    <w:lvl w:ilvl="5" w:tplc="13EC9BAC">
      <w:start w:val="1"/>
      <w:numFmt w:val="lowerRoman"/>
      <w:lvlText w:val="%6."/>
      <w:lvlJc w:val="right"/>
      <w:pPr>
        <w:ind w:left="4320" w:hanging="180"/>
      </w:pPr>
    </w:lvl>
    <w:lvl w:ilvl="6" w:tplc="7FF07C8A">
      <w:start w:val="1"/>
      <w:numFmt w:val="decimal"/>
      <w:lvlText w:val="%7."/>
      <w:lvlJc w:val="left"/>
      <w:pPr>
        <w:ind w:left="5040" w:hanging="360"/>
      </w:pPr>
    </w:lvl>
    <w:lvl w:ilvl="7" w:tplc="31469C52">
      <w:start w:val="1"/>
      <w:numFmt w:val="lowerLetter"/>
      <w:lvlText w:val="%8."/>
      <w:lvlJc w:val="left"/>
      <w:pPr>
        <w:ind w:left="5760" w:hanging="360"/>
      </w:pPr>
    </w:lvl>
    <w:lvl w:ilvl="8" w:tplc="74E60014">
      <w:start w:val="1"/>
      <w:numFmt w:val="lowerRoman"/>
      <w:lvlText w:val="%9."/>
      <w:lvlJc w:val="right"/>
      <w:pPr>
        <w:ind w:left="6480" w:hanging="180"/>
      </w:pPr>
    </w:lvl>
  </w:abstractNum>
  <w:abstractNum w:abstractNumId="7"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8"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6404BD"/>
    <w:multiLevelType w:val="hybridMultilevel"/>
    <w:tmpl w:val="E402E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9D622B"/>
    <w:multiLevelType w:val="hybridMultilevel"/>
    <w:tmpl w:val="BED6A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C408A7"/>
    <w:multiLevelType w:val="hybridMultilevel"/>
    <w:tmpl w:val="64185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FF606C"/>
    <w:multiLevelType w:val="hybridMultilevel"/>
    <w:tmpl w:val="1AD4A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C941F5"/>
    <w:multiLevelType w:val="hybridMultilevel"/>
    <w:tmpl w:val="56EC183C"/>
    <w:lvl w:ilvl="0" w:tplc="1DC46EA4">
      <w:start w:val="1"/>
      <w:numFmt w:val="bullet"/>
      <w:lvlText w:val=""/>
      <w:lvlJc w:val="left"/>
      <w:pPr>
        <w:ind w:left="1080" w:hanging="360"/>
      </w:pPr>
      <w:rPr>
        <w:rFonts w:ascii="Symbol" w:hAnsi="Symbol" w:hint="default"/>
      </w:rPr>
    </w:lvl>
    <w:lvl w:ilvl="1" w:tplc="04EAFFCE">
      <w:start w:val="1"/>
      <w:numFmt w:val="bullet"/>
      <w:lvlText w:val="o"/>
      <w:lvlJc w:val="left"/>
      <w:pPr>
        <w:ind w:left="1800" w:hanging="360"/>
      </w:pPr>
      <w:rPr>
        <w:rFonts w:ascii="Courier New" w:hAnsi="Courier New" w:hint="default"/>
      </w:rPr>
    </w:lvl>
    <w:lvl w:ilvl="2" w:tplc="11D807A6">
      <w:start w:val="1"/>
      <w:numFmt w:val="bullet"/>
      <w:lvlText w:val=""/>
      <w:lvlJc w:val="left"/>
      <w:pPr>
        <w:ind w:left="2520" w:hanging="360"/>
      </w:pPr>
      <w:rPr>
        <w:rFonts w:ascii="Wingdings" w:hAnsi="Wingdings" w:hint="default"/>
      </w:rPr>
    </w:lvl>
    <w:lvl w:ilvl="3" w:tplc="EDECF6C0">
      <w:start w:val="1"/>
      <w:numFmt w:val="bullet"/>
      <w:lvlText w:val=""/>
      <w:lvlJc w:val="left"/>
      <w:pPr>
        <w:ind w:left="3240" w:hanging="360"/>
      </w:pPr>
      <w:rPr>
        <w:rFonts w:ascii="Symbol" w:hAnsi="Symbol" w:hint="default"/>
      </w:rPr>
    </w:lvl>
    <w:lvl w:ilvl="4" w:tplc="C750F1EC">
      <w:start w:val="1"/>
      <w:numFmt w:val="bullet"/>
      <w:lvlText w:val="o"/>
      <w:lvlJc w:val="left"/>
      <w:pPr>
        <w:ind w:left="3960" w:hanging="360"/>
      </w:pPr>
      <w:rPr>
        <w:rFonts w:ascii="Courier New" w:hAnsi="Courier New" w:hint="default"/>
      </w:rPr>
    </w:lvl>
    <w:lvl w:ilvl="5" w:tplc="9AB6AB7A">
      <w:start w:val="1"/>
      <w:numFmt w:val="bullet"/>
      <w:lvlText w:val=""/>
      <w:lvlJc w:val="left"/>
      <w:pPr>
        <w:ind w:left="4680" w:hanging="360"/>
      </w:pPr>
      <w:rPr>
        <w:rFonts w:ascii="Wingdings" w:hAnsi="Wingdings" w:hint="default"/>
      </w:rPr>
    </w:lvl>
    <w:lvl w:ilvl="6" w:tplc="03B8F59A">
      <w:start w:val="1"/>
      <w:numFmt w:val="bullet"/>
      <w:lvlText w:val=""/>
      <w:lvlJc w:val="left"/>
      <w:pPr>
        <w:ind w:left="5400" w:hanging="360"/>
      </w:pPr>
      <w:rPr>
        <w:rFonts w:ascii="Symbol" w:hAnsi="Symbol" w:hint="default"/>
      </w:rPr>
    </w:lvl>
    <w:lvl w:ilvl="7" w:tplc="9CF883F0">
      <w:start w:val="1"/>
      <w:numFmt w:val="bullet"/>
      <w:lvlText w:val="o"/>
      <w:lvlJc w:val="left"/>
      <w:pPr>
        <w:ind w:left="6120" w:hanging="360"/>
      </w:pPr>
      <w:rPr>
        <w:rFonts w:ascii="Courier New" w:hAnsi="Courier New" w:hint="default"/>
      </w:rPr>
    </w:lvl>
    <w:lvl w:ilvl="8" w:tplc="187A7A9A">
      <w:start w:val="1"/>
      <w:numFmt w:val="bullet"/>
      <w:lvlText w:val=""/>
      <w:lvlJc w:val="left"/>
      <w:pPr>
        <w:ind w:left="6840" w:hanging="360"/>
      </w:pPr>
      <w:rPr>
        <w:rFonts w:ascii="Wingdings" w:hAnsi="Wingdings" w:hint="default"/>
      </w:rPr>
    </w:lvl>
  </w:abstractNum>
  <w:abstractNum w:abstractNumId="15"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E07672"/>
    <w:multiLevelType w:val="hybridMultilevel"/>
    <w:tmpl w:val="F3E8B6E6"/>
    <w:lvl w:ilvl="0" w:tplc="09928FCE">
      <w:start w:val="1"/>
      <w:numFmt w:val="bullet"/>
      <w:lvlText w:val=""/>
      <w:lvlJc w:val="left"/>
      <w:pPr>
        <w:ind w:left="720" w:hanging="360"/>
      </w:pPr>
      <w:rPr>
        <w:rFonts w:ascii="Symbol" w:hAnsi="Symbol" w:hint="default"/>
      </w:rPr>
    </w:lvl>
    <w:lvl w:ilvl="1" w:tplc="4FE0A976">
      <w:start w:val="1"/>
      <w:numFmt w:val="bullet"/>
      <w:lvlText w:val="o"/>
      <w:lvlJc w:val="left"/>
      <w:pPr>
        <w:ind w:left="1440" w:hanging="360"/>
      </w:pPr>
      <w:rPr>
        <w:rFonts w:ascii="Courier New" w:hAnsi="Courier New" w:hint="default"/>
      </w:rPr>
    </w:lvl>
    <w:lvl w:ilvl="2" w:tplc="B0D6ADD2">
      <w:start w:val="1"/>
      <w:numFmt w:val="bullet"/>
      <w:lvlText w:val=""/>
      <w:lvlJc w:val="left"/>
      <w:pPr>
        <w:ind w:left="2160" w:hanging="360"/>
      </w:pPr>
      <w:rPr>
        <w:rFonts w:ascii="Wingdings" w:hAnsi="Wingdings" w:hint="default"/>
      </w:rPr>
    </w:lvl>
    <w:lvl w:ilvl="3" w:tplc="E978389A">
      <w:start w:val="1"/>
      <w:numFmt w:val="bullet"/>
      <w:lvlText w:val=""/>
      <w:lvlJc w:val="left"/>
      <w:pPr>
        <w:ind w:left="2880" w:hanging="360"/>
      </w:pPr>
      <w:rPr>
        <w:rFonts w:ascii="Symbol" w:hAnsi="Symbol" w:hint="default"/>
      </w:rPr>
    </w:lvl>
    <w:lvl w:ilvl="4" w:tplc="C9903CC6">
      <w:start w:val="1"/>
      <w:numFmt w:val="bullet"/>
      <w:lvlText w:val="o"/>
      <w:lvlJc w:val="left"/>
      <w:pPr>
        <w:ind w:left="3600" w:hanging="360"/>
      </w:pPr>
      <w:rPr>
        <w:rFonts w:ascii="Courier New" w:hAnsi="Courier New" w:hint="default"/>
      </w:rPr>
    </w:lvl>
    <w:lvl w:ilvl="5" w:tplc="FFFC2F50">
      <w:start w:val="1"/>
      <w:numFmt w:val="bullet"/>
      <w:lvlText w:val=""/>
      <w:lvlJc w:val="left"/>
      <w:pPr>
        <w:ind w:left="4320" w:hanging="360"/>
      </w:pPr>
      <w:rPr>
        <w:rFonts w:ascii="Wingdings" w:hAnsi="Wingdings" w:hint="default"/>
      </w:rPr>
    </w:lvl>
    <w:lvl w:ilvl="6" w:tplc="62C0F490">
      <w:start w:val="1"/>
      <w:numFmt w:val="bullet"/>
      <w:lvlText w:val=""/>
      <w:lvlJc w:val="left"/>
      <w:pPr>
        <w:ind w:left="5040" w:hanging="360"/>
      </w:pPr>
      <w:rPr>
        <w:rFonts w:ascii="Symbol" w:hAnsi="Symbol" w:hint="default"/>
      </w:rPr>
    </w:lvl>
    <w:lvl w:ilvl="7" w:tplc="E67E2F9C">
      <w:start w:val="1"/>
      <w:numFmt w:val="bullet"/>
      <w:lvlText w:val="o"/>
      <w:lvlJc w:val="left"/>
      <w:pPr>
        <w:ind w:left="5760" w:hanging="360"/>
      </w:pPr>
      <w:rPr>
        <w:rFonts w:ascii="Courier New" w:hAnsi="Courier New" w:hint="default"/>
      </w:rPr>
    </w:lvl>
    <w:lvl w:ilvl="8" w:tplc="BA644638">
      <w:start w:val="1"/>
      <w:numFmt w:val="bullet"/>
      <w:lvlText w:val=""/>
      <w:lvlJc w:val="left"/>
      <w:pPr>
        <w:ind w:left="6480" w:hanging="360"/>
      </w:pPr>
      <w:rPr>
        <w:rFonts w:ascii="Wingdings" w:hAnsi="Wingdings" w:hint="default"/>
      </w:rPr>
    </w:lvl>
  </w:abstractNum>
  <w:abstractNum w:abstractNumId="18" w15:restartNumberingAfterBreak="0">
    <w:nsid w:val="569E21BF"/>
    <w:multiLevelType w:val="hybridMultilevel"/>
    <w:tmpl w:val="C2B88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9117E7"/>
    <w:multiLevelType w:val="hybridMultilevel"/>
    <w:tmpl w:val="64BCF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D459AA"/>
    <w:multiLevelType w:val="hybridMultilevel"/>
    <w:tmpl w:val="18C24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5254100">
    <w:abstractNumId w:val="3"/>
  </w:num>
  <w:num w:numId="2" w16cid:durableId="792939705">
    <w:abstractNumId w:val="17"/>
  </w:num>
  <w:num w:numId="3" w16cid:durableId="2110589025">
    <w:abstractNumId w:val="5"/>
  </w:num>
  <w:num w:numId="4" w16cid:durableId="467481130">
    <w:abstractNumId w:val="14"/>
  </w:num>
  <w:num w:numId="5" w16cid:durableId="680745240">
    <w:abstractNumId w:val="6"/>
  </w:num>
  <w:num w:numId="6" w16cid:durableId="39600556">
    <w:abstractNumId w:val="22"/>
  </w:num>
  <w:num w:numId="7" w16cid:durableId="1736969365">
    <w:abstractNumId w:val="8"/>
  </w:num>
  <w:num w:numId="8" w16cid:durableId="808132955">
    <w:abstractNumId w:val="15"/>
  </w:num>
  <w:num w:numId="9" w16cid:durableId="573320686">
    <w:abstractNumId w:val="24"/>
  </w:num>
  <w:num w:numId="10" w16cid:durableId="704211098">
    <w:abstractNumId w:val="12"/>
  </w:num>
  <w:num w:numId="11" w16cid:durableId="1441947909">
    <w:abstractNumId w:val="16"/>
  </w:num>
  <w:num w:numId="12" w16cid:durableId="1602031957">
    <w:abstractNumId w:val="2"/>
  </w:num>
  <w:num w:numId="13" w16cid:durableId="700471344">
    <w:abstractNumId w:val="21"/>
  </w:num>
  <w:num w:numId="14" w16cid:durableId="669260327">
    <w:abstractNumId w:val="20"/>
  </w:num>
  <w:num w:numId="15" w16cid:durableId="118381722">
    <w:abstractNumId w:val="7"/>
  </w:num>
  <w:num w:numId="16" w16cid:durableId="355276180">
    <w:abstractNumId w:val="23"/>
  </w:num>
  <w:num w:numId="17" w16cid:durableId="191039713">
    <w:abstractNumId w:val="13"/>
  </w:num>
  <w:num w:numId="18" w16cid:durableId="2078360168">
    <w:abstractNumId w:val="11"/>
  </w:num>
  <w:num w:numId="19" w16cid:durableId="648242626">
    <w:abstractNumId w:val="1"/>
  </w:num>
  <w:num w:numId="20" w16cid:durableId="2055499234">
    <w:abstractNumId w:val="9"/>
  </w:num>
  <w:num w:numId="21" w16cid:durableId="1848204585">
    <w:abstractNumId w:val="10"/>
  </w:num>
  <w:num w:numId="22" w16cid:durableId="523907325">
    <w:abstractNumId w:val="4"/>
  </w:num>
  <w:num w:numId="23" w16cid:durableId="37558582">
    <w:abstractNumId w:val="18"/>
  </w:num>
  <w:num w:numId="24" w16cid:durableId="270477427">
    <w:abstractNumId w:val="0"/>
  </w:num>
  <w:num w:numId="25" w16cid:durableId="63564410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D1368"/>
    <w:rsid w:val="000E4B65"/>
    <w:rsid w:val="000E5AEA"/>
    <w:rsid w:val="00103283"/>
    <w:rsid w:val="0010538F"/>
    <w:rsid w:val="00120B2B"/>
    <w:rsid w:val="001231AB"/>
    <w:rsid w:val="00134086"/>
    <w:rsid w:val="00180CBF"/>
    <w:rsid w:val="00185A4A"/>
    <w:rsid w:val="001B4068"/>
    <w:rsid w:val="001D7A05"/>
    <w:rsid w:val="001E120C"/>
    <w:rsid w:val="001E2CC4"/>
    <w:rsid w:val="00201A78"/>
    <w:rsid w:val="002202D0"/>
    <w:rsid w:val="0022765F"/>
    <w:rsid w:val="00235F24"/>
    <w:rsid w:val="002530A4"/>
    <w:rsid w:val="00270FDB"/>
    <w:rsid w:val="00271FD1"/>
    <w:rsid w:val="002750D7"/>
    <w:rsid w:val="00275346"/>
    <w:rsid w:val="002A2BBB"/>
    <w:rsid w:val="002C2788"/>
    <w:rsid w:val="002C3CFC"/>
    <w:rsid w:val="00312DC5"/>
    <w:rsid w:val="003156A7"/>
    <w:rsid w:val="00333442"/>
    <w:rsid w:val="0034381D"/>
    <w:rsid w:val="00350D6A"/>
    <w:rsid w:val="003637AA"/>
    <w:rsid w:val="003658E9"/>
    <w:rsid w:val="0038707D"/>
    <w:rsid w:val="003875C8"/>
    <w:rsid w:val="0039361F"/>
    <w:rsid w:val="003943F3"/>
    <w:rsid w:val="003A4146"/>
    <w:rsid w:val="003D17F8"/>
    <w:rsid w:val="003D3FA6"/>
    <w:rsid w:val="003E0C3C"/>
    <w:rsid w:val="003F3F40"/>
    <w:rsid w:val="00400817"/>
    <w:rsid w:val="00422B9B"/>
    <w:rsid w:val="004277EF"/>
    <w:rsid w:val="0044523F"/>
    <w:rsid w:val="004518D3"/>
    <w:rsid w:val="0045491E"/>
    <w:rsid w:val="00487499"/>
    <w:rsid w:val="004C0286"/>
    <w:rsid w:val="004D2561"/>
    <w:rsid w:val="004D4F90"/>
    <w:rsid w:val="004E7426"/>
    <w:rsid w:val="00512D4E"/>
    <w:rsid w:val="00513F2E"/>
    <w:rsid w:val="0055338E"/>
    <w:rsid w:val="005741BB"/>
    <w:rsid w:val="005B03EB"/>
    <w:rsid w:val="005B0DC1"/>
    <w:rsid w:val="005B6145"/>
    <w:rsid w:val="005B7C24"/>
    <w:rsid w:val="005C15C3"/>
    <w:rsid w:val="005E078E"/>
    <w:rsid w:val="005E58E1"/>
    <w:rsid w:val="005F3185"/>
    <w:rsid w:val="00611079"/>
    <w:rsid w:val="00621AD0"/>
    <w:rsid w:val="0069344C"/>
    <w:rsid w:val="006938F6"/>
    <w:rsid w:val="00694B40"/>
    <w:rsid w:val="006A0027"/>
    <w:rsid w:val="006B0A19"/>
    <w:rsid w:val="006B25C2"/>
    <w:rsid w:val="006C3AC3"/>
    <w:rsid w:val="006E07ED"/>
    <w:rsid w:val="006F32C8"/>
    <w:rsid w:val="00727F3F"/>
    <w:rsid w:val="0073034C"/>
    <w:rsid w:val="00732E08"/>
    <w:rsid w:val="007552D7"/>
    <w:rsid w:val="00762425"/>
    <w:rsid w:val="0076422C"/>
    <w:rsid w:val="00767F39"/>
    <w:rsid w:val="00771044"/>
    <w:rsid w:val="00780A18"/>
    <w:rsid w:val="00785DDE"/>
    <w:rsid w:val="00792F7B"/>
    <w:rsid w:val="007A0F2C"/>
    <w:rsid w:val="007B0536"/>
    <w:rsid w:val="007B1E13"/>
    <w:rsid w:val="007B444A"/>
    <w:rsid w:val="007C4C3E"/>
    <w:rsid w:val="007D10F8"/>
    <w:rsid w:val="007D42B5"/>
    <w:rsid w:val="007D6587"/>
    <w:rsid w:val="007F4738"/>
    <w:rsid w:val="00800891"/>
    <w:rsid w:val="00812199"/>
    <w:rsid w:val="00822E7E"/>
    <w:rsid w:val="008239D0"/>
    <w:rsid w:val="00867878"/>
    <w:rsid w:val="00868CB3"/>
    <w:rsid w:val="008749E3"/>
    <w:rsid w:val="0088150F"/>
    <w:rsid w:val="00883929"/>
    <w:rsid w:val="0089662E"/>
    <w:rsid w:val="00896AB0"/>
    <w:rsid w:val="008A0761"/>
    <w:rsid w:val="008B2757"/>
    <w:rsid w:val="008C3C42"/>
    <w:rsid w:val="008D06D4"/>
    <w:rsid w:val="008D125C"/>
    <w:rsid w:val="008E0538"/>
    <w:rsid w:val="00900644"/>
    <w:rsid w:val="00936A75"/>
    <w:rsid w:val="009379A5"/>
    <w:rsid w:val="0094795E"/>
    <w:rsid w:val="0096195F"/>
    <w:rsid w:val="0096613D"/>
    <w:rsid w:val="0097186F"/>
    <w:rsid w:val="00971F26"/>
    <w:rsid w:val="00981E39"/>
    <w:rsid w:val="0099178B"/>
    <w:rsid w:val="009B09A9"/>
    <w:rsid w:val="009B0E3C"/>
    <w:rsid w:val="009B516C"/>
    <w:rsid w:val="009C4D27"/>
    <w:rsid w:val="009D3B37"/>
    <w:rsid w:val="009E6963"/>
    <w:rsid w:val="009F30C8"/>
    <w:rsid w:val="009F710B"/>
    <w:rsid w:val="00A044C3"/>
    <w:rsid w:val="00A07337"/>
    <w:rsid w:val="00A25F30"/>
    <w:rsid w:val="00A370A2"/>
    <w:rsid w:val="00A4023A"/>
    <w:rsid w:val="00A57D58"/>
    <w:rsid w:val="00A77E0E"/>
    <w:rsid w:val="00A81941"/>
    <w:rsid w:val="00A859C7"/>
    <w:rsid w:val="00AA2AA8"/>
    <w:rsid w:val="00AB4F1D"/>
    <w:rsid w:val="00AC77AD"/>
    <w:rsid w:val="00AD116C"/>
    <w:rsid w:val="00AD7B8D"/>
    <w:rsid w:val="00AE787A"/>
    <w:rsid w:val="00B07555"/>
    <w:rsid w:val="00B12503"/>
    <w:rsid w:val="00B3355F"/>
    <w:rsid w:val="00B4044A"/>
    <w:rsid w:val="00B47ACF"/>
    <w:rsid w:val="00B55AFA"/>
    <w:rsid w:val="00B6672D"/>
    <w:rsid w:val="00B7045B"/>
    <w:rsid w:val="00B758BF"/>
    <w:rsid w:val="00B86B37"/>
    <w:rsid w:val="00BB0C7A"/>
    <w:rsid w:val="00BD5EA4"/>
    <w:rsid w:val="00BE4B98"/>
    <w:rsid w:val="00BE4FFC"/>
    <w:rsid w:val="00BE614E"/>
    <w:rsid w:val="00BE6DAC"/>
    <w:rsid w:val="00C0165D"/>
    <w:rsid w:val="00C120CF"/>
    <w:rsid w:val="00C3278E"/>
    <w:rsid w:val="00C35E00"/>
    <w:rsid w:val="00C464AD"/>
    <w:rsid w:val="00C54F22"/>
    <w:rsid w:val="00C71DA8"/>
    <w:rsid w:val="00C73266"/>
    <w:rsid w:val="00C73296"/>
    <w:rsid w:val="00C75225"/>
    <w:rsid w:val="00C77996"/>
    <w:rsid w:val="00C82520"/>
    <w:rsid w:val="00C8300D"/>
    <w:rsid w:val="00C833B7"/>
    <w:rsid w:val="00C97ED1"/>
    <w:rsid w:val="00CA7AF6"/>
    <w:rsid w:val="00CB31B7"/>
    <w:rsid w:val="00CC5FB1"/>
    <w:rsid w:val="00CD215B"/>
    <w:rsid w:val="00CD3AF6"/>
    <w:rsid w:val="00CD515C"/>
    <w:rsid w:val="00CD6032"/>
    <w:rsid w:val="00CD7A41"/>
    <w:rsid w:val="00CF2DD1"/>
    <w:rsid w:val="00CF652B"/>
    <w:rsid w:val="00D0614B"/>
    <w:rsid w:val="00D11460"/>
    <w:rsid w:val="00D1610A"/>
    <w:rsid w:val="00D35EAD"/>
    <w:rsid w:val="00D37A85"/>
    <w:rsid w:val="00D37B2F"/>
    <w:rsid w:val="00D43E8A"/>
    <w:rsid w:val="00D455B2"/>
    <w:rsid w:val="00D50A40"/>
    <w:rsid w:val="00D54F8E"/>
    <w:rsid w:val="00D62D97"/>
    <w:rsid w:val="00D6D612"/>
    <w:rsid w:val="00D756CF"/>
    <w:rsid w:val="00D7779F"/>
    <w:rsid w:val="00D80665"/>
    <w:rsid w:val="00D86031"/>
    <w:rsid w:val="00D912BD"/>
    <w:rsid w:val="00D940EC"/>
    <w:rsid w:val="00DA65C2"/>
    <w:rsid w:val="00DB5275"/>
    <w:rsid w:val="00DD26F3"/>
    <w:rsid w:val="00DD607F"/>
    <w:rsid w:val="00DE1736"/>
    <w:rsid w:val="00DE62C6"/>
    <w:rsid w:val="00DE6837"/>
    <w:rsid w:val="00DF1ABE"/>
    <w:rsid w:val="00E018B7"/>
    <w:rsid w:val="00E05185"/>
    <w:rsid w:val="00E1111F"/>
    <w:rsid w:val="00E24F6E"/>
    <w:rsid w:val="00E46535"/>
    <w:rsid w:val="00E51F08"/>
    <w:rsid w:val="00E853A9"/>
    <w:rsid w:val="00E92FB5"/>
    <w:rsid w:val="00E97FFA"/>
    <w:rsid w:val="00EA7E26"/>
    <w:rsid w:val="00EA7F24"/>
    <w:rsid w:val="00ED2D1D"/>
    <w:rsid w:val="00EF2586"/>
    <w:rsid w:val="00EF3550"/>
    <w:rsid w:val="00F06C77"/>
    <w:rsid w:val="00F07A7D"/>
    <w:rsid w:val="00F1330E"/>
    <w:rsid w:val="00F17D8C"/>
    <w:rsid w:val="00F25A03"/>
    <w:rsid w:val="00F369EA"/>
    <w:rsid w:val="00F4650D"/>
    <w:rsid w:val="00F51770"/>
    <w:rsid w:val="00F55FB8"/>
    <w:rsid w:val="00F64240"/>
    <w:rsid w:val="00F72336"/>
    <w:rsid w:val="00F8103E"/>
    <w:rsid w:val="00F92253"/>
    <w:rsid w:val="00FB2320"/>
    <w:rsid w:val="00FB401C"/>
    <w:rsid w:val="00FC1342"/>
    <w:rsid w:val="00FC1E06"/>
    <w:rsid w:val="00FC636C"/>
    <w:rsid w:val="00FE7FC7"/>
    <w:rsid w:val="00FF7696"/>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C62A3DA4-E7F5-44CA-BD43-3B07BD27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E051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justit831-my.sharepoint.com/:u:/g/personal/danpe_justit_co_uk/EZQ21qEcLdVHhvngLvlD4TsBmzGvgh98xkHGxM1XVNCKUg?e=E7UfGi"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89BA8CC7EE9F489E6E8949881216E9" ma:contentTypeVersion="12" ma:contentTypeDescription="Create a new document." ma:contentTypeScope="" ma:versionID="7b6255424536005c67aa67ad75514701">
  <xsd:schema xmlns:xsd="http://www.w3.org/2001/XMLSchema" xmlns:xs="http://www.w3.org/2001/XMLSchema" xmlns:p="http://schemas.microsoft.com/office/2006/metadata/properties" xmlns:ns2="143e5899-c3ad-4e4a-825f-a4f553d1bed5" xmlns:ns3="d04a151f-8544-4df3-8d92-0e631918d84f" targetNamespace="http://schemas.microsoft.com/office/2006/metadata/properties" ma:root="true" ma:fieldsID="9a4e9f419625b896459e932cbcb38238" ns2:_="" ns3:_="">
    <xsd:import namespace="143e5899-c3ad-4e4a-825f-a4f553d1bed5"/>
    <xsd:import namespace="d04a151f-8544-4df3-8d92-0e631918d8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3e5899-c3ad-4e4a-825f-a4f553d1be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a151f-8544-4df3-8d92-0e631918d84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18ff26b-e58a-4c6a-911a-884cee37bd40}" ma:internalName="TaxCatchAll" ma:showField="CatchAllData" ma:web="d04a151f-8544-4df3-8d92-0e631918d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43e5899-c3ad-4e4a-825f-a4f553d1bed5">
      <Terms xmlns="http://schemas.microsoft.com/office/infopath/2007/PartnerControls"/>
    </lcf76f155ced4ddcb4097134ff3c332f>
    <TaxCatchAll xmlns="d04a151f-8544-4df3-8d92-0e631918d84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42015DCE-599A-4DC5-8C73-7613256E69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3e5899-c3ad-4e4a-825f-a4f553d1bed5"/>
    <ds:schemaRef ds:uri="d04a151f-8544-4df3-8d92-0e631918d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4.xml><?xml version="1.0" encoding="utf-8"?>
<ds:datastoreItem xmlns:ds="http://schemas.openxmlformats.org/officeDocument/2006/customXml" ds:itemID="{0C3487CD-AE72-4D87-9257-D8580E81C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1289</Words>
  <Characters>7349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Stephanie Abbott</cp:lastModifiedBy>
  <cp:revision>4</cp:revision>
  <cp:lastPrinted>2024-10-30T10:43:00Z</cp:lastPrinted>
  <dcterms:created xsi:type="dcterms:W3CDTF">2024-12-12T19:06:00Z</dcterms:created>
  <dcterms:modified xsi:type="dcterms:W3CDTF">2024-12-12T19:13:00Z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0x0101003489BA8CC7EE9F489E6E8949881216E9</vt:lpwstr>
  </property>
</Properties>
</file>