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Declarations — Unofficial Unsigned Templates</w:t>
      </w:r>
    </w:p>
    <w:p>
      <w:r>
        <w:rPr>
          <w:rFonts w:ascii="Times New Roman" w:hAnsi="Times New Roman"/>
          <w:b w:val="0"/>
          <w:sz w:val="24"/>
        </w:rPr>
        <w:t>• Academic Integrity Declaration (ACADEMIC_INTEGRITY_DECLARATION_TEMPLATE.md)</w:t>
      </w:r>
    </w:p>
    <w:p>
      <w:r>
        <w:rPr>
          <w:rFonts w:ascii="Times New Roman" w:hAnsi="Times New Roman"/>
          <w:b w:val="0"/>
          <w:sz w:val="24"/>
        </w:rPr>
        <w:t>• AI Tool Usage Declaration (AI_TOOL_USAGE_DECLARATION_TEMPLATE.md)</w:t>
      </w:r>
    </w:p>
    <w:p>
      <w:r>
        <w:rPr>
          <w:rFonts w:ascii="Times New Roman" w:hAnsi="Times New Roman"/>
          <w:b w:val="0"/>
          <w:sz w:val="24"/>
        </w:rPr>
        <w:t>• Third-party sources register (EXTERNAL_SOURCES_REGISTER.md)</w:t>
      </w:r>
    </w:p>
    <w:p>
      <w:r>
        <w:rPr>
          <w:rFonts w:ascii="Times New Roman" w:hAnsi="Times New Roman"/>
          <w:b w:val="0"/>
          <w:sz w:val="24"/>
        </w:rPr>
        <w:t>• Printable Times New Roman 12pt formats are also included.</w:t>
      </w:r>
    </w:p>
    <w:p>
      <w:r>
        <w:rPr>
          <w:rFonts w:ascii="Times New Roman" w:hAnsi="Times New Roman"/>
          <w:b w:val="0"/>
          <w:sz w:val="24"/>
        </w:rPr>
        <w:t>Student must review, adapt to official university wording and sign both declarations. No signatures are fabricated. All tool-usage verification statements must be truthful.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