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Architecture and Workflows</w:t>
      </w:r>
    </w:p>
    <w:p>
      <w:r>
        <w:rPr>
          <w:rFonts w:ascii="Times New Roman" w:hAnsi="Times New Roman"/>
          <w:b w:val="0"/>
          <w:sz w:val="24"/>
        </w:rPr>
        <w:t>flowchart TD</w:t>
      </w:r>
    </w:p>
    <w:p>
      <w:r>
        <w:rPr>
          <w:rFonts w:ascii="Times New Roman" w:hAnsi="Times New Roman"/>
          <w:b w:val="0"/>
          <w:sz w:val="24"/>
        </w:rPr>
        <w:t>UI[Streamlit Engineering Workbench] --&gt; API[FastAPI REST]</w:t>
      </w:r>
    </w:p>
    <w:p>
      <w:r>
        <w:rPr>
          <w:rFonts w:ascii="Times New Roman" w:hAnsi="Times New Roman"/>
          <w:b w:val="0"/>
          <w:sz w:val="24"/>
        </w:rPr>
        <w:t>API --&gt; C[PipelineCoordinator]</w:t>
      </w:r>
    </w:p>
    <w:p>
      <w:r>
        <w:rPr>
          <w:rFonts w:ascii="Times New Roman" w:hAnsi="Times New Roman"/>
          <w:b w:val="0"/>
          <w:sz w:val="24"/>
        </w:rPr>
        <w:t>C --&gt; PDF[PyMuPDF PDF extraction]</w:t>
      </w:r>
    </w:p>
    <w:p>
      <w:r>
        <w:rPr>
          <w:rFonts w:ascii="Times New Roman" w:hAnsi="Times New Roman"/>
          <w:b w:val="0"/>
          <w:sz w:val="24"/>
        </w:rPr>
        <w:t>PDF --&gt; CLEAN[Text cleaning]</w:t>
      </w:r>
    </w:p>
    <w:p>
      <w:r>
        <w:rPr>
          <w:rFonts w:ascii="Times New Roman" w:hAnsi="Times New Roman"/>
          <w:b w:val="0"/>
          <w:sz w:val="24"/>
        </w:rPr>
        <w:t>CLEAN --&gt; CHUNK[Hierarchical chunking]</w:t>
      </w:r>
    </w:p>
    <w:p>
      <w:r>
        <w:rPr>
          <w:rFonts w:ascii="Times New Roman" w:hAnsi="Times New Roman"/>
          <w:b w:val="0"/>
          <w:sz w:val="24"/>
        </w:rPr>
        <w:t>CHUNK --&gt; EM[Sentence-Transformer embeddings]</w:t>
      </w:r>
    </w:p>
    <w:p>
      <w:r>
        <w:rPr>
          <w:rFonts w:ascii="Times New Roman" w:hAnsi="Times New Roman"/>
          <w:b w:val="0"/>
          <w:sz w:val="24"/>
        </w:rPr>
        <w:t>EM --&gt; DB[(ChromaDB vector index)]</w:t>
      </w:r>
    </w:p>
    <w:p>
      <w:r>
        <w:rPr>
          <w:rFonts w:ascii="Times New Roman" w:hAnsi="Times New Roman"/>
          <w:b w:val="0"/>
          <w:sz w:val="24"/>
        </w:rPr>
        <w:t>CHUNK --&gt; ENT[SWC/Port/Interface rule extraction]</w:t>
      </w:r>
    </w:p>
    <w:p>
      <w:r>
        <w:rPr>
          <w:rFonts w:ascii="Times New Roman" w:hAnsi="Times New Roman"/>
          <w:b w:val="0"/>
          <w:sz w:val="24"/>
        </w:rPr>
        <w:t>ENT --&gt; SQL[(SQLite structured entities)]</w:t>
      </w:r>
    </w:p>
    <w:p>
      <w:r>
        <w:rPr>
          <w:rFonts w:ascii="Times New Roman" w:hAnsi="Times New Roman"/>
          <w:b w:val="0"/>
          <w:sz w:val="24"/>
        </w:rPr>
        <w:t>C --&gt; RET[Semantic Retriever top-k]</w:t>
      </w:r>
    </w:p>
    <w:p>
      <w:r>
        <w:rPr>
          <w:rFonts w:ascii="Times New Roman" w:hAnsi="Times New Roman"/>
          <w:b w:val="0"/>
          <w:sz w:val="24"/>
        </w:rPr>
        <w:t>RET --&gt; DB</w:t>
      </w:r>
    </w:p>
    <w:p>
      <w:r>
        <w:rPr>
          <w:rFonts w:ascii="Times New Roman" w:hAnsi="Times New Roman"/>
          <w:b w:val="0"/>
          <w:sz w:val="24"/>
        </w:rPr>
        <w:t>RET --&gt; PROMPT[Grounded Prompt Builder]</w:t>
      </w:r>
    </w:p>
    <w:p>
      <w:r>
        <w:rPr>
          <w:rFonts w:ascii="Times New Roman" w:hAnsi="Times New Roman"/>
          <w:b w:val="0"/>
          <w:sz w:val="24"/>
        </w:rPr>
        <w:t>PROMPT --&gt; LLM[MockLLM or Gemini]</w:t>
      </w:r>
    </w:p>
    <w:p>
      <w:r>
        <w:rPr>
          <w:rFonts w:ascii="Times New Roman" w:hAnsi="Times New Roman"/>
          <w:b w:val="0"/>
          <w:sz w:val="24"/>
        </w:rPr>
        <w:t>LLM --&gt; VERIFY[Citation ID Verifier]</w:t>
      </w:r>
    </w:p>
    <w:p>
      <w:r>
        <w:rPr>
          <w:rFonts w:ascii="Times New Roman" w:hAnsi="Times New Roman"/>
          <w:b w:val="0"/>
          <w:sz w:val="24"/>
        </w:rPr>
        <w:t>VERIFY --&gt; API</w:t>
      </w:r>
    </w:p>
    <w:p>
      <w:r>
        <w:rPr>
          <w:rFonts w:ascii="Times New Roman" w:hAnsi="Times New Roman"/>
          <w:b w:val="0"/>
          <w:sz w:val="24"/>
        </w:rPr>
        <w:t>SQL --&gt; API</w:t>
      </w:r>
    </w:p>
    <w:p>
      <w:r>
        <w:rPr>
          <w:rFonts w:ascii="Times New Roman" w:hAnsi="Times New Roman"/>
          <w:b w:val="0"/>
          <w:sz w:val="24"/>
        </w:rPr>
        <w:t>Ingestion: PDF → page/block text → cleaning → chunks → embeddings → vector index + deterministic entity extraction → SQLite.</w:t>
      </w:r>
    </w:p>
    <w:p>
      <w:r>
        <w:rPr>
          <w:rFonts w:ascii="Times New Roman" w:hAnsi="Times New Roman"/>
          <w:b w:val="0"/>
          <w:sz w:val="24"/>
        </w:rPr>
        <w:t>Q&amp;A: question → query embedding → ChromaDB nearest neighbors → grounded prompt → provider → cited answer → Python citation validation → answer/evidence in Streamlit.</w:t>
      </w:r>
    </w:p>
    <w:p>
      <w:r>
        <w:rPr>
          <w:rFonts w:ascii="Times New Roman" w:hAnsi="Times New Roman"/>
          <w:b w:val="0"/>
          <w:sz w:val="24"/>
        </w:rPr>
        <w:t>Source of truth: backend/coordinator.py (../backend/coordinator.py), core/rag (../core/rag), frontend/app.py (../frontend/app.py).</w:t>
      </w:r>
    </w:p>
    <w:p>
      <w:r>
        <w:rPr>
          <w:rFonts w:ascii="Times New Roman" w:hAnsi="Times New Roman"/>
          <w:b w:val="0"/>
          <w:sz w:val="24"/>
        </w:rPr>
        <w:t>The citation check validates the *reference ID*, not semantic entailment. Human reviewers must open the cited source before accepting engineering claims.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