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Schema: Barclays_Credit_Card_Details_UK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Card_Name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The name of the credit card product.</w:t>
            </w:r>
          </w:p>
        </w:tc>
      </w:tr>
      <w:tr>
        <w:tc>
          <w:tcPr>
            <w:tcW w:type="dxa" w:w="2880"/>
          </w:tcPr>
          <w:p>
            <w:r>
              <w:t>Main_Features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Key features and benefits of the credit card.</w:t>
            </w:r>
          </w:p>
        </w:tc>
      </w:tr>
      <w:tr>
        <w:tc>
          <w:tcPr>
            <w:tcW w:type="dxa" w:w="2880"/>
          </w:tcPr>
          <w:p>
            <w:r>
              <w:t>Annual_Fee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Annual fee associated with the card.</w:t>
            </w:r>
          </w:p>
        </w:tc>
      </w:tr>
      <w:tr>
        <w:tc>
          <w:tcPr>
            <w:tcW w:type="dxa" w:w="2880"/>
          </w:tcPr>
          <w:p>
            <w:r>
              <w:t>APR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Annual Percentage Rate or interest rate applied to balances on the card.</w:t>
            </w:r>
          </w:p>
        </w:tc>
      </w:tr>
      <w:tr>
        <w:tc>
          <w:tcPr>
            <w:tcW w:type="dxa" w:w="2880"/>
          </w:tcPr>
          <w:p>
            <w:r>
              <w:t>Eligibility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Eligibility criteria required for applying for the card, e.g., credit score and income requirements.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