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SALIENT: ED Machine Learning Sepsis Prediction</w:t>
      </w:r>
    </w:p>
    <w:p>
      <w:pPr>
        <w:pStyle w:val="Author"/>
      </w:pPr>
      <w:r>
        <w:t xml:space="preserve">Iain A Bertram,</w:t>
      </w:r>
    </w:p>
    <w:p>
      <w:pPr>
        <w:pStyle w:val="Date"/>
      </w:pPr>
      <w:r>
        <w:t xml:space="preserve">11 July 2025</w:t>
      </w:r>
    </w:p>
    <w:bookmarkStart w:id="9" w:name="about-this-document"/>
    <w:p>
      <w:pPr>
        <w:pStyle w:val="Heading1"/>
      </w:pPr>
      <w:r>
        <w:rPr>
          <w:rStyle w:val="SectionNumber"/>
        </w:rPr>
        <w:t xml:space="preserve">1</w:t>
      </w:r>
      <w:r>
        <w:tab/>
      </w:r>
      <w:r>
        <w:t xml:space="preserve">About this document</w:t>
      </w:r>
    </w:p>
    <w:p>
      <w:pPr>
        <w:pStyle w:val="FirstParagraph"/>
      </w:pPr>
      <w:r>
        <w:t xml:space="preserve">This technical document has been developed as part of the ‘Gen Med Project’ by the Commission on Excellence and Innovation in Health (CEIH). The project forms part of a program of work that is funded through the Acute Models of Care Grant 2022 by the Medical Research Future Fund (MRFF). The project’s primary goal is to reduce unwarranted clinical variation in general medicine, using a data analytics and machine learning approach.</w:t>
      </w:r>
    </w:p>
    <w:p>
      <w:pPr>
        <w:pStyle w:val="BodyText"/>
      </w:pPr>
      <w:r>
        <w:t xml:space="preserve">Sepsis was identified as a focus area from early analysis that looked at high bed day consumption and high opportunity Diagnosis Related Groups (DRGs) that included shortness of breath as a symptom.</w:t>
      </w:r>
    </w:p>
    <w:bookmarkEnd w:id="9"/>
    <w:bookmarkStart w:id="10" w:name="document-revisions"/>
    <w:p>
      <w:pPr>
        <w:pStyle w:val="Heading1"/>
      </w:pPr>
      <w:r>
        <w:rPr>
          <w:rStyle w:val="SectionNumber"/>
        </w:rPr>
        <w:t xml:space="preserve">2</w:t>
      </w:r>
      <w:r>
        <w:tab/>
      </w:r>
      <w:r>
        <w:t xml:space="preserve">Document Revisions</w:t>
      </w:r>
    </w:p>
    <w:tbl>
      <w:tblPr>
        <w:tblStyle w:val="Table"/>
        <w:tblW w:type="pct" w:w="5000"/>
        <w:tblLayout w:type="fixed"/>
        <w:tblLook w:firstRow="1" w:lastRow="0" w:firstColumn="0" w:lastColumn="0" w:noHBand="0" w:noVBand="0" w:val="0020"/>
      </w:tblPr>
      <w:tblGrid>
        <w:gridCol w:w="1377"/>
        <w:gridCol w:w="1951"/>
        <w:gridCol w:w="2295"/>
        <w:gridCol w:w="2295"/>
      </w:tblGrid>
      <w:tr>
        <w:trPr>
          <w:tblHeader w:val="on"/>
        </w:trPr>
        <w:tc>
          <w:tcPr/>
          <w:p>
            <w:pPr>
              <w:pStyle w:val="Compact"/>
            </w:pPr>
            <w:r>
              <w:t xml:space="preserve">No.</w:t>
            </w:r>
          </w:p>
        </w:tc>
        <w:tc>
          <w:tcPr/>
          <w:p>
            <w:pPr>
              <w:pStyle w:val="Compact"/>
            </w:pPr>
            <w:r>
              <w:t xml:space="preserve">Date</w:t>
            </w:r>
          </w:p>
        </w:tc>
        <w:tc>
          <w:tcPr/>
          <w:p>
            <w:pPr>
              <w:pStyle w:val="Compact"/>
            </w:pPr>
            <w:r>
              <w:t xml:space="preserve">Description</w:t>
            </w:r>
          </w:p>
        </w:tc>
        <w:tc>
          <w:tcPr/>
          <w:p>
            <w:pPr>
              <w:pStyle w:val="Compact"/>
            </w:pPr>
            <w:r>
              <w:t xml:space="preserve">Person</w:t>
            </w:r>
          </w:p>
        </w:tc>
      </w:tr>
      <w:tr>
        <w:tc>
          <w:tcPr/>
          <w:p>
            <w:pPr>
              <w:pStyle w:val="Compact"/>
            </w:pPr>
            <w:r>
              <w:t xml:space="preserve">0.1</w:t>
            </w:r>
          </w:p>
        </w:tc>
        <w:tc>
          <w:tcPr/>
          <w:p>
            <w:pPr>
              <w:pStyle w:val="Compact"/>
            </w:pPr>
            <w:r>
              <w:t xml:space="preserve">30/10/24</w:t>
            </w:r>
          </w:p>
        </w:tc>
        <w:tc>
          <w:tcPr/>
          <w:p>
            <w:pPr>
              <w:pStyle w:val="Compact"/>
            </w:pPr>
            <w:r>
              <w:t xml:space="preserve">First Draft</w:t>
            </w:r>
            <w:r>
              <w:t xml:space="preserve"> </w:t>
            </w:r>
            <w:r>
              <w:t xml:space="preserve"> </w:t>
            </w:r>
            <w:r>
              <w:t xml:space="preserve">Document describing the ED Sepsis Presentation ML model,</w:t>
            </w:r>
            <w:r>
              <w:t xml:space="preserve"> </w:t>
            </w:r>
            <w:r>
              <w:t xml:space="preserve"> </w:t>
            </w:r>
            <w:r>
              <w:t xml:space="preserve">and the various verification requirements for the model.</w:t>
            </w:r>
          </w:p>
        </w:tc>
        <w:tc>
          <w:tcPr/>
          <w:p>
            <w:pPr>
              <w:pStyle w:val="Compact"/>
            </w:pPr>
            <w:r>
              <w:t xml:space="preserve">Iain Bertram</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bookmarkEnd w:id="10"/>
    <w:bookmarkStart w:id="12" w:name="introduction"/>
    <w:p>
      <w:pPr>
        <w:pStyle w:val="Heading1"/>
      </w:pPr>
      <w:r>
        <w:rPr>
          <w:rStyle w:val="SectionNumber"/>
        </w:rPr>
        <w:t xml:space="preserve">3</w:t>
      </w:r>
      <w:r>
        <w:tab/>
      </w:r>
      <w:r>
        <w:t xml:space="preserve">Introduction</w:t>
      </w:r>
    </w:p>
    <w:p>
      <w:pPr>
        <w:pStyle w:val="FirstParagraph"/>
      </w:pPr>
      <w:r>
        <w:t xml:space="preserve">A new adult sepsis pathway has been proposed for use with public hospitals within South</w:t>
      </w:r>
      <w:r>
        <w:t xml:space="preserve"> </w:t>
      </w:r>
      <w:r>
        <w:t xml:space="preserve">Australia. This pathway is intended to identify patients who are at risk of developing</w:t>
      </w:r>
      <w:r>
        <w:t xml:space="preserve"> </w:t>
      </w:r>
      <w:r>
        <w:t xml:space="preserve">Sepsis and initiating a standardised treatment programme. The patients are identified</w:t>
      </w:r>
      <w:r>
        <w:t xml:space="preserve"> </w:t>
      </w:r>
      <w:r>
        <w:t xml:space="preserve">using Rapid Detection and Response (RDR) Observation Charts as implemented within the</w:t>
      </w:r>
      <w:r>
        <w:t xml:space="preserve"> </w:t>
      </w:r>
      <w:r>
        <w:t xml:space="preserve">public hospital Electronic Medical Record (EMR) using the Sunrise Deteriorating Patient</w:t>
      </w:r>
      <w:r>
        <w:t xml:space="preserve"> </w:t>
      </w:r>
      <w:r>
        <w:t xml:space="preserve">Reference Guide</w:t>
      </w:r>
      <w:r>
        <w:t xml:space="preserve"> </w:t>
      </w:r>
      <w:r>
        <w:t xml:space="preserve">[1]</w:t>
      </w:r>
      <w:r>
        <w:t xml:space="preserve">.</w:t>
      </w:r>
    </w:p>
    <w:p>
      <w:pPr>
        <w:pStyle w:val="BodyText"/>
      </w:pPr>
      <w:r>
        <w:t xml:space="preserve">There are two pathways for flagging a patient as being at risk of Sepsis and</w:t>
      </w:r>
      <w:r>
        <w:t xml:space="preserve"> </w:t>
      </w:r>
      <w:r>
        <w:t xml:space="preserve">requiring either review by a Senior Medical Officer or a Medical Emergency</w:t>
      </w:r>
      <w:r>
        <w:t xml:space="preserve"> </w:t>
      </w:r>
      <w:r>
        <w:t xml:space="preserve">response. The Purple pathway is triggered if any of the patient’s observations</w:t>
      </w:r>
      <w:r>
        <w:t xml:space="preserve"> </w:t>
      </w:r>
      <w:r>
        <w:t xml:space="preserve">in the Rapid Detection and Response (RDR) are in the purple zone (Table</w:t>
      </w:r>
      <w:r>
        <w:t xml:space="preserve"> </w:t>
      </w:r>
      <w:r>
        <w:t xml:space="preserve">1). The Red pathway is triggered if there are two or more red zone</w:t>
      </w:r>
      <w:r>
        <w:t xml:space="preserve"> </w:t>
      </w:r>
      <w:r>
        <w:t xml:space="preserve">observations.</w:t>
      </w:r>
    </w:p>
    <w:p>
      <w:pPr>
        <w:pStyle w:val="BodyText"/>
      </w:pPr>
      <w:r>
        <w:t xml:space="preserve">This report describes the development of a Machine Learning (ML) model that can be used</w:t>
      </w:r>
      <w:r>
        <w:t xml:space="preserve"> </w:t>
      </w:r>
      <w:r>
        <w:t xml:space="preserve">in place of these pathways. I.e. to develop machine learning models that identify people</w:t>
      </w:r>
      <w:r>
        <w:t xml:space="preserve"> </w:t>
      </w:r>
      <w:r>
        <w:t xml:space="preserve">who will be admitted to hospital and will have a sepsis diagnosis (based on ICD-10</w:t>
      </w:r>
      <w:r>
        <w:t xml:space="preserve"> </w:t>
      </w:r>
      <w:r>
        <w:t xml:space="preserve">codes) on inpatient discharge based on measurement of the patient’s vital signs.</w:t>
      </w:r>
    </w:p>
    <w:bookmarkStart w:id="11" w:name="tbl:table1"/>
    <w:p>
      <w:pPr>
        <w:pStyle w:val="TableCaption"/>
      </w:pPr>
      <w:r>
        <w:t xml:space="preserve">Table 1: Rapid Detection and Response (RDR) Alert Triggers</w:t>
      </w:r>
    </w:p>
    <w:tbl>
      <w:tblPr>
        <w:tblStyle w:val="Table"/>
        <w:tblW w:type="pct" w:w="5000"/>
        <w:tblLayout w:type="fixed"/>
        <w:tblLook w:firstRow="1" w:lastRow="0" w:firstColumn="0" w:lastColumn="0" w:noHBand="0" w:noVBand="0" w:val="0020"/>
        <w:tblCaption w:val="Table 1: Rapid Detection and Response (RDR) Alert Triggers"/>
      </w:tblPr>
      <w:tblGrid>
        <w:gridCol w:w="2534"/>
        <w:gridCol w:w="950"/>
        <w:gridCol w:w="760"/>
        <w:gridCol w:w="950"/>
        <w:gridCol w:w="950"/>
        <w:gridCol w:w="823"/>
        <w:gridCol w:w="950"/>
      </w:tblGrid>
      <w:tr>
        <w:trPr>
          <w:tblHeader w:val="on"/>
        </w:trPr>
        <w:tc>
          <w:tcPr/>
          <w:p>
            <w:pPr>
              <w:pStyle w:val="Compact"/>
            </w:pPr>
            <w:r>
              <w:t xml:space="preserve">Measure</w:t>
            </w:r>
          </w:p>
        </w:tc>
        <w:tc>
          <w:tcPr/>
          <w:p>
            <w:pPr>
              <w:pStyle w:val="Compact"/>
              <w:jc w:val="center"/>
            </w:pPr>
            <w:r>
              <w:t xml:space="preserve">Purple</w:t>
            </w:r>
          </w:p>
        </w:tc>
        <w:tc>
          <w:tcPr/>
          <w:p>
            <w:pPr>
              <w:pStyle w:val="Compact"/>
              <w:jc w:val="center"/>
            </w:pPr>
            <w:r>
              <w:t xml:space="preserve">Red</w:t>
            </w:r>
          </w:p>
        </w:tc>
        <w:tc>
          <w:tcPr/>
          <w:p>
            <w:pPr>
              <w:pStyle w:val="Compact"/>
              <w:jc w:val="center"/>
            </w:pPr>
            <w:r>
              <w:t xml:space="preserve">Yellow</w:t>
            </w:r>
          </w:p>
        </w:tc>
        <w:tc>
          <w:tcPr/>
          <w:p>
            <w:pPr>
              <w:pStyle w:val="Compact"/>
              <w:jc w:val="center"/>
            </w:pPr>
            <w:r>
              <w:t xml:space="preserve">Yellow</w:t>
            </w:r>
          </w:p>
        </w:tc>
        <w:tc>
          <w:tcPr/>
          <w:p>
            <w:pPr>
              <w:pStyle w:val="Compact"/>
              <w:jc w:val="center"/>
            </w:pPr>
            <w:r>
              <w:t xml:space="preserve">Red</w:t>
            </w:r>
          </w:p>
        </w:tc>
        <w:tc>
          <w:tcPr/>
          <w:p>
            <w:pPr>
              <w:pStyle w:val="Compact"/>
              <w:jc w:val="center"/>
            </w:pPr>
            <w:r>
              <w:t xml:space="preserve">Purple</w:t>
            </w:r>
          </w:p>
        </w:tc>
      </w:tr>
      <w:tr>
        <w:tc>
          <w:tcPr/>
          <w:p>
            <w:pPr>
              <w:pStyle w:val="Compact"/>
            </w:pPr>
          </w:p>
        </w:tc>
        <w:tc>
          <w:tcPr/>
          <w:p>
            <w:pPr>
              <w:pStyle w:val="Compact"/>
            </w:pPr>
          </w:p>
        </w:tc>
        <w:tc>
          <w:tcPr/>
          <w:p>
            <w:pPr>
              <w:pStyle w:val="Compact"/>
              <w:jc w:val="center"/>
            </w:pPr>
            <w:r>
              <w:t xml:space="preserve">Low</w:t>
            </w:r>
          </w:p>
        </w:tc>
        <w:tc>
          <w:tcPr/>
          <w:p>
            <w:pPr>
              <w:pStyle w:val="Compact"/>
            </w:pPr>
          </w:p>
        </w:tc>
        <w:tc>
          <w:tcPr/>
          <w:p>
            <w:pPr>
              <w:pStyle w:val="Compact"/>
            </w:pPr>
          </w:p>
        </w:tc>
        <w:tc>
          <w:tcPr/>
          <w:p>
            <w:pPr>
              <w:pStyle w:val="Compact"/>
              <w:jc w:val="center"/>
            </w:pPr>
            <w:r>
              <w:t xml:space="preserve">High</w:t>
            </w:r>
          </w:p>
        </w:tc>
        <w:tc>
          <w:tcPr/>
          <w:p>
            <w:pPr>
              <w:pStyle w:val="Compact"/>
            </w:pPr>
          </w:p>
        </w:tc>
      </w:tr>
      <w:tr>
        <w:tc>
          <w:tcPr/>
          <w:p>
            <w:pPr>
              <w:pStyle w:val="Compact"/>
            </w:pPr>
            <w:r>
              <w:t xml:space="preserve">Respiration (breaths/min)</w:t>
            </w:r>
          </w:p>
        </w:tc>
        <w:tc>
          <w:tcPr/>
          <w:p>
            <w:pPr>
              <w:pStyle w:val="Compact"/>
              <w:jc w:val="center"/>
            </w:pPr>
            <w:r>
              <w:t xml:space="preserve">7</w:t>
            </w:r>
          </w:p>
        </w:tc>
        <w:tc>
          <w:tcPr/>
          <w:p>
            <w:pPr>
              <w:pStyle w:val="Compact"/>
            </w:pPr>
          </w:p>
        </w:tc>
        <w:tc>
          <w:tcPr/>
          <w:p>
            <w:pPr>
              <w:pStyle w:val="Compact"/>
              <w:jc w:val="center"/>
            </w:pPr>
            <w:r>
              <w:t xml:space="preserve">10</w:t>
            </w:r>
          </w:p>
        </w:tc>
        <w:tc>
          <w:tcPr/>
          <w:p>
            <w:pPr>
              <w:pStyle w:val="Compact"/>
              <w:jc w:val="center"/>
            </w:pPr>
            <w:r>
              <w:t xml:space="preserve">21</w:t>
            </w:r>
          </w:p>
        </w:tc>
        <w:tc>
          <w:tcPr/>
          <w:p>
            <w:pPr>
              <w:pStyle w:val="Compact"/>
              <w:jc w:val="center"/>
            </w:pPr>
            <w:r>
              <w:t xml:space="preserve">26</w:t>
            </w:r>
          </w:p>
        </w:tc>
        <w:tc>
          <w:tcPr/>
          <w:p>
            <w:pPr>
              <w:pStyle w:val="Compact"/>
              <w:jc w:val="center"/>
            </w:pPr>
            <w:r>
              <w:t xml:space="preserve">31</w:t>
            </w:r>
          </w:p>
        </w:tc>
      </w:tr>
      <w:tr>
        <w:tc>
          <w:tcPr/>
          <w:p>
            <w:pPr>
              <w:pStyle w:val="Compact"/>
            </w:pPr>
            <w:r>
              <w:t xml:space="preserve">O</w:t>
            </w:r>
            <w:r>
              <w:rPr>
                <w:vertAlign w:val="subscript"/>
              </w:rPr>
              <w:t xml:space="preserve">2</w:t>
            </w:r>
            <w:r>
              <w:t xml:space="preserve"> </w:t>
            </w:r>
            <w:r>
              <w:t xml:space="preserve">Saturation (%)</w:t>
            </w:r>
          </w:p>
        </w:tc>
        <w:tc>
          <w:tcPr/>
          <w:p>
            <w:pPr>
              <w:pStyle w:val="Compact"/>
              <w:jc w:val="center"/>
            </w:pPr>
            <w:r>
              <w:t xml:space="preserve">88</w:t>
            </w:r>
          </w:p>
        </w:tc>
        <w:tc>
          <w:tcPr/>
          <w:p>
            <w:pPr>
              <w:pStyle w:val="Compact"/>
              <w:jc w:val="center"/>
            </w:pPr>
            <w:r>
              <w:t xml:space="preserve">91</w:t>
            </w:r>
          </w:p>
        </w:tc>
        <w:tc>
          <w:tcPr/>
          <w:p>
            <w:pPr>
              <w:pStyle w:val="Compact"/>
              <w:jc w:val="center"/>
            </w:pPr>
            <w:r>
              <w:t xml:space="preserve">94</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pPr>
            <w:r>
              <w:t xml:space="preserve">O</w:t>
            </w:r>
            <w:r>
              <w:rPr>
                <w:vertAlign w:val="subscript"/>
              </w:rPr>
              <w:t xml:space="preserve">2</w:t>
            </w:r>
            <w:r>
              <w:t xml:space="preserve"> </w:t>
            </w:r>
            <w:r>
              <w:t xml:space="preserve">Flow (L/min)</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5</w:t>
            </w:r>
          </w:p>
        </w:tc>
        <w:tc>
          <w:tcPr/>
          <w:p>
            <w:pPr>
              <w:pStyle w:val="Compact"/>
              <w:jc w:val="center"/>
            </w:pPr>
            <w:r>
              <w:t xml:space="preserve">7</w:t>
            </w:r>
          </w:p>
        </w:tc>
        <w:tc>
          <w:tcPr/>
          <w:p>
            <w:pPr>
              <w:pStyle w:val="Compact"/>
              <w:jc w:val="center"/>
            </w:pPr>
            <w:r>
              <w:t xml:space="preserve">8</w:t>
            </w:r>
          </w:p>
        </w:tc>
      </w:tr>
      <w:tr>
        <w:tc>
          <w:tcPr/>
          <w:p>
            <w:pPr>
              <w:pStyle w:val="Compact"/>
            </w:pPr>
            <w:r>
              <w:t xml:space="preserve">Blood Pressure Systolic (mm Hg)</w:t>
            </w:r>
          </w:p>
        </w:tc>
        <w:tc>
          <w:tcPr/>
          <w:p>
            <w:pPr>
              <w:pStyle w:val="Compact"/>
              <w:jc w:val="center"/>
            </w:pPr>
            <w:r>
              <w:t xml:space="preserve">89</w:t>
            </w:r>
          </w:p>
        </w:tc>
        <w:tc>
          <w:tcPr/>
          <w:p>
            <w:pPr>
              <w:pStyle w:val="Compact"/>
              <w:jc w:val="center"/>
            </w:pPr>
            <w:r>
              <w:t xml:space="preserve">99</w:t>
            </w:r>
          </w:p>
        </w:tc>
        <w:tc>
          <w:tcPr/>
          <w:p>
            <w:pPr>
              <w:pStyle w:val="Compact"/>
              <w:jc w:val="center"/>
            </w:pPr>
            <w:r>
              <w:t xml:space="preserve">NA</w:t>
            </w:r>
          </w:p>
        </w:tc>
        <w:tc>
          <w:tcPr/>
          <w:p>
            <w:pPr>
              <w:pStyle w:val="Compact"/>
              <w:jc w:val="center"/>
            </w:pPr>
            <w:r>
              <w:t xml:space="preserve">170</w:t>
            </w:r>
          </w:p>
        </w:tc>
        <w:tc>
          <w:tcPr/>
          <w:p>
            <w:pPr>
              <w:pStyle w:val="Compact"/>
              <w:jc w:val="center"/>
            </w:pPr>
            <w:r>
              <w:t xml:space="preserve">180</w:t>
            </w:r>
          </w:p>
        </w:tc>
        <w:tc>
          <w:tcPr/>
          <w:p>
            <w:pPr>
              <w:pStyle w:val="Compact"/>
              <w:jc w:val="center"/>
            </w:pPr>
            <w:r>
              <w:t xml:space="preserve">200</w:t>
            </w:r>
          </w:p>
        </w:tc>
      </w:tr>
      <w:tr>
        <w:tc>
          <w:tcPr/>
          <w:p>
            <w:pPr>
              <w:pStyle w:val="Compact"/>
            </w:pPr>
            <w:r>
              <w:t xml:space="preserve">Pulse Rate (beats/min)</w:t>
            </w:r>
          </w:p>
        </w:tc>
        <w:tc>
          <w:tcPr/>
          <w:p>
            <w:pPr>
              <w:pStyle w:val="Compact"/>
              <w:jc w:val="center"/>
            </w:pPr>
            <w:r>
              <w:t xml:space="preserve">39</w:t>
            </w:r>
          </w:p>
        </w:tc>
        <w:tc>
          <w:tcPr/>
          <w:p>
            <w:pPr>
              <w:pStyle w:val="Compact"/>
              <w:jc w:val="center"/>
            </w:pPr>
            <w:r>
              <w:t xml:space="preserve">49</w:t>
            </w:r>
          </w:p>
        </w:tc>
        <w:tc>
          <w:tcPr/>
          <w:p>
            <w:pPr>
              <w:pStyle w:val="Compact"/>
              <w:jc w:val="center"/>
            </w:pPr>
            <w:r>
              <w:t xml:space="preserve">59</w:t>
            </w:r>
          </w:p>
        </w:tc>
        <w:tc>
          <w:tcPr/>
          <w:p>
            <w:pPr>
              <w:pStyle w:val="Compact"/>
              <w:jc w:val="center"/>
            </w:pPr>
            <w:r>
              <w:t xml:space="preserve">100</w:t>
            </w:r>
          </w:p>
        </w:tc>
        <w:tc>
          <w:tcPr/>
          <w:p>
            <w:pPr>
              <w:pStyle w:val="Compact"/>
              <w:jc w:val="center"/>
            </w:pPr>
            <w:r>
              <w:t xml:space="preserve">120</w:t>
            </w:r>
          </w:p>
        </w:tc>
        <w:tc>
          <w:tcPr/>
          <w:p>
            <w:pPr>
              <w:pStyle w:val="Compact"/>
              <w:jc w:val="center"/>
            </w:pPr>
            <w:r>
              <w:t xml:space="preserve">140</w:t>
            </w:r>
          </w:p>
        </w:tc>
      </w:tr>
      <w:tr>
        <w:tc>
          <w:tcPr/>
          <w:p>
            <w:pPr>
              <w:pStyle w:val="Compact"/>
            </w:pPr>
            <w:r>
              <w:t xml:space="preserve">Temperature (ºC)</w:t>
            </w:r>
          </w:p>
        </w:tc>
        <w:tc>
          <w:tcPr/>
          <w:p>
            <w:pPr>
              <w:pStyle w:val="Compact"/>
            </w:pPr>
          </w:p>
        </w:tc>
        <w:tc>
          <w:tcPr/>
          <w:p>
            <w:pPr>
              <w:pStyle w:val="Compact"/>
              <w:jc w:val="center"/>
            </w:pPr>
            <w:r>
              <w:t xml:space="preserve">35</w:t>
            </w:r>
          </w:p>
        </w:tc>
        <w:tc>
          <w:tcPr/>
          <w:p>
            <w:pPr>
              <w:pStyle w:val="Compact"/>
              <w:jc w:val="center"/>
            </w:pPr>
            <w:r>
              <w:t xml:space="preserve">35.5</w:t>
            </w:r>
          </w:p>
        </w:tc>
        <w:tc>
          <w:tcPr/>
          <w:p>
            <w:pPr>
              <w:pStyle w:val="Compact"/>
              <w:jc w:val="center"/>
            </w:pPr>
            <w:r>
              <w:t xml:space="preserve">38.1</w:t>
            </w:r>
          </w:p>
        </w:tc>
        <w:tc>
          <w:tcPr/>
          <w:p>
            <w:pPr>
              <w:pStyle w:val="Compact"/>
              <w:jc w:val="center"/>
            </w:pPr>
            <w:r>
              <w:t xml:space="preserve">38.6</w:t>
            </w:r>
          </w:p>
        </w:tc>
        <w:tc>
          <w:tcPr/>
          <w:p>
            <w:pPr>
              <w:pStyle w:val="Compact"/>
            </w:pPr>
          </w:p>
        </w:tc>
      </w:tr>
      <w:tr>
        <w:tc>
          <w:tcPr/>
          <w:p>
            <w:pPr>
              <w:pStyle w:val="Compact"/>
            </w:pPr>
            <w:r>
              <w:t xml:space="preserve">Level of Consciousness</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pPr>
          </w:p>
        </w:tc>
        <w:tc>
          <w:tcPr/>
          <w:p>
            <w:pPr>
              <w:pStyle w:val="Compact"/>
              <w:jc w:val="center"/>
            </w:pPr>
            <w:r>
              <w:t xml:space="preserve">2</w:t>
            </w:r>
          </w:p>
        </w:tc>
        <w:tc>
          <w:tcPr/>
          <w:p>
            <w:pPr>
              <w:pStyle w:val="Compact"/>
              <w:jc w:val="center"/>
            </w:pPr>
            <w:r>
              <w:t xml:space="preserve">3</w:t>
            </w:r>
          </w:p>
        </w:tc>
      </w:tr>
    </w:tbl>
    <w:bookmarkEnd w:id="11"/>
    <w:bookmarkEnd w:id="12"/>
    <w:bookmarkStart w:id="16" w:name="cohort"/>
    <w:p>
      <w:pPr>
        <w:pStyle w:val="Heading1"/>
      </w:pPr>
      <w:r>
        <w:rPr>
          <w:rStyle w:val="SectionNumber"/>
        </w:rPr>
        <w:t xml:space="preserve">4</w:t>
      </w:r>
      <w:r>
        <w:tab/>
      </w:r>
      <w:r>
        <w:t xml:space="preserve">Cohort</w:t>
      </w:r>
    </w:p>
    <w:p>
      <w:pPr>
        <w:pStyle w:val="FirstParagraph"/>
      </w:pPr>
      <w:r>
        <w:t xml:space="preserve">The data for this study was sourced from the South Australian Electronic Medical</w:t>
      </w:r>
      <w:r>
        <w:t xml:space="preserve"> </w:t>
      </w:r>
      <w:r>
        <w:t xml:space="preserve">Record system (EMR). The data set is composed of Emergency Department (ED)</w:t>
      </w:r>
      <w:r>
        <w:t xml:space="preserve"> </w:t>
      </w:r>
      <w:r>
        <w:t xml:space="preserve">presentations by an adult (age of at least 16 years) followed by an inpatient (IP) admission with sepsis diagnosis</w:t>
      </w:r>
      <w:r>
        <w:t xml:space="preserve"> </w:t>
      </w:r>
      <w:r>
        <w:t xml:space="preserve">identified by the ICD-10 codes, Table 23</w:t>
      </w:r>
      <w:r>
        <w:t xml:space="preserve"> </w:t>
      </w:r>
      <w:r>
        <w:rPr>
          <w:rStyle w:val="FootnoteReference"/>
        </w:rPr>
        <w:footnoteReference w:id="13"/>
      </w:r>
      <w:r>
        <w:t xml:space="preserve"> </w:t>
      </w:r>
      <w:r>
        <w:t xml:space="preserve">(based on a journey,</w:t>
      </w:r>
      <w:r>
        <w:t xml:space="preserve"> </w:t>
      </w:r>
      <w:r>
        <w:t xml:space="preserve">see appendix 7.1).</w:t>
      </w:r>
    </w:p>
    <w:p>
      <w:pPr>
        <w:pStyle w:val="BodyText"/>
      </w:pPr>
      <w:r>
        <w:t xml:space="preserve">Specifically we only include the first ED presentation in a journey. This</w:t>
      </w:r>
      <w:r>
        <w:t xml:space="preserve"> </w:t>
      </w:r>
      <w:r>
        <w:t xml:space="preserve">excludes presentations that are part of the admission process when the patient</w:t>
      </w:r>
      <w:r>
        <w:t xml:space="preserve"> </w:t>
      </w:r>
      <w:r>
        <w:t xml:space="preserve">is transferred from one hospital to another. We also require that at least three</w:t>
      </w:r>
      <w:r>
        <w:t xml:space="preserve"> </w:t>
      </w:r>
      <w:r>
        <w:t xml:space="preserve">of the following vital signs are recorded in the EMR during the presentation:</w:t>
      </w:r>
      <w:r>
        <w:t xml:space="preserve"> </w:t>
      </w:r>
      <w:r>
        <w:t xml:space="preserve">respiration, O</w:t>
      </w:r>
      <w:r>
        <w:rPr>
          <w:vertAlign w:val="subscript"/>
        </w:rPr>
        <w:t xml:space="preserve">2</w:t>
      </w:r>
      <w:r>
        <w:t xml:space="preserve"> </w:t>
      </w:r>
      <w:r>
        <w:t xml:space="preserve">Saturation, systolic blood pressure, pulse rate and</w:t>
      </w:r>
      <w:r>
        <w:t xml:space="preserve"> </w:t>
      </w:r>
      <w:r>
        <w:t xml:space="preserve">temperature</w:t>
      </w:r>
      <w:r>
        <w:rPr>
          <w:rStyle w:val="FootnoteReference"/>
        </w:rPr>
        <w:footnoteReference w:id="14"/>
      </w:r>
      <w:r>
        <w:t xml:space="preserve"> </w:t>
      </w:r>
      <w:r>
        <w:t xml:space="preserve">(Table 1).</w:t>
      </w:r>
    </w:p>
    <w:p>
      <w:pPr>
        <w:pStyle w:val="BodyText"/>
      </w:pPr>
      <w:r>
        <w:t xml:space="preserve">The IP admission is required to be the first episode of care (EoC) after any ED</w:t>
      </w:r>
      <w:r>
        <w:t xml:space="preserve"> </w:t>
      </w:r>
      <w:r>
        <w:t xml:space="preserve">presentations</w:t>
      </w:r>
      <w:r>
        <w:t xml:space="preserve"> </w:t>
      </w:r>
      <w:r>
        <w:rPr>
          <w:rStyle w:val="FootnoteReference"/>
        </w:rPr>
        <w:footnoteReference w:id="15"/>
      </w:r>
      <w:r>
        <w:t xml:space="preserve">. IP admissions where the patient does not leave the ED are</w:t>
      </w:r>
      <w:r>
        <w:t xml:space="preserve"> </w:t>
      </w:r>
      <w:r>
        <w:t xml:space="preserve">excluded (these are identified by an IP discharge date/time within 60 minutes of</w:t>
      </w:r>
      <w:r>
        <w:t xml:space="preserve"> </w:t>
      </w:r>
      <w:r>
        <w:t xml:space="preserve">the discharge date/time of the ED presentation and a location that includes the</w:t>
      </w:r>
      <w:r>
        <w:t xml:space="preserve"> </w:t>
      </w:r>
      <w:r>
        <w:t xml:space="preserve">string</w:t>
      </w:r>
      <w:r>
        <w:t xml:space="preserve"> </w:t>
      </w:r>
      <w:r>
        <w:t xml:space="preserve">“ED-Admin”</w:t>
      </w:r>
      <w:r>
        <w:t xml:space="preserve">.)</w:t>
      </w:r>
    </w:p>
    <w:p>
      <w:pPr>
        <w:pStyle w:val="BodyText"/>
      </w:pPr>
      <w:r>
        <w:t xml:space="preserve">The training data set includes all presentations to Emergency Departments at</w:t>
      </w:r>
      <w:r>
        <w:t xml:space="preserve"> </w:t>
      </w:r>
      <w:r>
        <w:t xml:space="preserve">metropolitan hospitals in the calendar year 2023 in which at least three</w:t>
      </w:r>
      <w:r>
        <w:t xml:space="preserve"> </w:t>
      </w:r>
      <w:r>
        <w:t xml:space="preserve">observations of vital signs of interest have been made (see Table 1).</w:t>
      </w:r>
      <w:r>
        <w:t xml:space="preserve"> </w:t>
      </w:r>
      <w:r>
        <w:t xml:space="preserve">There are 272,199 ED presentations with at least three vital signs recorded</w:t>
      </w:r>
      <w:r>
        <w:t xml:space="preserve"> </w:t>
      </w:r>
      <w:r>
        <w:t xml:space="preserve">which included 2,844 presentations that resulted in an inpatient admission which</w:t>
      </w:r>
      <w:r>
        <w:t xml:space="preserve"> </w:t>
      </w:r>
      <w:r>
        <w:t xml:space="preserve">includes at least one ICD-10 code matching a Sepsis diagnosis (of these 1,002</w:t>
      </w:r>
      <w:r>
        <w:t xml:space="preserve"> </w:t>
      </w:r>
      <w:r>
        <w:t xml:space="preserve">have sepsis as the primary, or first-listed, diagnosis). Note, 59,468 (17.9%)</w:t>
      </w:r>
      <w:r>
        <w:t xml:space="preserve"> </w:t>
      </w:r>
      <w:r>
        <w:t xml:space="preserve">out of a total 331,667 ED presentations do not have at least three observations</w:t>
      </w:r>
      <w:r>
        <w:t xml:space="preserve"> </w:t>
      </w:r>
      <w:r>
        <w:t xml:space="preserve">of vital signs recorded in the EMR and have been excluded from the analysis.</w:t>
      </w:r>
    </w:p>
    <w:p>
      <w:pPr>
        <w:pStyle w:val="BodyText"/>
      </w:pPr>
      <w:r>
        <w:t xml:space="preserve">The first verification data set is created from all ED presentations at</w:t>
      </w:r>
      <w:r>
        <w:t xml:space="preserve"> </w:t>
      </w:r>
      <w:r>
        <w:t xml:space="preserve">metropolitan hospitals in the calendar year 2024 in which at least three</w:t>
      </w:r>
      <w:r>
        <w:t xml:space="preserve"> </w:t>
      </w:r>
      <w:r>
        <w:t xml:space="preserve">observations of vital signs of interest have been made. There are 279,884 ED</w:t>
      </w:r>
      <w:r>
        <w:t xml:space="preserve"> </w:t>
      </w:r>
      <w:r>
        <w:t xml:space="preserve">presentations with at least three vital signs recorded which included 1,815</w:t>
      </w:r>
      <w:r>
        <w:t xml:space="preserve"> </w:t>
      </w:r>
      <w:r>
        <w:t xml:space="preserve">presentations that resulted in an inpatient admission which includes at least</w:t>
      </w:r>
      <w:r>
        <w:t xml:space="preserve"> </w:t>
      </w:r>
      <w:r>
        <w:t xml:space="preserve">one ICD-10 code matching a Sepsis diagnosis (of these 1,067 have sepsis as the</w:t>
      </w:r>
      <w:r>
        <w:t xml:space="preserve"> </w:t>
      </w:r>
      <w:r>
        <w:t xml:space="preserve">primary, or first-listed, diagnosis). Note, 53,908 (16.9%) out of a total</w:t>
      </w:r>
      <w:r>
        <w:t xml:space="preserve"> </w:t>
      </w:r>
      <w:r>
        <w:t xml:space="preserve">333,792 ED presentations do not have at least three observations of vital</w:t>
      </w:r>
      <w:r>
        <w:t xml:space="preserve"> </w:t>
      </w:r>
      <w:r>
        <w:t xml:space="preserve">signs recorded in the EMR and have been excluded from the analysis.</w:t>
      </w:r>
    </w:p>
    <w:p>
      <w:pPr>
        <w:pStyle w:val="BodyText"/>
      </w:pPr>
      <w:r>
        <w:t xml:space="preserve">The fraction of Sepsis cases that are not identified, ICD-10 A41.9, i.e. where</w:t>
      </w:r>
      <w:r>
        <w:t xml:space="preserve"> </w:t>
      </w:r>
      <w:r>
        <w:t xml:space="preserve">pathology tests have not identified the infection agent, is 66.7% in the 2023</w:t>
      </w:r>
      <w:r>
        <w:t xml:space="preserve"> </w:t>
      </w:r>
      <w:r>
        <w:t xml:space="preserve">training data set and 68.5% in the 2024 verification data set (see Tables</w:t>
      </w:r>
      <w:r>
        <w:t xml:space="preserve"> </w:t>
      </w:r>
      <w:r>
        <w:t xml:space="preserve">24 &amp; 25).</w:t>
      </w:r>
    </w:p>
    <w:bookmarkEnd w:id="16"/>
    <w:bookmarkStart w:id="48" w:name="validation-metrics"/>
    <w:p>
      <w:pPr>
        <w:pStyle w:val="Heading1"/>
      </w:pPr>
      <w:r>
        <w:rPr>
          <w:rStyle w:val="SectionNumber"/>
        </w:rPr>
        <w:t xml:space="preserve">5</w:t>
      </w:r>
      <w:r>
        <w:tab/>
      </w:r>
      <w:r>
        <w:t xml:space="preserve">Validation Metrics</w:t>
      </w:r>
    </w:p>
    <w:p>
      <w:pPr>
        <w:pStyle w:val="FirstParagraph"/>
      </w:pPr>
      <w:r>
        <w:t xml:space="preserve">The performance of the ML model will evaluated in comparison with current</w:t>
      </w:r>
      <w:r>
        <w:t xml:space="preserve"> </w:t>
      </w:r>
      <w:r>
        <w:t xml:space="preserve">scoring systems in terms of sensitivity/specificity and against the proposed</w:t>
      </w:r>
      <w:r>
        <w:t xml:space="preserve"> </w:t>
      </w:r>
      <w:r>
        <w:t xml:space="preserve">adult sepsis pathway. The two scoring systems used are qSOFA and the SIRS</w:t>
      </w:r>
      <w:r>
        <w:t xml:space="preserve"> </w:t>
      </w:r>
      <w:r>
        <w:t xml:space="preserve">criteria. In addition the fraction of patients who require ICU usage and patient</w:t>
      </w:r>
      <w:r>
        <w:t xml:space="preserve"> </w:t>
      </w:r>
      <w:r>
        <w:t xml:space="preserve">mortality will also be examined.</w:t>
      </w:r>
    </w:p>
    <w:bookmarkStart w:id="17" w:name="qsofsa"/>
    <w:p>
      <w:pPr>
        <w:pStyle w:val="Heading2"/>
      </w:pPr>
      <w:r>
        <w:rPr>
          <w:rStyle w:val="SectionNumber"/>
        </w:rPr>
        <w:t xml:space="preserve">5.1</w:t>
      </w:r>
      <w:r>
        <w:tab/>
      </w:r>
      <w:r>
        <w:t xml:space="preserve">qSOFSA</w:t>
      </w:r>
    </w:p>
    <w:p>
      <w:pPr>
        <w:pStyle w:val="FirstParagraph"/>
      </w:pPr>
      <w:r>
        <w:t xml:space="preserve">The quick Sequential Organ Failure Assessment (qSOFA)</w:t>
      </w:r>
      <w:r>
        <w:t xml:space="preserve"> </w:t>
      </w:r>
      <w:r>
        <w:t xml:space="preserve">[2]</w:t>
      </w:r>
      <w:r>
        <w:t xml:space="preserve"> </w:t>
      </w:r>
      <w:r>
        <w:t xml:space="preserve">is used to identify high-risk patients for in-hospital mortality with suspected</w:t>
      </w:r>
      <w:r>
        <w:t xml:space="preserve"> </w:t>
      </w:r>
      <w:r>
        <w:t xml:space="preserve">infection outside the ICU. Two or more of the following criteria need to be met</w:t>
      </w:r>
      <w:r>
        <w:t xml:space="preserve"> </w:t>
      </w:r>
      <w:r>
        <w:t xml:space="preserve">for a positive qSOFA:</w:t>
      </w:r>
    </w:p>
    <w:p>
      <w:pPr>
        <w:pStyle w:val="Compact"/>
        <w:numPr>
          <w:ilvl w:val="0"/>
          <w:numId w:val="1001"/>
        </w:numPr>
      </w:pPr>
      <w:r>
        <w:t xml:space="preserve">Glasgow Coma Scale &lt; 15,</w:t>
      </w:r>
    </w:p>
    <w:p>
      <w:pPr>
        <w:pStyle w:val="Compact"/>
        <w:numPr>
          <w:ilvl w:val="0"/>
          <w:numId w:val="1001"/>
        </w:numPr>
      </w:pPr>
      <w:r>
        <w:t xml:space="preserve">Respiratory rate</w:t>
      </w:r>
      <w:r>
        <w:t xml:space="preserve"> </w:t>
      </w:r>
      <m:oMath>
        <m:r>
          <m:rPr>
            <m:sty m:val="p"/>
          </m:rPr>
          <m:t>≥</m:t>
        </m:r>
      </m:oMath>
      <w:r>
        <w:t xml:space="preserve"> </w:t>
      </w:r>
      <w:r>
        <w:t xml:space="preserve">22,</w:t>
      </w:r>
    </w:p>
    <w:p>
      <w:pPr>
        <w:pStyle w:val="Compact"/>
        <w:numPr>
          <w:ilvl w:val="0"/>
          <w:numId w:val="1001"/>
        </w:numPr>
      </w:pPr>
      <w:r>
        <w:t xml:space="preserve">Systolic Blood Pressure</w:t>
      </w:r>
      <w:r>
        <w:t xml:space="preserve"> </w:t>
      </w:r>
      <m:oMath>
        <m:r>
          <m:rPr>
            <m:sty m:val="p"/>
          </m:rPr>
          <m:t>≤</m:t>
        </m:r>
      </m:oMath>
      <w:r>
        <w:t xml:space="preserve"> </w:t>
      </w:r>
      <w:r>
        <w:t xml:space="preserve">100 mmHg.</w:t>
      </w:r>
    </w:p>
    <w:bookmarkEnd w:id="17"/>
    <w:bookmarkStart w:id="18" w:name="Xe3a1807c5768b81c2a3120da642472d427207bc"/>
    <w:p>
      <w:pPr>
        <w:pStyle w:val="Heading2"/>
      </w:pPr>
      <w:r>
        <w:rPr>
          <w:rStyle w:val="SectionNumber"/>
        </w:rPr>
        <w:t xml:space="preserve">5.2</w:t>
      </w:r>
      <w:r>
        <w:tab/>
      </w:r>
      <w:r>
        <w:t xml:space="preserve">Systemic Inflammatory Response Syndrome (SIRS)</w:t>
      </w:r>
    </w:p>
    <w:p>
      <w:pPr>
        <w:pStyle w:val="FirstParagraph"/>
      </w:pPr>
      <w:r>
        <w:t xml:space="preserve">There are multiple levels to the SIRS schema</w:t>
      </w:r>
      <w:r>
        <w:t xml:space="preserve"> </w:t>
      </w:r>
      <w:r>
        <w:t xml:space="preserve">[3,4]</w:t>
      </w:r>
      <w:r>
        <w:t xml:space="preserve"> </w:t>
      </w:r>
      <w:r>
        <w:t xml:space="preserve">relating</w:t>
      </w:r>
      <w:r>
        <w:t xml:space="preserve"> </w:t>
      </w:r>
      <w:r>
        <w:t xml:space="preserve">to the severity of the response. The first is the basic SIRS criteria which</w:t>
      </w:r>
      <w:r>
        <w:t xml:space="preserve"> </w:t>
      </w:r>
      <w:r>
        <w:t xml:space="preserve">requires at least two of the following conditions:</w:t>
      </w:r>
    </w:p>
    <w:p>
      <w:pPr>
        <w:pStyle w:val="Compact"/>
        <w:numPr>
          <w:ilvl w:val="0"/>
          <w:numId w:val="1002"/>
        </w:numPr>
      </w:pPr>
      <w:r>
        <w:t xml:space="preserve">T</w:t>
      </w:r>
      <w:r>
        <w:t xml:space="preserve"> </w:t>
      </w:r>
      <m:oMath>
        <m:r>
          <m:rPr>
            <m:sty m:val="p"/>
          </m:rPr>
          <m:t>&lt;</m:t>
        </m:r>
      </m:oMath>
      <w:r>
        <w:t xml:space="preserve"> </w:t>
      </w:r>
      <w:r>
        <w:t xml:space="preserve">36</w:t>
      </w:r>
      <w:r>
        <w:t xml:space="preserve"> </w:t>
      </w:r>
      <w:r>
        <w:t xml:space="preserve">C or T</w:t>
      </w:r>
      <w:r>
        <w:t xml:space="preserve"> </w:t>
      </w:r>
      <m:oMath>
        <m:r>
          <m:rPr>
            <m:sty m:val="p"/>
          </m:rPr>
          <m:t>&gt;</m:t>
        </m:r>
      </m:oMath>
      <w:r>
        <w:t xml:space="preserve"> </w:t>
      </w:r>
      <w:r>
        <w:t xml:space="preserve">38</w:t>
      </w:r>
      <w:r>
        <w:t xml:space="preserve"> </w:t>
      </w:r>
      <w:r>
        <w:t xml:space="preserve">C,</w:t>
      </w:r>
    </w:p>
    <w:p>
      <w:pPr>
        <w:pStyle w:val="Compact"/>
        <w:numPr>
          <w:ilvl w:val="0"/>
          <w:numId w:val="1002"/>
        </w:numPr>
      </w:pPr>
      <w:r>
        <w:t xml:space="preserve">Heart rate</w:t>
      </w:r>
      <w:r>
        <w:t xml:space="preserve"> </w:t>
      </w:r>
      <m:oMath>
        <m:r>
          <m:rPr>
            <m:sty m:val="p"/>
          </m:rPr>
          <m:t>&gt;</m:t>
        </m:r>
      </m:oMath>
      <w:r>
        <w:t xml:space="preserve"> </w:t>
      </w:r>
      <w:r>
        <w:t xml:space="preserve">90,</w:t>
      </w:r>
    </w:p>
    <w:p>
      <w:pPr>
        <w:pStyle w:val="Compact"/>
        <w:numPr>
          <w:ilvl w:val="0"/>
          <w:numId w:val="1002"/>
        </w:numPr>
      </w:pPr>
      <w:r>
        <w:t xml:space="preserve">Respiratory rate</w:t>
      </w:r>
      <w:r>
        <w:t xml:space="preserve"> </w:t>
      </w:r>
      <m:oMath>
        <m:r>
          <m:rPr>
            <m:sty m:val="p"/>
          </m:rPr>
          <m:t>&gt;</m:t>
        </m:r>
      </m:oMath>
      <w:r>
        <w:t xml:space="preserve"> </w:t>
      </w:r>
      <w:r>
        <w:t xml:space="preserve">20,</w:t>
      </w:r>
    </w:p>
    <w:p>
      <w:pPr>
        <w:pStyle w:val="Compact"/>
        <w:numPr>
          <w:ilvl w:val="0"/>
          <w:numId w:val="1002"/>
        </w:numPr>
      </w:pPr>
      <w:r>
        <w:t xml:space="preserve">White Blood Count</w:t>
      </w:r>
      <w:r>
        <w:t xml:space="preserve"> </w:t>
      </w:r>
      <m:oMath>
        <m:r>
          <m:rPr>
            <m:sty m:val="p"/>
          </m:rPr>
          <m:t>&gt;</m:t>
        </m:r>
      </m:oMath>
      <w:r>
        <w:t xml:space="preserve"> </w:t>
      </w:r>
      <w:r>
        <w:t xml:space="preserve">12</w:t>
      </w:r>
    </w:p>
    <w:p>
      <w:pPr>
        <w:pStyle w:val="FirstParagraph"/>
      </w:pPr>
      <w:r>
        <w:t xml:space="preserve">The second level is the Sepsis Criteria (SIRS + Source of Infection) which has</w:t>
      </w:r>
      <w:r>
        <w:t xml:space="preserve"> </w:t>
      </w:r>
      <w:r>
        <w:t xml:space="preserve">not yet been implemented in this study as it requires searching the free text</w:t>
      </w:r>
      <w:r>
        <w:t xml:space="preserve"> </w:t>
      </w:r>
      <w:r>
        <w:t xml:space="preserve">progress notes.</w:t>
      </w:r>
    </w:p>
    <w:p>
      <w:pPr>
        <w:pStyle w:val="BodyText"/>
      </w:pPr>
      <w:r>
        <w:t xml:space="preserve">The third level is Severe Sepsis Criteria (Organ Dysfunction, Hypotension, or</w:t>
      </w:r>
      <w:r>
        <w:t xml:space="preserve"> </w:t>
      </w:r>
      <w:r>
        <w:t xml:space="preserve">Hypoperfusion) which requires at least one of the following to be satisfied (we</w:t>
      </w:r>
      <w:r>
        <w:t xml:space="preserve"> </w:t>
      </w:r>
      <w:r>
        <w:t xml:space="preserve">have excluded the drop in blood pressure as the patients being reviewed have</w:t>
      </w:r>
      <w:r>
        <w:t xml:space="preserve"> </w:t>
      </w:r>
      <w:r>
        <w:t xml:space="preserve">just presented to the ED and usually only have one set of vital signs):</w:t>
      </w:r>
    </w:p>
    <w:p>
      <w:pPr>
        <w:pStyle w:val="Compact"/>
        <w:numPr>
          <w:ilvl w:val="0"/>
          <w:numId w:val="1003"/>
        </w:numPr>
      </w:pPr>
      <w:r>
        <w:t xml:space="preserve">Lactate Blood Gas</w:t>
      </w:r>
      <w:r>
        <w:t xml:space="preserve"> </w:t>
      </w:r>
      <m:oMath>
        <m:r>
          <m:rPr>
            <m:sty m:val="p"/>
          </m:rPr>
          <m:t>&gt;</m:t>
        </m:r>
      </m:oMath>
      <w:r>
        <w:t xml:space="preserve"> </w:t>
      </w:r>
      <w:r>
        <w:t xml:space="preserve">4,</w:t>
      </w:r>
    </w:p>
    <w:p>
      <w:pPr>
        <w:pStyle w:val="Compact"/>
        <w:numPr>
          <w:ilvl w:val="0"/>
          <w:numId w:val="1003"/>
        </w:numPr>
      </w:pPr>
      <w:r>
        <w:t xml:space="preserve">Systolic Blood Pressure</w:t>
      </w:r>
      <w:r>
        <w:t xml:space="preserve"> </w:t>
      </w:r>
      <m:oMath>
        <m:r>
          <m:rPr>
            <m:sty m:val="p"/>
          </m:rPr>
          <m:t>≤</m:t>
        </m:r>
      </m:oMath>
      <w:r>
        <w:t xml:space="preserve"> </w:t>
      </w:r>
      <w:r>
        <w:t xml:space="preserve">90.</w:t>
      </w:r>
    </w:p>
    <w:bookmarkEnd w:id="18"/>
    <w:bookmarkStart w:id="19" w:name="adult-sepsis-pathway"/>
    <w:p>
      <w:pPr>
        <w:pStyle w:val="Heading2"/>
      </w:pPr>
      <w:r>
        <w:rPr>
          <w:rStyle w:val="SectionNumber"/>
        </w:rPr>
        <w:t xml:space="preserve">5.3</w:t>
      </w:r>
      <w:r>
        <w:tab/>
      </w:r>
      <w:r>
        <w:t xml:space="preserve">Adult Sepsis Pathway</w:t>
      </w:r>
    </w:p>
    <w:p>
      <w:pPr>
        <w:pStyle w:val="FirstParagraph"/>
      </w:pPr>
      <w:r>
        <w:t xml:space="preserve">There are two pathways for flagging a patient as being at risk of Sepsis and</w:t>
      </w:r>
      <w:r>
        <w:t xml:space="preserve"> </w:t>
      </w:r>
      <w:r>
        <w:t xml:space="preserve">requiring either review by a Senior Medical Officer or a Medical Emergency</w:t>
      </w:r>
      <w:r>
        <w:t xml:space="preserve"> </w:t>
      </w:r>
      <w:r>
        <w:t xml:space="preserve">response. The Purple pathway is triggered if any of the patient’s observations</w:t>
      </w:r>
      <w:r>
        <w:t xml:space="preserve"> </w:t>
      </w:r>
      <w:r>
        <w:t xml:space="preserve">in the Rapid Detection and Response (RDR) are in the purple zone (Table</w:t>
      </w:r>
      <w:r>
        <w:t xml:space="preserve"> </w:t>
      </w:r>
      <w:r>
        <w:t xml:space="preserve">1). The Red pathway is triggered if there are two or more red zone</w:t>
      </w:r>
      <w:r>
        <w:t xml:space="preserve"> </w:t>
      </w:r>
      <w:r>
        <w:t xml:space="preserve">observations.</w:t>
      </w:r>
    </w:p>
    <w:bookmarkEnd w:id="19"/>
    <w:bookmarkStart w:id="20" w:name="icu-usage"/>
    <w:p>
      <w:pPr>
        <w:pStyle w:val="Heading2"/>
      </w:pPr>
      <w:r>
        <w:rPr>
          <w:rStyle w:val="SectionNumber"/>
        </w:rPr>
        <w:t xml:space="preserve">5.4</w:t>
      </w:r>
      <w:r>
        <w:tab/>
      </w:r>
      <w:r>
        <w:t xml:space="preserve">ICU Usage</w:t>
      </w:r>
    </w:p>
    <w:p>
      <w:pPr>
        <w:pStyle w:val="FirstParagraph"/>
      </w:pPr>
      <w:r>
        <w:t xml:space="preserve">A stay in the ICU is identified by matching the patient’s location to the ICU</w:t>
      </w:r>
      <w:r>
        <w:t xml:space="preserve"> </w:t>
      </w:r>
      <w:r>
        <w:t xml:space="preserve">wards in the first episode of care (EoC) after inpatient admission. .</w:t>
      </w:r>
    </w:p>
    <w:bookmarkEnd w:id="20"/>
    <w:bookmarkStart w:id="21" w:name="mortality"/>
    <w:p>
      <w:pPr>
        <w:pStyle w:val="Heading2"/>
      </w:pPr>
      <w:r>
        <w:rPr>
          <w:rStyle w:val="SectionNumber"/>
        </w:rPr>
        <w:t xml:space="preserve">5.5</w:t>
      </w:r>
      <w:r>
        <w:tab/>
      </w:r>
      <w:r>
        <w:t xml:space="preserve">Mortality</w:t>
      </w:r>
    </w:p>
    <w:p>
      <w:pPr>
        <w:pStyle w:val="FirstParagraph"/>
      </w:pPr>
      <w:r>
        <w:t xml:space="preserve">Mortality is measured using the patients date of death and the date/time of the</w:t>
      </w:r>
      <w:r>
        <w:t xml:space="preserve"> </w:t>
      </w:r>
      <w:r>
        <w:t xml:space="preserve">presentation at the ED. The mortality is calculated for death as an inpatient</w:t>
      </w:r>
      <w:r>
        <w:t xml:space="preserve"> </w:t>
      </w:r>
      <w:r>
        <w:t xml:space="preserve">and at after admission are.</w:t>
      </w:r>
    </w:p>
    <w:bookmarkEnd w:id="21"/>
    <w:bookmarkStart w:id="22" w:name="triage-category"/>
    <w:p>
      <w:pPr>
        <w:pStyle w:val="Heading2"/>
      </w:pPr>
      <w:r>
        <w:rPr>
          <w:rStyle w:val="SectionNumber"/>
        </w:rPr>
        <w:t xml:space="preserve">5.6</w:t>
      </w:r>
      <w:r>
        <w:tab/>
      </w:r>
      <w:r>
        <w:t xml:space="preserve">Triage Category</w:t>
      </w:r>
    </w:p>
    <w:p>
      <w:pPr>
        <w:pStyle w:val="FirstParagraph"/>
      </w:pPr>
      <w:r>
        <w:t xml:space="preserve">We categorise the patients based on the the triage category assigned on</w:t>
      </w:r>
      <w:r>
        <w:t xml:space="preserve"> </w:t>
      </w:r>
      <w:r>
        <w:t xml:space="preserve">presentation at the emergency department. Patients with Sepsis, especially this</w:t>
      </w:r>
      <w:r>
        <w:t xml:space="preserve"> </w:t>
      </w:r>
      <w:r>
        <w:t xml:space="preserve">in triage category 3, 4 or 5 can have there triage classification changed if</w:t>
      </w:r>
      <w:r>
        <w:t xml:space="preserve"> </w:t>
      </w:r>
      <w:r>
        <w:t xml:space="preserve">they deteriorate while waiting to be seen.</w:t>
      </w:r>
    </w:p>
    <w:bookmarkEnd w:id="22"/>
    <w:bookmarkStart w:id="23" w:name="waiting-times"/>
    <w:p>
      <w:pPr>
        <w:pStyle w:val="Heading2"/>
      </w:pPr>
      <w:r>
        <w:rPr>
          <w:rStyle w:val="SectionNumber"/>
        </w:rPr>
        <w:t xml:space="preserve">5.7</w:t>
      </w:r>
      <w:r>
        <w:tab/>
      </w:r>
      <w:r>
        <w:t xml:space="preserve">Waiting Times</w:t>
      </w:r>
    </w:p>
    <w:p>
      <w:pPr>
        <w:pStyle w:val="FirstParagraph"/>
      </w:pPr>
      <w:r>
        <w:t xml:space="preserve">In order to understand the clinical workflow the various time stamps recorded in</w:t>
      </w:r>
      <w:r>
        <w:t xml:space="preserve"> </w:t>
      </w:r>
      <w:r>
        <w:t xml:space="preserve">the ED status board will be analysed in order to measure the time waiting to be</w:t>
      </w:r>
      <w:r>
        <w:t xml:space="preserve"> </w:t>
      </w:r>
      <w:r>
        <w:t xml:space="preserve">seen (</w:t>
      </w:r>
      <w:r>
        <w:t xml:space="preserve">‘WTB’</w:t>
      </w:r>
      <w:r>
        <w:t xml:space="preserve">), the decision to admit, when ready for ward transfer.</w:t>
      </w:r>
    </w:p>
    <w:bookmarkEnd w:id="23"/>
    <w:bookmarkStart w:id="35" w:name="sepsis-patients"/>
    <w:p>
      <w:pPr>
        <w:pStyle w:val="Heading2"/>
      </w:pPr>
      <w:r>
        <w:rPr>
          <w:rStyle w:val="SectionNumber"/>
        </w:rPr>
        <w:t xml:space="preserve">5.8</w:t>
      </w:r>
      <w:r>
        <w:tab/>
      </w:r>
      <w:r>
        <w:t xml:space="preserve">Sepsis Patients</w:t>
      </w:r>
    </w:p>
    <w:p>
      <w:pPr>
        <w:pStyle w:val="FirstParagraph"/>
      </w:pPr>
      <w:r>
        <w:t xml:space="preserve">The demographics for the 2023 training sample are given in Table 2</w:t>
      </w:r>
      <w:r>
        <w:t xml:space="preserve"> </w:t>
      </w:r>
      <w:r>
        <w:t xml:space="preserve">amd for the 2024 validation data set in Table 3</w:t>
      </w:r>
    </w:p>
    <w:p>
      <w:pPr>
        <w:pStyle w:val="BodyText"/>
      </w:pPr>
      <w:r>
        <w:t xml:space="preserve">The metrics for the 2023 training sample are given in Table 4</w:t>
      </w:r>
      <w:r>
        <w:t xml:space="preserve"> </w:t>
      </w:r>
      <w:r>
        <w:t xml:space="preserve">and for the 2024 validation sample Table 5.</w:t>
      </w:r>
    </w:p>
    <w:p>
      <w:pPr>
        <w:pStyle w:val="BodyText"/>
      </w:pPr>
      <w:r>
        <w:t xml:space="preserve">The outcomes for</w:t>
      </w:r>
      <w:r>
        <w:t xml:space="preserve"> </w:t>
      </w:r>
      <w:r>
        <w:t xml:space="preserve">the 2023 training sample are give in Table 6 and for the 2024</w:t>
      </w:r>
      <w:r>
        <w:t xml:space="preserve"> </w:t>
      </w:r>
      <w:r>
        <w:t xml:space="preserve">validation sample Table 7.</w:t>
      </w:r>
    </w:p>
    <w:bookmarkStart w:id="24" w:name="tbl:demo_2023"/>
    <w:p>
      <w:pPr>
        <w:pStyle w:val="TableCaption"/>
      </w:pPr>
      <w:r>
        <w:t xml:space="preserve">Table 2: Demographics of the patients diagnosed with sepsis in 2023 training sample</w:t>
      </w:r>
    </w:p>
    <w:tbl>
      <w:tblPr>
        <w:tblStyle w:val="Table"/>
        <w:tblW w:type="pct" w:w="5000"/>
        <w:tblLayout w:type="fixed"/>
        <w:tblLook w:firstRow="1" w:lastRow="0" w:firstColumn="0" w:lastColumn="0" w:noHBand="0" w:noVBand="0" w:val="0020"/>
        <w:tblCaption w:val="Table 2: Demographics of the patients diagnosed with sepsis in 2023 training sample"/>
      </w:tblPr>
      <w:tblGrid>
        <w:gridCol w:w="1685"/>
        <w:gridCol w:w="589"/>
        <w:gridCol w:w="1263"/>
        <w:gridCol w:w="1179"/>
        <w:gridCol w:w="842"/>
        <w:gridCol w:w="1432"/>
        <w:gridCol w:w="926"/>
      </w:tblGrid>
      <w:tr>
        <w:trPr>
          <w:tblHeader w:val="on"/>
        </w:trPr>
        <w:tc>
          <w:tcPr/>
          <w:p>
            <w:pPr>
              <w:pStyle w:val="Compact"/>
              <w:jc w:val="left"/>
            </w:pPr>
            <w:r>
              <w:t xml:space="preserve">Triage Category</w:t>
            </w:r>
          </w:p>
        </w:tc>
        <w:tc>
          <w:tcPr/>
          <w:p>
            <w:pPr>
              <w:pStyle w:val="Compact"/>
              <w:jc w:val="right"/>
            </w:pPr>
            <w:r>
              <w:t xml:space="preserve">EoC</w:t>
            </w:r>
          </w:p>
        </w:tc>
        <w:tc>
          <w:tcPr/>
          <w:p>
            <w:pPr>
              <w:pStyle w:val="Compact"/>
              <w:jc w:val="right"/>
            </w:pPr>
            <w:r>
              <w:t xml:space="preserve">Average Age</w:t>
            </w:r>
          </w:p>
        </w:tc>
        <w:tc>
          <w:tcPr/>
          <w:p>
            <w:pPr>
              <w:pStyle w:val="Compact"/>
              <w:jc w:val="right"/>
            </w:pPr>
            <w:r>
              <w:t xml:space="preserve">Indigenous</w:t>
            </w:r>
          </w:p>
        </w:tc>
        <w:tc>
          <w:tcPr/>
          <w:p>
            <w:pPr>
              <w:pStyle w:val="Compact"/>
              <w:jc w:val="right"/>
            </w:pPr>
            <w:r>
              <w:t xml:space="preserve">Female</w:t>
            </w:r>
          </w:p>
        </w:tc>
        <w:tc>
          <w:tcPr/>
          <w:p>
            <w:pPr>
              <w:pStyle w:val="Compact"/>
              <w:jc w:val="right"/>
            </w:pPr>
            <w:r>
              <w:t xml:space="preserve">Indeterminate</w:t>
            </w:r>
          </w:p>
        </w:tc>
        <w:tc>
          <w:tcPr/>
          <w:p>
            <w:pPr>
              <w:pStyle w:val="Compact"/>
              <w:jc w:val="right"/>
            </w:pPr>
            <w:r>
              <w:t xml:space="preserve">Unknown</w:t>
            </w:r>
          </w:p>
        </w:tc>
      </w:tr>
      <w:tr>
        <w:tc>
          <w:tcPr/>
          <w:p>
            <w:pPr>
              <w:pStyle w:val="Compact"/>
              <w:jc w:val="left"/>
            </w:pPr>
            <w:r>
              <w:t xml:space="preserve">1</w:t>
            </w:r>
          </w:p>
        </w:tc>
        <w:tc>
          <w:tcPr/>
          <w:p>
            <w:pPr>
              <w:pStyle w:val="Compact"/>
              <w:jc w:val="right"/>
            </w:pPr>
            <w:r>
              <w:t xml:space="preserve">254</w:t>
            </w:r>
          </w:p>
        </w:tc>
        <w:tc>
          <w:tcPr/>
          <w:p>
            <w:pPr>
              <w:pStyle w:val="Compact"/>
              <w:jc w:val="right"/>
            </w:pPr>
            <w:r>
              <w:t xml:space="preserve">74.1</w:t>
            </w:r>
          </w:p>
        </w:tc>
        <w:tc>
          <w:tcPr/>
          <w:p>
            <w:pPr>
              <w:pStyle w:val="Compact"/>
              <w:jc w:val="right"/>
            </w:pPr>
            <w:r>
              <w:t xml:space="preserve">8</w:t>
            </w:r>
          </w:p>
        </w:tc>
        <w:tc>
          <w:tcPr/>
          <w:p>
            <w:pPr>
              <w:pStyle w:val="Compact"/>
              <w:jc w:val="right"/>
            </w:pPr>
            <w:r>
              <w:t xml:space="preserve">119</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2</w:t>
            </w:r>
          </w:p>
        </w:tc>
        <w:tc>
          <w:tcPr/>
          <w:p>
            <w:pPr>
              <w:pStyle w:val="Compact"/>
              <w:jc w:val="right"/>
            </w:pPr>
            <w:r>
              <w:t xml:space="preserve">1351</w:t>
            </w:r>
          </w:p>
        </w:tc>
        <w:tc>
          <w:tcPr/>
          <w:p>
            <w:pPr>
              <w:pStyle w:val="Compact"/>
              <w:jc w:val="right"/>
            </w:pPr>
            <w:r>
              <w:t xml:space="preserve">71.7</w:t>
            </w:r>
          </w:p>
        </w:tc>
        <w:tc>
          <w:tcPr/>
          <w:p>
            <w:pPr>
              <w:pStyle w:val="Compact"/>
              <w:jc w:val="right"/>
            </w:pPr>
            <w:r>
              <w:t xml:space="preserve">46</w:t>
            </w:r>
          </w:p>
        </w:tc>
        <w:tc>
          <w:tcPr/>
          <w:p>
            <w:pPr>
              <w:pStyle w:val="Compact"/>
              <w:jc w:val="right"/>
            </w:pPr>
            <w:r>
              <w:t xml:space="preserve">600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3</w:t>
            </w:r>
          </w:p>
        </w:tc>
        <w:tc>
          <w:tcPr/>
          <w:p>
            <w:pPr>
              <w:pStyle w:val="Compact"/>
              <w:jc w:val="right"/>
            </w:pPr>
            <w:r>
              <w:t xml:space="preserve">1081</w:t>
            </w:r>
          </w:p>
        </w:tc>
        <w:tc>
          <w:tcPr/>
          <w:p>
            <w:pPr>
              <w:pStyle w:val="Compact"/>
              <w:jc w:val="right"/>
            </w:pPr>
            <w:r>
              <w:t xml:space="preserve">70.7</w:t>
            </w:r>
          </w:p>
        </w:tc>
        <w:tc>
          <w:tcPr/>
          <w:p>
            <w:pPr>
              <w:pStyle w:val="Compact"/>
              <w:jc w:val="right"/>
            </w:pPr>
            <w:r>
              <w:t xml:space="preserve">45</w:t>
            </w:r>
          </w:p>
        </w:tc>
        <w:tc>
          <w:tcPr/>
          <w:p>
            <w:pPr>
              <w:pStyle w:val="Compact"/>
              <w:jc w:val="right"/>
            </w:pPr>
            <w:r>
              <w:t xml:space="preserve">511</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4</w:t>
            </w:r>
          </w:p>
        </w:tc>
        <w:tc>
          <w:tcPr/>
          <w:p>
            <w:pPr>
              <w:pStyle w:val="Compact"/>
              <w:jc w:val="right"/>
            </w:pPr>
            <w:r>
              <w:t xml:space="preserve">150</w:t>
            </w:r>
          </w:p>
        </w:tc>
        <w:tc>
          <w:tcPr/>
          <w:p>
            <w:pPr>
              <w:pStyle w:val="Compact"/>
              <w:jc w:val="right"/>
            </w:pPr>
            <w:r>
              <w:t xml:space="preserve">66.7</w:t>
            </w:r>
          </w:p>
        </w:tc>
        <w:tc>
          <w:tcPr/>
          <w:p>
            <w:pPr>
              <w:pStyle w:val="Compact"/>
              <w:jc w:val="right"/>
            </w:pPr>
            <w:r>
              <w:t xml:space="preserve">7</w:t>
            </w:r>
          </w:p>
        </w:tc>
        <w:tc>
          <w:tcPr/>
          <w:p>
            <w:pPr>
              <w:pStyle w:val="Compact"/>
              <w:jc w:val="right"/>
            </w:pPr>
            <w:r>
              <w:t xml:space="preserve">75</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5</w:t>
            </w:r>
          </w:p>
        </w:tc>
        <w:tc>
          <w:tcPr/>
          <w:p>
            <w:pPr>
              <w:pStyle w:val="Compact"/>
              <w:jc w:val="right"/>
            </w:pPr>
            <w:r>
              <w:t xml:space="preserve">8</w:t>
            </w:r>
          </w:p>
        </w:tc>
        <w:tc>
          <w:tcPr/>
          <w:p>
            <w:pPr>
              <w:pStyle w:val="Compact"/>
              <w:jc w:val="right"/>
            </w:pPr>
            <w:r>
              <w:t xml:space="preserve">58.2</w:t>
            </w:r>
          </w:p>
        </w:tc>
        <w:tc>
          <w:tcPr/>
          <w:p>
            <w:pPr>
              <w:pStyle w:val="Compact"/>
              <w:jc w:val="right"/>
            </w:pPr>
            <w:r>
              <w:t xml:space="preserve">2</w:t>
            </w:r>
          </w:p>
        </w:tc>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Total/Mean</w:t>
            </w:r>
          </w:p>
        </w:tc>
        <w:tc>
          <w:tcPr/>
          <w:p>
            <w:pPr>
              <w:pStyle w:val="Compact"/>
              <w:jc w:val="right"/>
            </w:pPr>
            <w:r>
              <w:t xml:space="preserve">2844</w:t>
            </w:r>
          </w:p>
        </w:tc>
        <w:tc>
          <w:tcPr/>
          <w:p>
            <w:pPr>
              <w:pStyle w:val="Compact"/>
              <w:jc w:val="right"/>
            </w:pPr>
            <w:r>
              <w:t xml:space="preserve">71.3</w:t>
            </w:r>
          </w:p>
        </w:tc>
        <w:tc>
          <w:tcPr/>
          <w:p>
            <w:pPr>
              <w:pStyle w:val="Compact"/>
              <w:jc w:val="right"/>
            </w:pPr>
            <w:r>
              <w:t xml:space="preserve">108</w:t>
            </w:r>
          </w:p>
        </w:tc>
        <w:tc>
          <w:tcPr/>
          <w:p>
            <w:pPr>
              <w:pStyle w:val="Compact"/>
              <w:jc w:val="right"/>
            </w:pPr>
            <w:r>
              <w:t xml:space="preserve">1309</w:t>
            </w:r>
          </w:p>
        </w:tc>
        <w:tc>
          <w:tcPr/>
          <w:p>
            <w:pPr>
              <w:pStyle w:val="Compact"/>
              <w:jc w:val="right"/>
            </w:pPr>
            <w:r>
              <w:t xml:space="preserve">0</w:t>
            </w:r>
          </w:p>
        </w:tc>
        <w:tc>
          <w:tcPr/>
          <w:p>
            <w:pPr>
              <w:pStyle w:val="Compact"/>
              <w:jc w:val="right"/>
            </w:pPr>
            <w:r>
              <w:t xml:space="preserve">0</w:t>
            </w:r>
          </w:p>
        </w:tc>
      </w:tr>
    </w:tbl>
    <w:bookmarkEnd w:id="24"/>
    <w:bookmarkStart w:id="25" w:name="tbl:demo_2024"/>
    <w:p>
      <w:pPr>
        <w:pStyle w:val="TableCaption"/>
      </w:pPr>
      <w:r>
        <w:t xml:space="preserve">Table 3: Demographics of the patients diagnosed with sepsis in 2024 validation sample</w:t>
      </w:r>
    </w:p>
    <w:tbl>
      <w:tblPr>
        <w:tblStyle w:val="Table"/>
        <w:tblW w:type="pct" w:w="5000"/>
        <w:tblLayout w:type="fixed"/>
        <w:tblLook w:firstRow="1" w:lastRow="0" w:firstColumn="0" w:lastColumn="0" w:noHBand="0" w:noVBand="0" w:val="0020"/>
        <w:tblCaption w:val="Table 3: Demographics of the patients diagnosed with sepsis in 2024 validation sample"/>
      </w:tblPr>
      <w:tblGrid>
        <w:gridCol w:w="1685"/>
        <w:gridCol w:w="589"/>
        <w:gridCol w:w="1263"/>
        <w:gridCol w:w="1179"/>
        <w:gridCol w:w="842"/>
        <w:gridCol w:w="1432"/>
        <w:gridCol w:w="926"/>
      </w:tblGrid>
      <w:tr>
        <w:trPr>
          <w:tblHeader w:val="on"/>
        </w:trPr>
        <w:tc>
          <w:tcPr/>
          <w:p>
            <w:pPr>
              <w:pStyle w:val="Compact"/>
              <w:jc w:val="left"/>
            </w:pPr>
            <w:r>
              <w:t xml:space="preserve">Triage Category</w:t>
            </w:r>
          </w:p>
        </w:tc>
        <w:tc>
          <w:tcPr/>
          <w:p>
            <w:pPr>
              <w:pStyle w:val="Compact"/>
              <w:jc w:val="right"/>
            </w:pPr>
            <w:r>
              <w:t xml:space="preserve">EoC</w:t>
            </w:r>
          </w:p>
        </w:tc>
        <w:tc>
          <w:tcPr/>
          <w:p>
            <w:pPr>
              <w:pStyle w:val="Compact"/>
              <w:jc w:val="right"/>
            </w:pPr>
            <w:r>
              <w:t xml:space="preserve">Average Age</w:t>
            </w:r>
          </w:p>
        </w:tc>
        <w:tc>
          <w:tcPr/>
          <w:p>
            <w:pPr>
              <w:pStyle w:val="Compact"/>
              <w:jc w:val="right"/>
            </w:pPr>
            <w:r>
              <w:t xml:space="preserve">Indigenous</w:t>
            </w:r>
          </w:p>
        </w:tc>
        <w:tc>
          <w:tcPr/>
          <w:p>
            <w:pPr>
              <w:pStyle w:val="Compact"/>
              <w:jc w:val="right"/>
            </w:pPr>
            <w:r>
              <w:t xml:space="preserve">Female</w:t>
            </w:r>
          </w:p>
        </w:tc>
        <w:tc>
          <w:tcPr/>
          <w:p>
            <w:pPr>
              <w:pStyle w:val="Compact"/>
              <w:jc w:val="right"/>
            </w:pPr>
            <w:r>
              <w:t xml:space="preserve">Indeterminate</w:t>
            </w:r>
          </w:p>
        </w:tc>
        <w:tc>
          <w:tcPr/>
          <w:p>
            <w:pPr>
              <w:pStyle w:val="Compact"/>
              <w:jc w:val="right"/>
            </w:pPr>
            <w:r>
              <w:t xml:space="preserve">Unknown</w:t>
            </w:r>
          </w:p>
        </w:tc>
      </w:tr>
      <w:tr>
        <w:tc>
          <w:tcPr/>
          <w:p>
            <w:pPr>
              <w:pStyle w:val="Compact"/>
              <w:jc w:val="left"/>
            </w:pPr>
            <w:r>
              <w:t xml:space="preserve">1</w:t>
            </w:r>
          </w:p>
        </w:tc>
        <w:tc>
          <w:tcPr/>
          <w:p>
            <w:pPr>
              <w:pStyle w:val="Compact"/>
              <w:jc w:val="right"/>
            </w:pPr>
            <w:r>
              <w:t xml:space="preserve">265</w:t>
            </w:r>
          </w:p>
        </w:tc>
        <w:tc>
          <w:tcPr/>
          <w:p>
            <w:pPr>
              <w:pStyle w:val="Compact"/>
              <w:jc w:val="right"/>
            </w:pPr>
            <w:r>
              <w:t xml:space="preserve">75.1</w:t>
            </w:r>
          </w:p>
        </w:tc>
        <w:tc>
          <w:tcPr/>
          <w:p>
            <w:pPr>
              <w:pStyle w:val="Compact"/>
              <w:jc w:val="right"/>
            </w:pPr>
            <w:r>
              <w:t xml:space="preserve">2</w:t>
            </w:r>
          </w:p>
        </w:tc>
        <w:tc>
          <w:tcPr/>
          <w:p>
            <w:pPr>
              <w:pStyle w:val="Compact"/>
              <w:jc w:val="right"/>
            </w:pPr>
            <w:r>
              <w:t xml:space="preserve">109</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2</w:t>
            </w:r>
          </w:p>
        </w:tc>
        <w:tc>
          <w:tcPr/>
          <w:p>
            <w:pPr>
              <w:pStyle w:val="Compact"/>
              <w:jc w:val="right"/>
            </w:pPr>
            <w:r>
              <w:t xml:space="preserve">1371</w:t>
            </w:r>
          </w:p>
        </w:tc>
        <w:tc>
          <w:tcPr/>
          <w:p>
            <w:pPr>
              <w:pStyle w:val="Compact"/>
              <w:jc w:val="right"/>
            </w:pPr>
            <w:r>
              <w:t xml:space="preserve">71.9</w:t>
            </w:r>
          </w:p>
        </w:tc>
        <w:tc>
          <w:tcPr/>
          <w:p>
            <w:pPr>
              <w:pStyle w:val="Compact"/>
              <w:jc w:val="right"/>
            </w:pPr>
            <w:r>
              <w:t xml:space="preserve">45</w:t>
            </w:r>
          </w:p>
        </w:tc>
        <w:tc>
          <w:tcPr/>
          <w:p>
            <w:pPr>
              <w:pStyle w:val="Compact"/>
              <w:jc w:val="right"/>
            </w:pPr>
            <w:r>
              <w:t xml:space="preserve">507</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3</w:t>
            </w:r>
          </w:p>
        </w:tc>
        <w:tc>
          <w:tcPr/>
          <w:p>
            <w:pPr>
              <w:pStyle w:val="Compact"/>
              <w:jc w:val="right"/>
            </w:pPr>
            <w:r>
              <w:t xml:space="preserve">984</w:t>
            </w:r>
          </w:p>
        </w:tc>
        <w:tc>
          <w:tcPr/>
          <w:p>
            <w:pPr>
              <w:pStyle w:val="Compact"/>
              <w:jc w:val="right"/>
            </w:pPr>
            <w:r>
              <w:t xml:space="preserve">70.3</w:t>
            </w:r>
          </w:p>
        </w:tc>
        <w:tc>
          <w:tcPr/>
          <w:p>
            <w:pPr>
              <w:pStyle w:val="Compact"/>
              <w:jc w:val="right"/>
            </w:pPr>
            <w:r>
              <w:t xml:space="preserve">37</w:t>
            </w:r>
          </w:p>
        </w:tc>
        <w:tc>
          <w:tcPr/>
          <w:p>
            <w:pPr>
              <w:pStyle w:val="Compact"/>
              <w:jc w:val="right"/>
            </w:pPr>
            <w:r>
              <w:t xml:space="preserve">400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4</w:t>
            </w:r>
          </w:p>
        </w:tc>
        <w:tc>
          <w:tcPr/>
          <w:p>
            <w:pPr>
              <w:pStyle w:val="Compact"/>
              <w:jc w:val="right"/>
            </w:pPr>
            <w:r>
              <w:t xml:space="preserve">194</w:t>
            </w:r>
          </w:p>
        </w:tc>
        <w:tc>
          <w:tcPr/>
          <w:p>
            <w:pPr>
              <w:pStyle w:val="Compact"/>
              <w:jc w:val="right"/>
            </w:pPr>
            <w:r>
              <w:t xml:space="preserve">69.8</w:t>
            </w:r>
          </w:p>
        </w:tc>
        <w:tc>
          <w:tcPr/>
          <w:p>
            <w:pPr>
              <w:pStyle w:val="Compact"/>
              <w:jc w:val="right"/>
            </w:pPr>
            <w:r>
              <w:t xml:space="preserve">12</w:t>
            </w:r>
          </w:p>
        </w:tc>
        <w:tc>
          <w:tcPr/>
          <w:p>
            <w:pPr>
              <w:pStyle w:val="Compact"/>
              <w:jc w:val="right"/>
            </w:pPr>
            <w:r>
              <w:t xml:space="preserve">84</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5</w:t>
            </w:r>
          </w:p>
        </w:tc>
        <w:tc>
          <w:tcPr/>
          <w:p>
            <w:pPr>
              <w:pStyle w:val="Compact"/>
              <w:jc w:val="right"/>
            </w:pPr>
            <w:r>
              <w:t xml:space="preserve">1</w:t>
            </w:r>
          </w:p>
        </w:tc>
        <w:tc>
          <w:tcPr/>
          <w:p>
            <w:pPr>
              <w:pStyle w:val="Compact"/>
              <w:jc w:val="right"/>
            </w:pPr>
            <w:r>
              <w:t xml:space="preserve">97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Total/Mean</w:t>
            </w:r>
          </w:p>
        </w:tc>
        <w:tc>
          <w:tcPr/>
          <w:p>
            <w:pPr>
              <w:pStyle w:val="Compact"/>
              <w:jc w:val="right"/>
            </w:pPr>
            <w:r>
              <w:t xml:space="preserve">2815</w:t>
            </w:r>
          </w:p>
        </w:tc>
        <w:tc>
          <w:tcPr/>
          <w:p>
            <w:pPr>
              <w:pStyle w:val="Compact"/>
              <w:jc w:val="right"/>
            </w:pPr>
            <w:r>
              <w:t xml:space="preserve">71.5</w:t>
            </w:r>
          </w:p>
        </w:tc>
        <w:tc>
          <w:tcPr/>
          <w:p>
            <w:pPr>
              <w:pStyle w:val="Compact"/>
              <w:jc w:val="right"/>
            </w:pPr>
            <w:r>
              <w:t xml:space="preserve">96</w:t>
            </w:r>
          </w:p>
        </w:tc>
        <w:tc>
          <w:tcPr/>
          <w:p>
            <w:pPr>
              <w:pStyle w:val="Compact"/>
              <w:jc w:val="right"/>
            </w:pPr>
            <w:r>
              <w:t xml:space="preserve">1100</w:t>
            </w:r>
          </w:p>
        </w:tc>
        <w:tc>
          <w:tcPr/>
          <w:p>
            <w:pPr>
              <w:pStyle w:val="Compact"/>
              <w:jc w:val="right"/>
            </w:pPr>
            <w:r>
              <w:t xml:space="preserve">0</w:t>
            </w:r>
          </w:p>
        </w:tc>
        <w:tc>
          <w:tcPr/>
          <w:p>
            <w:pPr>
              <w:pStyle w:val="Compact"/>
              <w:jc w:val="right"/>
            </w:pPr>
            <w:r>
              <w:t xml:space="preserve">0</w:t>
            </w:r>
          </w:p>
        </w:tc>
      </w:tr>
    </w:tbl>
    <w:bookmarkEnd w:id="25"/>
    <w:bookmarkStart w:id="26" w:name="tbl:Metrics_2023"/>
    <w:p>
      <w:pPr>
        <w:pStyle w:val="TableCaption"/>
      </w:pPr>
      <w:r>
        <w:t xml:space="preserve">Table 4: Metrics for the for patients diagnosed with sepsis in 2023 training sample</w:t>
      </w:r>
    </w:p>
    <w:tbl>
      <w:tblPr>
        <w:tblStyle w:val="Table"/>
        <w:tblW w:type="pct" w:w="5000"/>
        <w:tblLayout w:type="fixed"/>
        <w:tblLook w:firstRow="1" w:lastRow="0" w:firstColumn="0" w:lastColumn="0" w:noHBand="0" w:noVBand="0" w:val="0020"/>
        <w:tblCaption w:val="Table 4: Metrics for the for patients diagnosed with sepsis in 2023 training sample"/>
      </w:tblPr>
      <w:tblGrid>
        <w:gridCol w:w="1045"/>
        <w:gridCol w:w="385"/>
        <w:gridCol w:w="825"/>
        <w:gridCol w:w="1540"/>
        <w:gridCol w:w="770"/>
        <w:gridCol w:w="715"/>
        <w:gridCol w:w="825"/>
        <w:gridCol w:w="990"/>
        <w:gridCol w:w="825"/>
      </w:tblGrid>
      <w:tr>
        <w:trPr>
          <w:tblHeader w:val="on"/>
        </w:trPr>
        <w:tc>
          <w:tcPr/>
          <w:p>
            <w:pPr>
              <w:pStyle w:val="Compact"/>
              <w:jc w:val="left"/>
            </w:pPr>
            <w:r>
              <w:t xml:space="preserve">Triage Category</w:t>
            </w:r>
          </w:p>
        </w:tc>
        <w:tc>
          <w:tcPr/>
          <w:p>
            <w:pPr>
              <w:pStyle w:val="Compact"/>
              <w:jc w:val="right"/>
            </w:pPr>
            <w:r>
              <w:t xml:space="preserve">EoC</w:t>
            </w:r>
          </w:p>
        </w:tc>
        <w:tc>
          <w:tcPr/>
          <w:p>
            <w:pPr>
              <w:pStyle w:val="Compact"/>
              <w:jc w:val="right"/>
            </w:pPr>
            <w:r>
              <w:t xml:space="preserve">Average Age</w:t>
            </w:r>
          </w:p>
        </w:tc>
        <w:tc>
          <w:tcPr/>
          <w:p>
            <w:pPr>
              <w:pStyle w:val="Compact"/>
              <w:jc w:val="right"/>
            </w:pPr>
            <w:r>
              <w:t xml:space="preserve">&gt;2 vital signs available</w:t>
            </w:r>
          </w:p>
        </w:tc>
        <w:tc>
          <w:tcPr/>
          <w:p>
            <w:pPr>
              <w:pStyle w:val="Compact"/>
              <w:jc w:val="right"/>
            </w:pPr>
            <w:r>
              <w:t xml:space="preserve">qSOFA Flag</w:t>
            </w:r>
          </w:p>
        </w:tc>
        <w:tc>
          <w:tcPr/>
          <w:p>
            <w:pPr>
              <w:pStyle w:val="Compact"/>
              <w:jc w:val="right"/>
            </w:pPr>
            <w:r>
              <w:t xml:space="preserve">SIRS Flag</w:t>
            </w:r>
          </w:p>
        </w:tc>
        <w:tc>
          <w:tcPr/>
          <w:p>
            <w:pPr>
              <w:pStyle w:val="Compact"/>
              <w:jc w:val="right"/>
            </w:pPr>
            <w:r>
              <w:t xml:space="preserve">SIRS Severe</w:t>
            </w:r>
          </w:p>
        </w:tc>
        <w:tc>
          <w:tcPr/>
          <w:p>
            <w:pPr>
              <w:pStyle w:val="Compact"/>
              <w:jc w:val="right"/>
            </w:pPr>
            <w:r>
              <w:t xml:space="preserve">Purple &gt;0 Flag</w:t>
            </w:r>
          </w:p>
        </w:tc>
        <w:tc>
          <w:tcPr/>
          <w:p>
            <w:pPr>
              <w:pStyle w:val="Compact"/>
              <w:jc w:val="right"/>
            </w:pPr>
            <w:r>
              <w:t xml:space="preserve">Red &gt;1 Flag</w:t>
            </w:r>
          </w:p>
        </w:tc>
      </w:tr>
      <w:tr>
        <w:tc>
          <w:tcPr/>
          <w:p>
            <w:pPr>
              <w:pStyle w:val="Compact"/>
              <w:jc w:val="left"/>
            </w:pPr>
            <w:r>
              <w:t xml:space="preserve">1</w:t>
            </w:r>
          </w:p>
        </w:tc>
        <w:tc>
          <w:tcPr/>
          <w:p>
            <w:pPr>
              <w:pStyle w:val="Compact"/>
              <w:jc w:val="right"/>
            </w:pPr>
            <w:r>
              <w:t xml:space="preserve">254</w:t>
            </w:r>
          </w:p>
        </w:tc>
        <w:tc>
          <w:tcPr/>
          <w:p>
            <w:pPr>
              <w:pStyle w:val="Compact"/>
              <w:jc w:val="right"/>
            </w:pPr>
            <w:r>
              <w:t xml:space="preserve">74.1</w:t>
            </w:r>
          </w:p>
        </w:tc>
        <w:tc>
          <w:tcPr/>
          <w:p>
            <w:pPr>
              <w:pStyle w:val="Compact"/>
              <w:jc w:val="right"/>
            </w:pPr>
            <w:r>
              <w:t xml:space="preserve">254</w:t>
            </w:r>
          </w:p>
        </w:tc>
        <w:tc>
          <w:tcPr/>
          <w:p>
            <w:pPr>
              <w:pStyle w:val="Compact"/>
              <w:jc w:val="right"/>
            </w:pPr>
            <w:r>
              <w:t xml:space="preserve">138</w:t>
            </w:r>
          </w:p>
        </w:tc>
        <w:tc>
          <w:tcPr/>
          <w:p>
            <w:pPr>
              <w:pStyle w:val="Compact"/>
              <w:jc w:val="right"/>
            </w:pPr>
            <w:r>
              <w:t xml:space="preserve">139</w:t>
            </w:r>
          </w:p>
        </w:tc>
        <w:tc>
          <w:tcPr/>
          <w:p>
            <w:pPr>
              <w:pStyle w:val="Compact"/>
              <w:jc w:val="right"/>
            </w:pPr>
            <w:r>
              <w:t xml:space="preserve">46</w:t>
            </w:r>
          </w:p>
        </w:tc>
        <w:tc>
          <w:tcPr/>
          <w:p>
            <w:pPr>
              <w:pStyle w:val="Compact"/>
              <w:jc w:val="right"/>
            </w:pPr>
            <w:r>
              <w:t xml:space="preserve">84</w:t>
            </w:r>
          </w:p>
        </w:tc>
        <w:tc>
          <w:tcPr/>
          <w:p>
            <w:pPr>
              <w:pStyle w:val="Compact"/>
              <w:jc w:val="right"/>
            </w:pPr>
            <w:r>
              <w:t xml:space="preserve">35</w:t>
            </w:r>
          </w:p>
        </w:tc>
      </w:tr>
      <w:tr>
        <w:tc>
          <w:tcPr/>
          <w:p>
            <w:pPr>
              <w:pStyle w:val="Compact"/>
              <w:jc w:val="left"/>
            </w:pPr>
            <w:r>
              <w:t xml:space="preserve">2</w:t>
            </w:r>
          </w:p>
        </w:tc>
        <w:tc>
          <w:tcPr/>
          <w:p>
            <w:pPr>
              <w:pStyle w:val="Compact"/>
              <w:jc w:val="right"/>
            </w:pPr>
            <w:r>
              <w:t xml:space="preserve">1351</w:t>
            </w:r>
          </w:p>
        </w:tc>
        <w:tc>
          <w:tcPr/>
          <w:p>
            <w:pPr>
              <w:pStyle w:val="Compact"/>
              <w:jc w:val="right"/>
            </w:pPr>
            <w:r>
              <w:t xml:space="preserve">71.7</w:t>
            </w:r>
          </w:p>
        </w:tc>
        <w:tc>
          <w:tcPr/>
          <w:p>
            <w:pPr>
              <w:pStyle w:val="Compact"/>
              <w:jc w:val="right"/>
            </w:pPr>
            <w:r>
              <w:t xml:space="preserve">1351</w:t>
            </w:r>
          </w:p>
        </w:tc>
        <w:tc>
          <w:tcPr/>
          <w:p>
            <w:pPr>
              <w:pStyle w:val="Compact"/>
              <w:jc w:val="right"/>
            </w:pPr>
            <w:r>
              <w:t xml:space="preserve">478</w:t>
            </w:r>
          </w:p>
        </w:tc>
        <w:tc>
          <w:tcPr/>
          <w:p>
            <w:pPr>
              <w:pStyle w:val="Compact"/>
              <w:jc w:val="right"/>
            </w:pPr>
            <w:r>
              <w:t xml:space="preserve">767</w:t>
            </w:r>
          </w:p>
        </w:tc>
        <w:tc>
          <w:tcPr/>
          <w:p>
            <w:pPr>
              <w:pStyle w:val="Compact"/>
              <w:jc w:val="right"/>
            </w:pPr>
            <w:r>
              <w:t xml:space="preserve">171</w:t>
            </w:r>
          </w:p>
        </w:tc>
        <w:tc>
          <w:tcPr/>
          <w:p>
            <w:pPr>
              <w:pStyle w:val="Compact"/>
              <w:jc w:val="right"/>
            </w:pPr>
            <w:r>
              <w:t xml:space="preserve">265</w:t>
            </w:r>
          </w:p>
        </w:tc>
        <w:tc>
          <w:tcPr/>
          <w:p>
            <w:pPr>
              <w:pStyle w:val="Compact"/>
              <w:jc w:val="right"/>
            </w:pPr>
            <w:r>
              <w:t xml:space="preserve">171</w:t>
            </w:r>
          </w:p>
        </w:tc>
      </w:tr>
      <w:tr>
        <w:tc>
          <w:tcPr/>
          <w:p>
            <w:pPr>
              <w:pStyle w:val="Compact"/>
              <w:jc w:val="left"/>
            </w:pPr>
            <w:r>
              <w:t xml:space="preserve">3</w:t>
            </w:r>
          </w:p>
        </w:tc>
        <w:tc>
          <w:tcPr/>
          <w:p>
            <w:pPr>
              <w:pStyle w:val="Compact"/>
              <w:jc w:val="right"/>
            </w:pPr>
            <w:r>
              <w:t xml:space="preserve">1081</w:t>
            </w:r>
          </w:p>
        </w:tc>
        <w:tc>
          <w:tcPr/>
          <w:p>
            <w:pPr>
              <w:pStyle w:val="Compact"/>
              <w:jc w:val="right"/>
            </w:pPr>
            <w:r>
              <w:t xml:space="preserve">70.7</w:t>
            </w:r>
          </w:p>
        </w:tc>
        <w:tc>
          <w:tcPr/>
          <w:p>
            <w:pPr>
              <w:pStyle w:val="Compact"/>
              <w:jc w:val="right"/>
            </w:pPr>
            <w:r>
              <w:t xml:space="preserve">1081</w:t>
            </w:r>
          </w:p>
        </w:tc>
        <w:tc>
          <w:tcPr/>
          <w:p>
            <w:pPr>
              <w:pStyle w:val="Compact"/>
              <w:jc w:val="right"/>
            </w:pPr>
            <w:r>
              <w:t xml:space="preserve">182</w:t>
            </w:r>
          </w:p>
        </w:tc>
        <w:tc>
          <w:tcPr/>
          <w:p>
            <w:pPr>
              <w:pStyle w:val="Compact"/>
              <w:jc w:val="right"/>
            </w:pPr>
            <w:r>
              <w:t xml:space="preserve">545</w:t>
            </w:r>
          </w:p>
        </w:tc>
        <w:tc>
          <w:tcPr/>
          <w:p>
            <w:pPr>
              <w:pStyle w:val="Compact"/>
              <w:jc w:val="right"/>
            </w:pPr>
            <w:r>
              <w:t xml:space="preserve">59</w:t>
            </w:r>
          </w:p>
        </w:tc>
        <w:tc>
          <w:tcPr/>
          <w:p>
            <w:pPr>
              <w:pStyle w:val="Compact"/>
              <w:jc w:val="right"/>
            </w:pPr>
            <w:r>
              <w:t xml:space="preserve">81</w:t>
            </w:r>
          </w:p>
        </w:tc>
        <w:tc>
          <w:tcPr/>
          <w:p>
            <w:pPr>
              <w:pStyle w:val="Compact"/>
              <w:jc w:val="right"/>
            </w:pPr>
            <w:r>
              <w:t xml:space="preserve">56</w:t>
            </w:r>
          </w:p>
        </w:tc>
      </w:tr>
      <w:tr>
        <w:tc>
          <w:tcPr/>
          <w:p>
            <w:pPr>
              <w:pStyle w:val="Compact"/>
              <w:jc w:val="left"/>
            </w:pPr>
            <w:r>
              <w:t xml:space="preserve">4</w:t>
            </w:r>
          </w:p>
        </w:tc>
        <w:tc>
          <w:tcPr/>
          <w:p>
            <w:pPr>
              <w:pStyle w:val="Compact"/>
              <w:jc w:val="right"/>
            </w:pPr>
            <w:r>
              <w:t xml:space="preserve">150</w:t>
            </w:r>
          </w:p>
        </w:tc>
        <w:tc>
          <w:tcPr/>
          <w:p>
            <w:pPr>
              <w:pStyle w:val="Compact"/>
              <w:jc w:val="right"/>
            </w:pPr>
            <w:r>
              <w:t xml:space="preserve">66.7</w:t>
            </w:r>
          </w:p>
        </w:tc>
        <w:tc>
          <w:tcPr/>
          <w:p>
            <w:pPr>
              <w:pStyle w:val="Compact"/>
              <w:jc w:val="right"/>
            </w:pPr>
            <w:r>
              <w:t xml:space="preserve">150</w:t>
            </w:r>
          </w:p>
        </w:tc>
        <w:tc>
          <w:tcPr/>
          <w:p>
            <w:pPr>
              <w:pStyle w:val="Compact"/>
              <w:jc w:val="right"/>
            </w:pPr>
            <w:r>
              <w:t xml:space="preserve">14</w:t>
            </w:r>
          </w:p>
        </w:tc>
        <w:tc>
          <w:tcPr/>
          <w:p>
            <w:pPr>
              <w:pStyle w:val="Compact"/>
              <w:jc w:val="right"/>
            </w:pPr>
            <w:r>
              <w:t xml:space="preserve">62</w:t>
            </w:r>
          </w:p>
        </w:tc>
        <w:tc>
          <w:tcPr/>
          <w:p>
            <w:pPr>
              <w:pStyle w:val="Compact"/>
              <w:jc w:val="right"/>
            </w:pPr>
            <w:r>
              <w:t xml:space="preserve">2</w:t>
            </w:r>
          </w:p>
        </w:tc>
        <w:tc>
          <w:tcPr/>
          <w:p>
            <w:pPr>
              <w:pStyle w:val="Compact"/>
              <w:jc w:val="right"/>
            </w:pPr>
            <w:r>
              <w:t xml:space="preserve">10</w:t>
            </w:r>
          </w:p>
        </w:tc>
        <w:tc>
          <w:tcPr/>
          <w:p>
            <w:pPr>
              <w:pStyle w:val="Compact"/>
              <w:jc w:val="right"/>
            </w:pPr>
            <w:r>
              <w:t xml:space="preserve">6</w:t>
            </w:r>
          </w:p>
        </w:tc>
      </w:tr>
      <w:tr>
        <w:tc>
          <w:tcPr/>
          <w:p>
            <w:pPr>
              <w:pStyle w:val="Compact"/>
              <w:jc w:val="left"/>
            </w:pPr>
            <w:r>
              <w:t xml:space="preserve">5</w:t>
            </w:r>
          </w:p>
        </w:tc>
        <w:tc>
          <w:tcPr/>
          <w:p>
            <w:pPr>
              <w:pStyle w:val="Compact"/>
              <w:jc w:val="right"/>
            </w:pPr>
            <w:r>
              <w:t xml:space="preserve">8</w:t>
            </w:r>
          </w:p>
        </w:tc>
        <w:tc>
          <w:tcPr/>
          <w:p>
            <w:pPr>
              <w:pStyle w:val="Compact"/>
              <w:jc w:val="right"/>
            </w:pPr>
            <w:r>
              <w:t xml:space="preserve">58.2</w:t>
            </w:r>
          </w:p>
        </w:tc>
        <w:tc>
          <w:tcPr/>
          <w:p>
            <w:pPr>
              <w:pStyle w:val="Compact"/>
              <w:jc w:val="right"/>
            </w:pPr>
            <w:r>
              <w:t xml:space="preserve">8</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Total/Mean</w:t>
            </w:r>
          </w:p>
        </w:tc>
        <w:tc>
          <w:tcPr/>
          <w:p>
            <w:pPr>
              <w:pStyle w:val="Compact"/>
              <w:jc w:val="right"/>
            </w:pPr>
            <w:r>
              <w:t xml:space="preserve">2844</w:t>
            </w:r>
          </w:p>
        </w:tc>
        <w:tc>
          <w:tcPr/>
          <w:p>
            <w:pPr>
              <w:pStyle w:val="Compact"/>
              <w:jc w:val="right"/>
            </w:pPr>
            <w:r>
              <w:t xml:space="preserve">71.3</w:t>
            </w:r>
          </w:p>
        </w:tc>
        <w:tc>
          <w:tcPr/>
          <w:p>
            <w:pPr>
              <w:pStyle w:val="Compact"/>
              <w:jc w:val="right"/>
            </w:pPr>
            <w:r>
              <w:t xml:space="preserve">2844</w:t>
            </w:r>
          </w:p>
        </w:tc>
        <w:tc>
          <w:tcPr/>
          <w:p>
            <w:pPr>
              <w:pStyle w:val="Compact"/>
              <w:jc w:val="right"/>
            </w:pPr>
            <w:r>
              <w:t xml:space="preserve">812</w:t>
            </w:r>
          </w:p>
        </w:tc>
        <w:tc>
          <w:tcPr/>
          <w:p>
            <w:pPr>
              <w:pStyle w:val="Compact"/>
              <w:jc w:val="right"/>
            </w:pPr>
            <w:r>
              <w:t xml:space="preserve">1515</w:t>
            </w:r>
          </w:p>
        </w:tc>
        <w:tc>
          <w:tcPr/>
          <w:p>
            <w:pPr>
              <w:pStyle w:val="Compact"/>
              <w:jc w:val="right"/>
            </w:pPr>
            <w:r>
              <w:t xml:space="preserve">278</w:t>
            </w:r>
          </w:p>
        </w:tc>
        <w:tc>
          <w:tcPr/>
          <w:p>
            <w:pPr>
              <w:pStyle w:val="Compact"/>
              <w:jc w:val="right"/>
            </w:pPr>
            <w:r>
              <w:t xml:space="preserve">440</w:t>
            </w:r>
          </w:p>
        </w:tc>
        <w:tc>
          <w:tcPr/>
          <w:p>
            <w:pPr>
              <w:pStyle w:val="Compact"/>
              <w:jc w:val="right"/>
            </w:pPr>
            <w:r>
              <w:t xml:space="preserve">268</w:t>
            </w:r>
          </w:p>
        </w:tc>
      </w:tr>
    </w:tbl>
    <w:bookmarkEnd w:id="26"/>
    <w:bookmarkStart w:id="27" w:name="tbl:Metrics_2024"/>
    <w:p>
      <w:pPr>
        <w:pStyle w:val="TableCaption"/>
      </w:pPr>
      <w:r>
        <w:t xml:space="preserve">Table 5: Metrics for the for patients diagnosed with sepsis in 2024 validation sample</w:t>
      </w:r>
    </w:p>
    <w:tbl>
      <w:tblPr>
        <w:tblStyle w:val="Table"/>
        <w:tblW w:type="pct" w:w="5000"/>
        <w:tblLayout w:type="fixed"/>
        <w:tblLook w:firstRow="1" w:lastRow="0" w:firstColumn="0" w:lastColumn="0" w:noHBand="0" w:noVBand="0" w:val="0020"/>
        <w:tblCaption w:val="Table 5: Metrics for the for patients diagnosed with sepsis in 2024 validation sample"/>
      </w:tblPr>
      <w:tblGrid>
        <w:gridCol w:w="1045"/>
        <w:gridCol w:w="385"/>
        <w:gridCol w:w="825"/>
        <w:gridCol w:w="1540"/>
        <w:gridCol w:w="770"/>
        <w:gridCol w:w="715"/>
        <w:gridCol w:w="825"/>
        <w:gridCol w:w="990"/>
        <w:gridCol w:w="825"/>
      </w:tblGrid>
      <w:tr>
        <w:trPr>
          <w:tblHeader w:val="on"/>
        </w:trPr>
        <w:tc>
          <w:tcPr/>
          <w:p>
            <w:pPr>
              <w:pStyle w:val="Compact"/>
              <w:jc w:val="left"/>
            </w:pPr>
            <w:r>
              <w:t xml:space="preserve">Triage Category</w:t>
            </w:r>
          </w:p>
        </w:tc>
        <w:tc>
          <w:tcPr/>
          <w:p>
            <w:pPr>
              <w:pStyle w:val="Compact"/>
              <w:jc w:val="right"/>
            </w:pPr>
            <w:r>
              <w:t xml:space="preserve">EoC</w:t>
            </w:r>
          </w:p>
        </w:tc>
        <w:tc>
          <w:tcPr/>
          <w:p>
            <w:pPr>
              <w:pStyle w:val="Compact"/>
              <w:jc w:val="right"/>
            </w:pPr>
            <w:r>
              <w:t xml:space="preserve">Average Age</w:t>
            </w:r>
          </w:p>
        </w:tc>
        <w:tc>
          <w:tcPr/>
          <w:p>
            <w:pPr>
              <w:pStyle w:val="Compact"/>
              <w:jc w:val="right"/>
            </w:pPr>
            <w:r>
              <w:t xml:space="preserve">&gt;2 vital signs available</w:t>
            </w:r>
          </w:p>
        </w:tc>
        <w:tc>
          <w:tcPr/>
          <w:p>
            <w:pPr>
              <w:pStyle w:val="Compact"/>
              <w:jc w:val="right"/>
            </w:pPr>
            <w:r>
              <w:t xml:space="preserve">qSOFA Flag</w:t>
            </w:r>
          </w:p>
        </w:tc>
        <w:tc>
          <w:tcPr/>
          <w:p>
            <w:pPr>
              <w:pStyle w:val="Compact"/>
              <w:jc w:val="right"/>
            </w:pPr>
            <w:r>
              <w:t xml:space="preserve">SIRS Flag</w:t>
            </w:r>
          </w:p>
        </w:tc>
        <w:tc>
          <w:tcPr/>
          <w:p>
            <w:pPr>
              <w:pStyle w:val="Compact"/>
              <w:jc w:val="right"/>
            </w:pPr>
            <w:r>
              <w:t xml:space="preserve">SIRS Severe</w:t>
            </w:r>
          </w:p>
        </w:tc>
        <w:tc>
          <w:tcPr/>
          <w:p>
            <w:pPr>
              <w:pStyle w:val="Compact"/>
              <w:jc w:val="right"/>
            </w:pPr>
            <w:r>
              <w:t xml:space="preserve">Purple &gt;0 Flag</w:t>
            </w:r>
          </w:p>
        </w:tc>
        <w:tc>
          <w:tcPr/>
          <w:p>
            <w:pPr>
              <w:pStyle w:val="Compact"/>
              <w:jc w:val="right"/>
            </w:pPr>
            <w:r>
              <w:t xml:space="preserve">Red &gt;1 Flag</w:t>
            </w:r>
          </w:p>
        </w:tc>
      </w:tr>
      <w:tr>
        <w:tc>
          <w:tcPr/>
          <w:p>
            <w:pPr>
              <w:pStyle w:val="Compact"/>
              <w:jc w:val="left"/>
            </w:pPr>
            <w:r>
              <w:t xml:space="preserve">1</w:t>
            </w:r>
          </w:p>
        </w:tc>
        <w:tc>
          <w:tcPr/>
          <w:p>
            <w:pPr>
              <w:pStyle w:val="Compact"/>
              <w:jc w:val="right"/>
            </w:pPr>
            <w:r>
              <w:t xml:space="preserve">265</w:t>
            </w:r>
          </w:p>
        </w:tc>
        <w:tc>
          <w:tcPr/>
          <w:p>
            <w:pPr>
              <w:pStyle w:val="Compact"/>
              <w:jc w:val="right"/>
            </w:pPr>
            <w:r>
              <w:t xml:space="preserve">75.1</w:t>
            </w:r>
          </w:p>
        </w:tc>
        <w:tc>
          <w:tcPr/>
          <w:p>
            <w:pPr>
              <w:pStyle w:val="Compact"/>
              <w:jc w:val="right"/>
            </w:pPr>
            <w:r>
              <w:t xml:space="preserve">265</w:t>
            </w:r>
          </w:p>
        </w:tc>
        <w:tc>
          <w:tcPr/>
          <w:p>
            <w:pPr>
              <w:pStyle w:val="Compact"/>
              <w:jc w:val="right"/>
            </w:pPr>
            <w:r>
              <w:t xml:space="preserve">75</w:t>
            </w:r>
          </w:p>
        </w:tc>
        <w:tc>
          <w:tcPr/>
          <w:p>
            <w:pPr>
              <w:pStyle w:val="Compact"/>
              <w:jc w:val="right"/>
            </w:pPr>
            <w:r>
              <w:t xml:space="preserve">159</w:t>
            </w:r>
          </w:p>
        </w:tc>
        <w:tc>
          <w:tcPr/>
          <w:p>
            <w:pPr>
              <w:pStyle w:val="Compact"/>
              <w:jc w:val="right"/>
            </w:pPr>
            <w:r>
              <w:t xml:space="preserve">73</w:t>
            </w:r>
          </w:p>
        </w:tc>
        <w:tc>
          <w:tcPr/>
          <w:p>
            <w:pPr>
              <w:pStyle w:val="Compact"/>
              <w:jc w:val="right"/>
            </w:pPr>
            <w:r>
              <w:t xml:space="preserve">133</w:t>
            </w:r>
          </w:p>
        </w:tc>
        <w:tc>
          <w:tcPr/>
          <w:p>
            <w:pPr>
              <w:pStyle w:val="Compact"/>
              <w:jc w:val="right"/>
            </w:pPr>
            <w:r>
              <w:t xml:space="preserve">45</w:t>
            </w:r>
          </w:p>
        </w:tc>
      </w:tr>
      <w:tr>
        <w:tc>
          <w:tcPr/>
          <w:p>
            <w:pPr>
              <w:pStyle w:val="Compact"/>
              <w:jc w:val="left"/>
            </w:pPr>
            <w:r>
              <w:t xml:space="preserve">2</w:t>
            </w:r>
          </w:p>
        </w:tc>
        <w:tc>
          <w:tcPr/>
          <w:p>
            <w:pPr>
              <w:pStyle w:val="Compact"/>
              <w:jc w:val="right"/>
            </w:pPr>
            <w:r>
              <w:t xml:space="preserve">1371</w:t>
            </w:r>
          </w:p>
        </w:tc>
        <w:tc>
          <w:tcPr/>
          <w:p>
            <w:pPr>
              <w:pStyle w:val="Compact"/>
              <w:jc w:val="right"/>
            </w:pPr>
            <w:r>
              <w:t xml:space="preserve">71.9</w:t>
            </w:r>
          </w:p>
        </w:tc>
        <w:tc>
          <w:tcPr/>
          <w:p>
            <w:pPr>
              <w:pStyle w:val="Compact"/>
              <w:jc w:val="right"/>
            </w:pPr>
            <w:r>
              <w:t xml:space="preserve">1371</w:t>
            </w:r>
          </w:p>
        </w:tc>
        <w:tc>
          <w:tcPr/>
          <w:p>
            <w:pPr>
              <w:pStyle w:val="Compact"/>
              <w:jc w:val="right"/>
            </w:pPr>
            <w:r>
              <w:t xml:space="preserve">235</w:t>
            </w:r>
          </w:p>
        </w:tc>
        <w:tc>
          <w:tcPr/>
          <w:p>
            <w:pPr>
              <w:pStyle w:val="Compact"/>
              <w:jc w:val="right"/>
            </w:pPr>
            <w:r>
              <w:t xml:space="preserve">803</w:t>
            </w:r>
          </w:p>
        </w:tc>
        <w:tc>
          <w:tcPr/>
          <w:p>
            <w:pPr>
              <w:pStyle w:val="Compact"/>
              <w:jc w:val="right"/>
            </w:pPr>
            <w:r>
              <w:t xml:space="preserve">177</w:t>
            </w:r>
          </w:p>
        </w:tc>
        <w:tc>
          <w:tcPr/>
          <w:p>
            <w:pPr>
              <w:pStyle w:val="Compact"/>
              <w:jc w:val="right"/>
            </w:pPr>
            <w:r>
              <w:t xml:space="preserve">364</w:t>
            </w:r>
          </w:p>
        </w:tc>
        <w:tc>
          <w:tcPr/>
          <w:p>
            <w:pPr>
              <w:pStyle w:val="Compact"/>
              <w:jc w:val="right"/>
            </w:pPr>
            <w:r>
              <w:t xml:space="preserve">225</w:t>
            </w:r>
          </w:p>
        </w:tc>
      </w:tr>
      <w:tr>
        <w:tc>
          <w:tcPr/>
          <w:p>
            <w:pPr>
              <w:pStyle w:val="Compact"/>
              <w:jc w:val="left"/>
            </w:pPr>
            <w:r>
              <w:t xml:space="preserve">3</w:t>
            </w:r>
          </w:p>
        </w:tc>
        <w:tc>
          <w:tcPr/>
          <w:p>
            <w:pPr>
              <w:pStyle w:val="Compact"/>
              <w:jc w:val="right"/>
            </w:pPr>
            <w:r>
              <w:t xml:space="preserve">984</w:t>
            </w:r>
          </w:p>
        </w:tc>
        <w:tc>
          <w:tcPr/>
          <w:p>
            <w:pPr>
              <w:pStyle w:val="Compact"/>
              <w:jc w:val="right"/>
            </w:pPr>
            <w:r>
              <w:t xml:space="preserve">70.3</w:t>
            </w:r>
          </w:p>
        </w:tc>
        <w:tc>
          <w:tcPr/>
          <w:p>
            <w:pPr>
              <w:pStyle w:val="Compact"/>
              <w:jc w:val="right"/>
            </w:pPr>
            <w:r>
              <w:t xml:space="preserve">984</w:t>
            </w:r>
          </w:p>
        </w:tc>
        <w:tc>
          <w:tcPr/>
          <w:p>
            <w:pPr>
              <w:pStyle w:val="Compact"/>
              <w:jc w:val="right"/>
            </w:pPr>
            <w:r>
              <w:t xml:space="preserve">76</w:t>
            </w:r>
          </w:p>
        </w:tc>
        <w:tc>
          <w:tcPr/>
          <w:p>
            <w:pPr>
              <w:pStyle w:val="Compact"/>
              <w:jc w:val="right"/>
            </w:pPr>
            <w:r>
              <w:t xml:space="preserve">478</w:t>
            </w:r>
          </w:p>
        </w:tc>
        <w:tc>
          <w:tcPr/>
          <w:p>
            <w:pPr>
              <w:pStyle w:val="Compact"/>
              <w:jc w:val="right"/>
            </w:pPr>
            <w:r>
              <w:t xml:space="preserve">65</w:t>
            </w:r>
          </w:p>
        </w:tc>
        <w:tc>
          <w:tcPr/>
          <w:p>
            <w:pPr>
              <w:pStyle w:val="Compact"/>
              <w:jc w:val="right"/>
            </w:pPr>
            <w:r>
              <w:t xml:space="preserve">120</w:t>
            </w:r>
          </w:p>
        </w:tc>
        <w:tc>
          <w:tcPr/>
          <w:p>
            <w:pPr>
              <w:pStyle w:val="Compact"/>
              <w:jc w:val="right"/>
            </w:pPr>
            <w:r>
              <w:t xml:space="preserve">69</w:t>
            </w:r>
          </w:p>
        </w:tc>
      </w:tr>
      <w:tr>
        <w:tc>
          <w:tcPr/>
          <w:p>
            <w:pPr>
              <w:pStyle w:val="Compact"/>
              <w:jc w:val="left"/>
            </w:pPr>
            <w:r>
              <w:t xml:space="preserve">4</w:t>
            </w:r>
          </w:p>
        </w:tc>
        <w:tc>
          <w:tcPr/>
          <w:p>
            <w:pPr>
              <w:pStyle w:val="Compact"/>
              <w:jc w:val="right"/>
            </w:pPr>
            <w:r>
              <w:t xml:space="preserve">194</w:t>
            </w:r>
          </w:p>
        </w:tc>
        <w:tc>
          <w:tcPr/>
          <w:p>
            <w:pPr>
              <w:pStyle w:val="Compact"/>
              <w:jc w:val="right"/>
            </w:pPr>
            <w:r>
              <w:t xml:space="preserve">69.8</w:t>
            </w:r>
          </w:p>
        </w:tc>
        <w:tc>
          <w:tcPr/>
          <w:p>
            <w:pPr>
              <w:pStyle w:val="Compact"/>
              <w:jc w:val="right"/>
            </w:pPr>
            <w:r>
              <w:t xml:space="preserve">194</w:t>
            </w:r>
          </w:p>
        </w:tc>
        <w:tc>
          <w:tcPr/>
          <w:p>
            <w:pPr>
              <w:pStyle w:val="Compact"/>
              <w:jc w:val="right"/>
            </w:pPr>
            <w:r>
              <w:t xml:space="preserve">13</w:t>
            </w:r>
          </w:p>
        </w:tc>
        <w:tc>
          <w:tcPr/>
          <w:p>
            <w:pPr>
              <w:pStyle w:val="Compact"/>
              <w:jc w:val="right"/>
            </w:pPr>
            <w:r>
              <w:t xml:space="preserve">94</w:t>
            </w:r>
          </w:p>
        </w:tc>
        <w:tc>
          <w:tcPr/>
          <w:p>
            <w:pPr>
              <w:pStyle w:val="Compact"/>
              <w:jc w:val="right"/>
            </w:pPr>
            <w:r>
              <w:t xml:space="preserve">17</w:t>
            </w:r>
          </w:p>
        </w:tc>
        <w:tc>
          <w:tcPr/>
          <w:p>
            <w:pPr>
              <w:pStyle w:val="Compact"/>
              <w:jc w:val="right"/>
            </w:pPr>
            <w:r>
              <w:t xml:space="preserve">24</w:t>
            </w:r>
          </w:p>
        </w:tc>
        <w:tc>
          <w:tcPr/>
          <w:p>
            <w:pPr>
              <w:pStyle w:val="Compact"/>
              <w:jc w:val="right"/>
            </w:pPr>
            <w:r>
              <w:t xml:space="preserve">11</w:t>
            </w:r>
          </w:p>
        </w:tc>
      </w:tr>
      <w:tr>
        <w:tc>
          <w:tcPr/>
          <w:p>
            <w:pPr>
              <w:pStyle w:val="Compact"/>
              <w:jc w:val="left"/>
            </w:pPr>
            <w:r>
              <w:t xml:space="preserve">5</w:t>
            </w:r>
          </w:p>
        </w:tc>
        <w:tc>
          <w:tcPr/>
          <w:p>
            <w:pPr>
              <w:pStyle w:val="Compact"/>
              <w:jc w:val="right"/>
            </w:pPr>
            <w:r>
              <w:t xml:space="preserve">1</w:t>
            </w:r>
          </w:p>
        </w:tc>
        <w:tc>
          <w:tcPr/>
          <w:p>
            <w:pPr>
              <w:pStyle w:val="Compact"/>
              <w:jc w:val="right"/>
            </w:pPr>
            <w:r>
              <w:t xml:space="preserve">97</w:t>
            </w:r>
          </w:p>
        </w:tc>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Total/Mean</w:t>
            </w:r>
          </w:p>
        </w:tc>
        <w:tc>
          <w:tcPr/>
          <w:p>
            <w:pPr>
              <w:pStyle w:val="Compact"/>
              <w:jc w:val="right"/>
            </w:pPr>
            <w:r>
              <w:t xml:space="preserve">2815</w:t>
            </w:r>
          </w:p>
        </w:tc>
        <w:tc>
          <w:tcPr/>
          <w:p>
            <w:pPr>
              <w:pStyle w:val="Compact"/>
              <w:jc w:val="right"/>
            </w:pPr>
            <w:r>
              <w:t xml:space="preserve">71.5</w:t>
            </w:r>
          </w:p>
        </w:tc>
        <w:tc>
          <w:tcPr/>
          <w:p>
            <w:pPr>
              <w:pStyle w:val="Compact"/>
              <w:jc w:val="right"/>
            </w:pPr>
            <w:r>
              <w:t xml:space="preserve">2815</w:t>
            </w:r>
          </w:p>
        </w:tc>
        <w:tc>
          <w:tcPr/>
          <w:p>
            <w:pPr>
              <w:pStyle w:val="Compact"/>
              <w:jc w:val="right"/>
            </w:pPr>
            <w:r>
              <w:t xml:space="preserve">399</w:t>
            </w:r>
          </w:p>
        </w:tc>
        <w:tc>
          <w:tcPr/>
          <w:p>
            <w:pPr>
              <w:pStyle w:val="Compact"/>
              <w:jc w:val="right"/>
            </w:pPr>
            <w:r>
              <w:t xml:space="preserve">1535</w:t>
            </w:r>
          </w:p>
        </w:tc>
        <w:tc>
          <w:tcPr/>
          <w:p>
            <w:pPr>
              <w:pStyle w:val="Compact"/>
              <w:jc w:val="right"/>
            </w:pPr>
            <w:r>
              <w:t xml:space="preserve">332</w:t>
            </w:r>
          </w:p>
        </w:tc>
        <w:tc>
          <w:tcPr/>
          <w:p>
            <w:pPr>
              <w:pStyle w:val="Compact"/>
              <w:jc w:val="right"/>
            </w:pPr>
            <w:r>
              <w:t xml:space="preserve">641</w:t>
            </w:r>
          </w:p>
        </w:tc>
        <w:tc>
          <w:tcPr/>
          <w:p>
            <w:pPr>
              <w:pStyle w:val="Compact"/>
              <w:jc w:val="right"/>
            </w:pPr>
            <w:r>
              <w:t xml:space="preserve">350</w:t>
            </w:r>
          </w:p>
        </w:tc>
      </w:tr>
    </w:tbl>
    <w:bookmarkEnd w:id="27"/>
    <w:bookmarkStart w:id="28" w:name="tbl:Outcomes_2023"/>
    <w:p>
      <w:pPr>
        <w:pStyle w:val="TableCaption"/>
      </w:pPr>
      <w:r>
        <w:t xml:space="preserve">Table 6: Outcomes for the for patients diagnosed with sepsis in 2023 training sample</w:t>
      </w:r>
    </w:p>
    <w:tbl>
      <w:tblPr>
        <w:tblStyle w:val="Table"/>
        <w:tblW w:type="pct" w:w="5000"/>
        <w:tblLayout w:type="fixed"/>
        <w:tblLook w:firstRow="1" w:lastRow="0" w:firstColumn="0" w:lastColumn="0" w:noHBand="0" w:noVBand="0" w:val="0020"/>
        <w:tblCaption w:val="Table 6: Outcomes for the for patients diagnosed with sepsis in 2023 training sample"/>
      </w:tblPr>
      <w:tblGrid>
        <w:gridCol w:w="1520"/>
        <w:gridCol w:w="560"/>
        <w:gridCol w:w="1200"/>
        <w:gridCol w:w="960"/>
        <w:gridCol w:w="1120"/>
        <w:gridCol w:w="2560"/>
      </w:tblGrid>
      <w:tr>
        <w:trPr>
          <w:tblHeader w:val="on"/>
        </w:trPr>
        <w:tc>
          <w:tcPr/>
          <w:p>
            <w:pPr>
              <w:pStyle w:val="Compact"/>
              <w:jc w:val="left"/>
            </w:pPr>
            <w:r>
              <w:t xml:space="preserve">Triage Category</w:t>
            </w:r>
          </w:p>
        </w:tc>
        <w:tc>
          <w:tcPr/>
          <w:p>
            <w:pPr>
              <w:pStyle w:val="Compact"/>
              <w:jc w:val="right"/>
            </w:pPr>
            <w:r>
              <w:t xml:space="preserve">EoC</w:t>
            </w:r>
          </w:p>
        </w:tc>
        <w:tc>
          <w:tcPr/>
          <w:p>
            <w:pPr>
              <w:pStyle w:val="Compact"/>
              <w:jc w:val="right"/>
            </w:pPr>
            <w:r>
              <w:t xml:space="preserve">Average Age</w:t>
            </w:r>
          </w:p>
        </w:tc>
        <w:tc>
          <w:tcPr/>
          <w:p>
            <w:pPr>
              <w:pStyle w:val="Compact"/>
              <w:jc w:val="right"/>
            </w:pPr>
            <w:r>
              <w:t xml:space="preserve">ICU Stay</w:t>
            </w:r>
          </w:p>
        </w:tc>
        <w:tc>
          <w:tcPr/>
          <w:p>
            <w:pPr>
              <w:pStyle w:val="Compact"/>
              <w:jc w:val="right"/>
            </w:pPr>
            <w:r>
              <w:t xml:space="preserve">Died as IP</w:t>
            </w:r>
          </w:p>
        </w:tc>
        <w:tc>
          <w:tcPr/>
          <w:p>
            <w:pPr>
              <w:pStyle w:val="Compact"/>
              <w:jc w:val="right"/>
            </w:pPr>
            <w:r>
              <w:t xml:space="preserve">Died 30 days after admission</w:t>
            </w:r>
          </w:p>
        </w:tc>
      </w:tr>
      <w:tr>
        <w:tc>
          <w:tcPr/>
          <w:p>
            <w:pPr>
              <w:pStyle w:val="Compact"/>
              <w:jc w:val="left"/>
            </w:pPr>
            <w:r>
              <w:t xml:space="preserve">1</w:t>
            </w:r>
          </w:p>
        </w:tc>
        <w:tc>
          <w:tcPr/>
          <w:p>
            <w:pPr>
              <w:pStyle w:val="Compact"/>
              <w:jc w:val="right"/>
            </w:pPr>
            <w:r>
              <w:t xml:space="preserve">254</w:t>
            </w:r>
          </w:p>
        </w:tc>
        <w:tc>
          <w:tcPr/>
          <w:p>
            <w:pPr>
              <w:pStyle w:val="Compact"/>
              <w:jc w:val="right"/>
            </w:pPr>
            <w:r>
              <w:t xml:space="preserve">74.1</w:t>
            </w:r>
          </w:p>
        </w:tc>
        <w:tc>
          <w:tcPr/>
          <w:p>
            <w:pPr>
              <w:pStyle w:val="Compact"/>
              <w:jc w:val="right"/>
            </w:pPr>
            <w:r>
              <w:t xml:space="preserve">95</w:t>
            </w:r>
          </w:p>
        </w:tc>
        <w:tc>
          <w:tcPr/>
          <w:p>
            <w:pPr>
              <w:pStyle w:val="Compact"/>
              <w:jc w:val="right"/>
            </w:pPr>
            <w:r>
              <w:t xml:space="preserve">83</w:t>
            </w:r>
          </w:p>
        </w:tc>
        <w:tc>
          <w:tcPr/>
          <w:p>
            <w:pPr>
              <w:pStyle w:val="Compact"/>
              <w:jc w:val="right"/>
            </w:pPr>
            <w:r>
              <w:t xml:space="preserve">115</w:t>
            </w:r>
          </w:p>
        </w:tc>
      </w:tr>
      <w:tr>
        <w:tc>
          <w:tcPr/>
          <w:p>
            <w:pPr>
              <w:pStyle w:val="Compact"/>
              <w:jc w:val="left"/>
            </w:pPr>
            <w:r>
              <w:t xml:space="preserve">2</w:t>
            </w:r>
          </w:p>
        </w:tc>
        <w:tc>
          <w:tcPr/>
          <w:p>
            <w:pPr>
              <w:pStyle w:val="Compact"/>
              <w:jc w:val="right"/>
            </w:pPr>
            <w:r>
              <w:t xml:space="preserve">1351</w:t>
            </w:r>
          </w:p>
        </w:tc>
        <w:tc>
          <w:tcPr/>
          <w:p>
            <w:pPr>
              <w:pStyle w:val="Compact"/>
              <w:jc w:val="right"/>
            </w:pPr>
            <w:r>
              <w:t xml:space="preserve">71.7</w:t>
            </w:r>
          </w:p>
        </w:tc>
        <w:tc>
          <w:tcPr/>
          <w:p>
            <w:pPr>
              <w:pStyle w:val="Compact"/>
              <w:jc w:val="right"/>
            </w:pPr>
            <w:r>
              <w:t xml:space="preserve">441</w:t>
            </w:r>
          </w:p>
        </w:tc>
        <w:tc>
          <w:tcPr/>
          <w:p>
            <w:pPr>
              <w:pStyle w:val="Compact"/>
              <w:jc w:val="right"/>
            </w:pPr>
            <w:r>
              <w:t xml:space="preserve">220</w:t>
            </w:r>
          </w:p>
        </w:tc>
        <w:tc>
          <w:tcPr/>
          <w:p>
            <w:pPr>
              <w:pStyle w:val="Compact"/>
              <w:jc w:val="right"/>
            </w:pPr>
            <w:r>
              <w:t xml:space="preserve">315</w:t>
            </w:r>
          </w:p>
        </w:tc>
      </w:tr>
      <w:tr>
        <w:tc>
          <w:tcPr/>
          <w:p>
            <w:pPr>
              <w:pStyle w:val="Compact"/>
              <w:jc w:val="left"/>
            </w:pPr>
            <w:r>
              <w:t xml:space="preserve">3</w:t>
            </w:r>
          </w:p>
        </w:tc>
        <w:tc>
          <w:tcPr/>
          <w:p>
            <w:pPr>
              <w:pStyle w:val="Compact"/>
              <w:jc w:val="right"/>
            </w:pPr>
            <w:r>
              <w:t xml:space="preserve">1081</w:t>
            </w:r>
          </w:p>
        </w:tc>
        <w:tc>
          <w:tcPr/>
          <w:p>
            <w:pPr>
              <w:pStyle w:val="Compact"/>
              <w:jc w:val="right"/>
            </w:pPr>
            <w:r>
              <w:t xml:space="preserve">70.7</w:t>
            </w:r>
          </w:p>
        </w:tc>
        <w:tc>
          <w:tcPr/>
          <w:p>
            <w:pPr>
              <w:pStyle w:val="Compact"/>
              <w:jc w:val="right"/>
            </w:pPr>
            <w:r>
              <w:t xml:space="preserve">283</w:t>
            </w:r>
          </w:p>
        </w:tc>
        <w:tc>
          <w:tcPr/>
          <w:p>
            <w:pPr>
              <w:pStyle w:val="Compact"/>
              <w:jc w:val="right"/>
            </w:pPr>
            <w:r>
              <w:t xml:space="preserve">145</w:t>
            </w:r>
          </w:p>
        </w:tc>
        <w:tc>
          <w:tcPr/>
          <w:p>
            <w:pPr>
              <w:pStyle w:val="Compact"/>
              <w:jc w:val="right"/>
            </w:pPr>
            <w:r>
              <w:t xml:space="preserve">197</w:t>
            </w:r>
          </w:p>
        </w:tc>
      </w:tr>
      <w:tr>
        <w:tc>
          <w:tcPr/>
          <w:p>
            <w:pPr>
              <w:pStyle w:val="Compact"/>
              <w:jc w:val="left"/>
            </w:pPr>
            <w:r>
              <w:t xml:space="preserve">4</w:t>
            </w:r>
          </w:p>
        </w:tc>
        <w:tc>
          <w:tcPr/>
          <w:p>
            <w:pPr>
              <w:pStyle w:val="Compact"/>
              <w:jc w:val="right"/>
            </w:pPr>
            <w:r>
              <w:t xml:space="preserve">150</w:t>
            </w:r>
          </w:p>
        </w:tc>
        <w:tc>
          <w:tcPr/>
          <w:p>
            <w:pPr>
              <w:pStyle w:val="Compact"/>
              <w:jc w:val="right"/>
            </w:pPr>
            <w:r>
              <w:t xml:space="preserve">66.7</w:t>
            </w:r>
          </w:p>
        </w:tc>
        <w:tc>
          <w:tcPr/>
          <w:p>
            <w:pPr>
              <w:pStyle w:val="Compact"/>
              <w:jc w:val="right"/>
            </w:pPr>
            <w:r>
              <w:t xml:space="preserve">46</w:t>
            </w:r>
          </w:p>
        </w:tc>
        <w:tc>
          <w:tcPr/>
          <w:p>
            <w:pPr>
              <w:pStyle w:val="Compact"/>
              <w:jc w:val="right"/>
            </w:pPr>
            <w:r>
              <w:t xml:space="preserve">26</w:t>
            </w:r>
          </w:p>
        </w:tc>
        <w:tc>
          <w:tcPr/>
          <w:p>
            <w:pPr>
              <w:pStyle w:val="Compact"/>
              <w:jc w:val="right"/>
            </w:pPr>
            <w:r>
              <w:t xml:space="preserve">31</w:t>
            </w:r>
          </w:p>
        </w:tc>
      </w:tr>
      <w:tr>
        <w:tc>
          <w:tcPr/>
          <w:p>
            <w:pPr>
              <w:pStyle w:val="Compact"/>
              <w:jc w:val="left"/>
            </w:pPr>
            <w:r>
              <w:t xml:space="preserve">5</w:t>
            </w:r>
          </w:p>
        </w:tc>
        <w:tc>
          <w:tcPr/>
          <w:p>
            <w:pPr>
              <w:pStyle w:val="Compact"/>
              <w:jc w:val="right"/>
            </w:pPr>
            <w:r>
              <w:t xml:space="preserve">8</w:t>
            </w:r>
          </w:p>
        </w:tc>
        <w:tc>
          <w:tcPr/>
          <w:p>
            <w:pPr>
              <w:pStyle w:val="Compact"/>
              <w:jc w:val="right"/>
            </w:pPr>
            <w:r>
              <w:t xml:space="preserve">58.2</w:t>
            </w:r>
          </w:p>
        </w:tc>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Total/Mean</w:t>
            </w:r>
          </w:p>
        </w:tc>
        <w:tc>
          <w:tcPr/>
          <w:p>
            <w:pPr>
              <w:pStyle w:val="Compact"/>
              <w:jc w:val="right"/>
            </w:pPr>
            <w:r>
              <w:t xml:space="preserve">2844</w:t>
            </w:r>
          </w:p>
        </w:tc>
        <w:tc>
          <w:tcPr/>
          <w:p>
            <w:pPr>
              <w:pStyle w:val="Compact"/>
              <w:jc w:val="right"/>
            </w:pPr>
            <w:r>
              <w:t xml:space="preserve">71.3</w:t>
            </w:r>
          </w:p>
        </w:tc>
        <w:tc>
          <w:tcPr/>
          <w:p>
            <w:pPr>
              <w:pStyle w:val="Compact"/>
              <w:jc w:val="right"/>
            </w:pPr>
            <w:r>
              <w:t xml:space="preserve">868</w:t>
            </w:r>
          </w:p>
        </w:tc>
        <w:tc>
          <w:tcPr/>
          <w:p>
            <w:pPr>
              <w:pStyle w:val="Compact"/>
              <w:jc w:val="right"/>
            </w:pPr>
            <w:r>
              <w:t xml:space="preserve">474</w:t>
            </w:r>
          </w:p>
        </w:tc>
        <w:tc>
          <w:tcPr/>
          <w:p>
            <w:pPr>
              <w:pStyle w:val="Compact"/>
              <w:jc w:val="right"/>
            </w:pPr>
            <w:r>
              <w:t xml:space="preserve">658</w:t>
            </w:r>
          </w:p>
        </w:tc>
      </w:tr>
    </w:tbl>
    <w:bookmarkEnd w:id="28"/>
    <w:bookmarkStart w:id="29" w:name="tbl:Outcomes_2024"/>
    <w:p>
      <w:pPr>
        <w:pStyle w:val="TableCaption"/>
      </w:pPr>
      <w:r>
        <w:t xml:space="preserve">Table 7: Outcomes for the for patients diagnosed with sepsis in 2024 validation sample</w:t>
      </w:r>
    </w:p>
    <w:tbl>
      <w:tblPr>
        <w:tblStyle w:val="Table"/>
        <w:tblW w:type="pct" w:w="5000"/>
        <w:tblLayout w:type="fixed"/>
        <w:tblLook w:firstRow="1" w:lastRow="0" w:firstColumn="0" w:lastColumn="0" w:noHBand="0" w:noVBand="0" w:val="0020"/>
        <w:tblCaption w:val="Table 7: Outcomes for the for patients diagnosed with sepsis in 2024 validation sample"/>
      </w:tblPr>
      <w:tblGrid>
        <w:gridCol w:w="1584"/>
        <w:gridCol w:w="554"/>
        <w:gridCol w:w="1188"/>
        <w:gridCol w:w="950"/>
        <w:gridCol w:w="1108"/>
        <w:gridCol w:w="2534"/>
      </w:tblGrid>
      <w:tr>
        <w:trPr>
          <w:tblHeader w:val="on"/>
        </w:trPr>
        <w:tc>
          <w:tcPr/>
          <w:p>
            <w:pPr>
              <w:pStyle w:val="Compact"/>
              <w:jc w:val="left"/>
            </w:pPr>
            <w:r>
              <w:t xml:space="preserve">Triage Category</w:t>
            </w:r>
          </w:p>
        </w:tc>
        <w:tc>
          <w:tcPr/>
          <w:p>
            <w:pPr>
              <w:pStyle w:val="Compact"/>
              <w:jc w:val="right"/>
            </w:pPr>
            <w:r>
              <w:t xml:space="preserve">EoC</w:t>
            </w:r>
          </w:p>
        </w:tc>
        <w:tc>
          <w:tcPr/>
          <w:p>
            <w:pPr>
              <w:pStyle w:val="Compact"/>
              <w:jc w:val="right"/>
            </w:pPr>
            <w:r>
              <w:t xml:space="preserve">Average Age</w:t>
            </w:r>
          </w:p>
        </w:tc>
        <w:tc>
          <w:tcPr/>
          <w:p>
            <w:pPr>
              <w:pStyle w:val="Compact"/>
              <w:jc w:val="right"/>
            </w:pPr>
            <w:r>
              <w:t xml:space="preserve">ICU Stay</w:t>
            </w:r>
          </w:p>
        </w:tc>
        <w:tc>
          <w:tcPr/>
          <w:p>
            <w:pPr>
              <w:pStyle w:val="Compact"/>
              <w:jc w:val="right"/>
            </w:pPr>
            <w:r>
              <w:t xml:space="preserve">Died as IP</w:t>
            </w:r>
          </w:p>
        </w:tc>
        <w:tc>
          <w:tcPr/>
          <w:p>
            <w:pPr>
              <w:pStyle w:val="Compact"/>
              <w:jc w:val="right"/>
            </w:pPr>
            <w:r>
              <w:t xml:space="preserve">Died 30 days after admission</w:t>
            </w:r>
          </w:p>
        </w:tc>
      </w:tr>
      <w:tr>
        <w:tc>
          <w:tcPr/>
          <w:p>
            <w:pPr>
              <w:pStyle w:val="Compact"/>
              <w:jc w:val="left"/>
            </w:pPr>
            <w:r>
              <w:t xml:space="preserve">1</w:t>
            </w:r>
          </w:p>
        </w:tc>
        <w:tc>
          <w:tcPr/>
          <w:p>
            <w:pPr>
              <w:pStyle w:val="Compact"/>
              <w:jc w:val="right"/>
            </w:pPr>
            <w:r>
              <w:t xml:space="preserve">265</w:t>
            </w:r>
          </w:p>
        </w:tc>
        <w:tc>
          <w:tcPr/>
          <w:p>
            <w:pPr>
              <w:pStyle w:val="Compact"/>
              <w:jc w:val="right"/>
            </w:pPr>
            <w:r>
              <w:t xml:space="preserve">75.1</w:t>
            </w:r>
          </w:p>
        </w:tc>
        <w:tc>
          <w:tcPr/>
          <w:p>
            <w:pPr>
              <w:pStyle w:val="Compact"/>
              <w:jc w:val="right"/>
            </w:pPr>
            <w:r>
              <w:t xml:space="preserve">87</w:t>
            </w:r>
          </w:p>
        </w:tc>
        <w:tc>
          <w:tcPr/>
          <w:p>
            <w:pPr>
              <w:pStyle w:val="Compact"/>
              <w:jc w:val="right"/>
            </w:pPr>
            <w:r>
              <w:t xml:space="preserve">90</w:t>
            </w:r>
          </w:p>
        </w:tc>
        <w:tc>
          <w:tcPr/>
          <w:p>
            <w:pPr>
              <w:pStyle w:val="Compact"/>
              <w:jc w:val="right"/>
            </w:pPr>
            <w:r>
              <w:t xml:space="preserve">106</w:t>
            </w:r>
          </w:p>
        </w:tc>
      </w:tr>
      <w:tr>
        <w:tc>
          <w:tcPr/>
          <w:p>
            <w:pPr>
              <w:pStyle w:val="Compact"/>
              <w:jc w:val="left"/>
            </w:pPr>
            <w:r>
              <w:t xml:space="preserve">2</w:t>
            </w:r>
          </w:p>
        </w:tc>
        <w:tc>
          <w:tcPr/>
          <w:p>
            <w:pPr>
              <w:pStyle w:val="Compact"/>
              <w:jc w:val="right"/>
            </w:pPr>
            <w:r>
              <w:t xml:space="preserve">1371</w:t>
            </w:r>
          </w:p>
        </w:tc>
        <w:tc>
          <w:tcPr/>
          <w:p>
            <w:pPr>
              <w:pStyle w:val="Compact"/>
              <w:jc w:val="right"/>
            </w:pPr>
            <w:r>
              <w:t xml:space="preserve">71.9</w:t>
            </w:r>
          </w:p>
        </w:tc>
        <w:tc>
          <w:tcPr/>
          <w:p>
            <w:pPr>
              <w:pStyle w:val="Compact"/>
              <w:jc w:val="right"/>
            </w:pPr>
            <w:r>
              <w:t xml:space="preserve">398</w:t>
            </w:r>
          </w:p>
        </w:tc>
        <w:tc>
          <w:tcPr/>
          <w:p>
            <w:pPr>
              <w:pStyle w:val="Compact"/>
              <w:jc w:val="right"/>
            </w:pPr>
            <w:r>
              <w:t xml:space="preserve">231</w:t>
            </w:r>
          </w:p>
        </w:tc>
        <w:tc>
          <w:tcPr/>
          <w:p>
            <w:pPr>
              <w:pStyle w:val="Compact"/>
              <w:jc w:val="right"/>
            </w:pPr>
            <w:r>
              <w:t xml:space="preserve">262</w:t>
            </w:r>
          </w:p>
        </w:tc>
      </w:tr>
      <w:tr>
        <w:tc>
          <w:tcPr/>
          <w:p>
            <w:pPr>
              <w:pStyle w:val="Compact"/>
              <w:jc w:val="left"/>
            </w:pPr>
            <w:r>
              <w:t xml:space="preserve">3</w:t>
            </w:r>
          </w:p>
        </w:tc>
        <w:tc>
          <w:tcPr/>
          <w:p>
            <w:pPr>
              <w:pStyle w:val="Compact"/>
              <w:jc w:val="right"/>
            </w:pPr>
            <w:r>
              <w:t xml:space="preserve">984</w:t>
            </w:r>
          </w:p>
        </w:tc>
        <w:tc>
          <w:tcPr/>
          <w:p>
            <w:pPr>
              <w:pStyle w:val="Compact"/>
              <w:jc w:val="right"/>
            </w:pPr>
            <w:r>
              <w:t xml:space="preserve">70.3</w:t>
            </w:r>
          </w:p>
        </w:tc>
        <w:tc>
          <w:tcPr/>
          <w:p>
            <w:pPr>
              <w:pStyle w:val="Compact"/>
              <w:jc w:val="right"/>
            </w:pPr>
            <w:r>
              <w:t xml:space="preserve">262</w:t>
            </w:r>
          </w:p>
        </w:tc>
        <w:tc>
          <w:tcPr/>
          <w:p>
            <w:pPr>
              <w:pStyle w:val="Compact"/>
              <w:jc w:val="right"/>
            </w:pPr>
            <w:r>
              <w:t xml:space="preserve">138</w:t>
            </w:r>
          </w:p>
        </w:tc>
        <w:tc>
          <w:tcPr/>
          <w:p>
            <w:pPr>
              <w:pStyle w:val="Compact"/>
              <w:jc w:val="right"/>
            </w:pPr>
            <w:r>
              <w:t xml:space="preserve">159</w:t>
            </w:r>
          </w:p>
        </w:tc>
      </w:tr>
      <w:tr>
        <w:tc>
          <w:tcPr/>
          <w:p>
            <w:pPr>
              <w:pStyle w:val="Compact"/>
              <w:jc w:val="left"/>
            </w:pPr>
            <w:r>
              <w:t xml:space="preserve">4</w:t>
            </w:r>
          </w:p>
        </w:tc>
        <w:tc>
          <w:tcPr/>
          <w:p>
            <w:pPr>
              <w:pStyle w:val="Compact"/>
              <w:jc w:val="right"/>
            </w:pPr>
            <w:r>
              <w:t xml:space="preserve">194</w:t>
            </w:r>
          </w:p>
        </w:tc>
        <w:tc>
          <w:tcPr/>
          <w:p>
            <w:pPr>
              <w:pStyle w:val="Compact"/>
              <w:jc w:val="right"/>
            </w:pPr>
            <w:r>
              <w:t xml:space="preserve">69.8</w:t>
            </w:r>
          </w:p>
        </w:tc>
        <w:tc>
          <w:tcPr/>
          <w:p>
            <w:pPr>
              <w:pStyle w:val="Compact"/>
              <w:jc w:val="right"/>
            </w:pPr>
            <w:r>
              <w:t xml:space="preserve">51</w:t>
            </w:r>
          </w:p>
        </w:tc>
        <w:tc>
          <w:tcPr/>
          <w:p>
            <w:pPr>
              <w:pStyle w:val="Compact"/>
              <w:jc w:val="right"/>
            </w:pPr>
            <w:r>
              <w:t xml:space="preserve">17</w:t>
            </w:r>
          </w:p>
        </w:tc>
        <w:tc>
          <w:tcPr/>
          <w:p>
            <w:pPr>
              <w:pStyle w:val="Compact"/>
              <w:jc w:val="right"/>
            </w:pPr>
            <w:r>
              <w:t xml:space="preserve">24</w:t>
            </w:r>
          </w:p>
        </w:tc>
      </w:tr>
      <w:tr>
        <w:tc>
          <w:tcPr/>
          <w:p>
            <w:pPr>
              <w:pStyle w:val="Compact"/>
              <w:jc w:val="left"/>
            </w:pPr>
            <w:r>
              <w:t xml:space="preserve">5</w:t>
            </w:r>
          </w:p>
        </w:tc>
        <w:tc>
          <w:tcPr/>
          <w:p>
            <w:pPr>
              <w:pStyle w:val="Compact"/>
              <w:jc w:val="right"/>
            </w:pPr>
            <w:r>
              <w:t xml:space="preserve">1</w:t>
            </w:r>
          </w:p>
        </w:tc>
        <w:tc>
          <w:tcPr/>
          <w:p>
            <w:pPr>
              <w:pStyle w:val="Compact"/>
              <w:jc w:val="right"/>
            </w:pPr>
            <w:r>
              <w:t xml:space="preserve">97</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Total/Mean</w:t>
            </w:r>
          </w:p>
        </w:tc>
        <w:tc>
          <w:tcPr/>
          <w:p>
            <w:pPr>
              <w:pStyle w:val="Compact"/>
              <w:jc w:val="right"/>
            </w:pPr>
            <w:r>
              <w:t xml:space="preserve">2815</w:t>
            </w:r>
          </w:p>
        </w:tc>
        <w:tc>
          <w:tcPr/>
          <w:p>
            <w:pPr>
              <w:pStyle w:val="Compact"/>
              <w:jc w:val="right"/>
            </w:pPr>
            <w:r>
              <w:t xml:space="preserve">71.5</w:t>
            </w:r>
          </w:p>
        </w:tc>
        <w:tc>
          <w:tcPr/>
          <w:p>
            <w:pPr>
              <w:pStyle w:val="Compact"/>
              <w:jc w:val="right"/>
            </w:pPr>
            <w:r>
              <w:t xml:space="preserve">798</w:t>
            </w:r>
          </w:p>
        </w:tc>
        <w:tc>
          <w:tcPr/>
          <w:p>
            <w:pPr>
              <w:pStyle w:val="Compact"/>
              <w:jc w:val="right"/>
            </w:pPr>
            <w:r>
              <w:t xml:space="preserve">476</w:t>
            </w:r>
          </w:p>
        </w:tc>
        <w:tc>
          <w:tcPr/>
          <w:p>
            <w:pPr>
              <w:pStyle w:val="Compact"/>
              <w:jc w:val="right"/>
            </w:pPr>
            <w:r>
              <w:t xml:space="preserve">552</w:t>
            </w:r>
          </w:p>
        </w:tc>
      </w:tr>
    </w:tbl>
    <w:bookmarkEnd w:id="29"/>
    <w:bookmarkStart w:id="30" w:name="tbl:hospitals_2023"/>
    <w:p>
      <w:pPr>
        <w:pStyle w:val="TableCaption"/>
      </w:pPr>
      <w:r>
        <w:t xml:space="preserve">Table 8: ED presentations for patients diagnosed with sepsis in 2023 training sample</w:t>
      </w:r>
    </w:p>
    <w:tbl>
      <w:tblPr>
        <w:tblStyle w:val="Table"/>
        <w:tblW w:type="pct" w:w="5000"/>
        <w:tblLayout w:type="fixed"/>
        <w:tblLook w:firstRow="1" w:lastRow="0" w:firstColumn="0" w:lastColumn="0" w:noHBand="0" w:noVBand="0" w:val="0020"/>
        <w:tblCaption w:val="Table 8: ED presentations for patients diagnosed with sepsis in 2023 training sample"/>
      </w:tblPr>
      <w:tblGrid>
        <w:gridCol w:w="2112"/>
        <w:gridCol w:w="739"/>
        <w:gridCol w:w="739"/>
        <w:gridCol w:w="739"/>
        <w:gridCol w:w="739"/>
        <w:gridCol w:w="739"/>
        <w:gridCol w:w="739"/>
        <w:gridCol w:w="1372"/>
      </w:tblGrid>
      <w:tr>
        <w:trPr>
          <w:tblHeader w:val="on"/>
        </w:trPr>
        <w:tc>
          <w:tcPr/>
          <w:p>
            <w:pPr>
              <w:pStyle w:val="Compact"/>
              <w:jc w:val="left"/>
            </w:pPr>
            <w:r>
              <w:t xml:space="preserve">Triage Category</w:t>
            </w:r>
          </w:p>
        </w:tc>
        <w:tc>
          <w:tcPr/>
          <w:p>
            <w:pPr>
              <w:pStyle w:val="Compact"/>
              <w:jc w:val="right"/>
            </w:pPr>
            <w:r>
              <w:t xml:space="preserve">FMC</w:t>
            </w:r>
          </w:p>
        </w:tc>
        <w:tc>
          <w:tcPr/>
          <w:p>
            <w:pPr>
              <w:pStyle w:val="Compact"/>
              <w:jc w:val="right"/>
            </w:pPr>
            <w:r>
              <w:t xml:space="preserve">LMH</w:t>
            </w:r>
          </w:p>
        </w:tc>
        <w:tc>
          <w:tcPr/>
          <w:p>
            <w:pPr>
              <w:pStyle w:val="Compact"/>
              <w:jc w:val="right"/>
            </w:pPr>
            <w:r>
              <w:t xml:space="preserve">MPH</w:t>
            </w:r>
          </w:p>
        </w:tc>
        <w:tc>
          <w:tcPr/>
          <w:p>
            <w:pPr>
              <w:pStyle w:val="Compact"/>
              <w:jc w:val="right"/>
            </w:pPr>
            <w:r>
              <w:t xml:space="preserve">NHS</w:t>
            </w:r>
          </w:p>
        </w:tc>
        <w:tc>
          <w:tcPr/>
          <w:p>
            <w:pPr>
              <w:pStyle w:val="Compact"/>
              <w:jc w:val="right"/>
            </w:pPr>
            <w:r>
              <w:t xml:space="preserve">QEH</w:t>
            </w:r>
          </w:p>
        </w:tc>
        <w:tc>
          <w:tcPr/>
          <w:p>
            <w:pPr>
              <w:pStyle w:val="Compact"/>
              <w:jc w:val="right"/>
            </w:pPr>
            <w:r>
              <w:t xml:space="preserve">RAH</w:t>
            </w:r>
          </w:p>
        </w:tc>
        <w:tc>
          <w:tcPr/>
          <w:p>
            <w:pPr>
              <w:pStyle w:val="Compact"/>
              <w:jc w:val="right"/>
            </w:pPr>
            <w:r>
              <w:t xml:space="preserve">Row Total</w:t>
            </w:r>
          </w:p>
        </w:tc>
      </w:tr>
      <w:tr>
        <w:tc>
          <w:tcPr/>
          <w:p>
            <w:pPr>
              <w:pStyle w:val="Compact"/>
              <w:jc w:val="left"/>
            </w:pPr>
            <w:r>
              <w:t xml:space="preserve">1</w:t>
            </w:r>
          </w:p>
        </w:tc>
        <w:tc>
          <w:tcPr/>
          <w:p>
            <w:pPr>
              <w:pStyle w:val="Compact"/>
              <w:jc w:val="right"/>
            </w:pPr>
            <w:r>
              <w:t xml:space="preserve">82</w:t>
            </w:r>
          </w:p>
        </w:tc>
        <w:tc>
          <w:tcPr/>
          <w:p>
            <w:pPr>
              <w:pStyle w:val="Compact"/>
              <w:jc w:val="right"/>
            </w:pPr>
            <w:r>
              <w:t xml:space="preserve">83</w:t>
            </w:r>
          </w:p>
        </w:tc>
        <w:tc>
          <w:tcPr/>
          <w:p>
            <w:pPr>
              <w:pStyle w:val="Compact"/>
              <w:jc w:val="right"/>
            </w:pPr>
            <w:r>
              <w:t xml:space="preserve">11</w:t>
            </w:r>
          </w:p>
        </w:tc>
        <w:tc>
          <w:tcPr/>
          <w:p>
            <w:pPr>
              <w:pStyle w:val="Compact"/>
              <w:jc w:val="right"/>
            </w:pPr>
            <w:r>
              <w:t xml:space="preserve">1</w:t>
            </w:r>
          </w:p>
        </w:tc>
        <w:tc>
          <w:tcPr/>
          <w:p>
            <w:pPr>
              <w:pStyle w:val="Compact"/>
              <w:jc w:val="right"/>
            </w:pPr>
            <w:r>
              <w:t xml:space="preserve">45</w:t>
            </w:r>
          </w:p>
        </w:tc>
        <w:tc>
          <w:tcPr/>
          <w:p>
            <w:pPr>
              <w:pStyle w:val="Compact"/>
              <w:jc w:val="right"/>
            </w:pPr>
            <w:r>
              <w:t xml:space="preserve">32</w:t>
            </w:r>
          </w:p>
        </w:tc>
        <w:tc>
          <w:tcPr/>
          <w:p>
            <w:pPr>
              <w:pStyle w:val="Compact"/>
              <w:jc w:val="right"/>
            </w:pPr>
            <w:r>
              <w:t xml:space="preserve">254</w:t>
            </w:r>
          </w:p>
        </w:tc>
      </w:tr>
      <w:tr>
        <w:tc>
          <w:tcPr/>
          <w:p>
            <w:pPr>
              <w:pStyle w:val="Compact"/>
              <w:jc w:val="left"/>
            </w:pPr>
            <w:r>
              <w:t xml:space="preserve">2</w:t>
            </w:r>
          </w:p>
        </w:tc>
        <w:tc>
          <w:tcPr/>
          <w:p>
            <w:pPr>
              <w:pStyle w:val="Compact"/>
              <w:jc w:val="right"/>
            </w:pPr>
            <w:r>
              <w:t xml:space="preserve">292</w:t>
            </w:r>
          </w:p>
        </w:tc>
        <w:tc>
          <w:tcPr/>
          <w:p>
            <w:pPr>
              <w:pStyle w:val="Compact"/>
              <w:jc w:val="right"/>
            </w:pPr>
            <w:r>
              <w:t xml:space="preserve">317</w:t>
            </w:r>
          </w:p>
        </w:tc>
        <w:tc>
          <w:tcPr/>
          <w:p>
            <w:pPr>
              <w:pStyle w:val="Compact"/>
              <w:jc w:val="right"/>
            </w:pPr>
            <w:r>
              <w:t xml:space="preserve">62</w:t>
            </w:r>
          </w:p>
        </w:tc>
        <w:tc>
          <w:tcPr/>
          <w:p>
            <w:pPr>
              <w:pStyle w:val="Compact"/>
              <w:jc w:val="right"/>
            </w:pPr>
            <w:r>
              <w:t xml:space="preserve">10</w:t>
            </w:r>
          </w:p>
        </w:tc>
        <w:tc>
          <w:tcPr/>
          <w:p>
            <w:pPr>
              <w:pStyle w:val="Compact"/>
              <w:jc w:val="right"/>
            </w:pPr>
            <w:r>
              <w:t xml:space="preserve">219</w:t>
            </w:r>
          </w:p>
        </w:tc>
        <w:tc>
          <w:tcPr/>
          <w:p>
            <w:pPr>
              <w:pStyle w:val="Compact"/>
              <w:jc w:val="right"/>
            </w:pPr>
            <w:r>
              <w:t xml:space="preserve">451</w:t>
            </w:r>
          </w:p>
        </w:tc>
        <w:tc>
          <w:tcPr/>
          <w:p>
            <w:pPr>
              <w:pStyle w:val="Compact"/>
              <w:jc w:val="right"/>
            </w:pPr>
            <w:r>
              <w:t xml:space="preserve">1351</w:t>
            </w:r>
          </w:p>
        </w:tc>
      </w:tr>
      <w:tr>
        <w:tc>
          <w:tcPr/>
          <w:p>
            <w:pPr>
              <w:pStyle w:val="Compact"/>
              <w:jc w:val="left"/>
            </w:pPr>
            <w:r>
              <w:t xml:space="preserve">3</w:t>
            </w:r>
          </w:p>
        </w:tc>
        <w:tc>
          <w:tcPr/>
          <w:p>
            <w:pPr>
              <w:pStyle w:val="Compact"/>
              <w:jc w:val="right"/>
            </w:pPr>
            <w:r>
              <w:t xml:space="preserve">194</w:t>
            </w:r>
          </w:p>
        </w:tc>
        <w:tc>
          <w:tcPr/>
          <w:p>
            <w:pPr>
              <w:pStyle w:val="Compact"/>
              <w:jc w:val="right"/>
            </w:pPr>
            <w:r>
              <w:t xml:space="preserve">241</w:t>
            </w:r>
          </w:p>
        </w:tc>
        <w:tc>
          <w:tcPr/>
          <w:p>
            <w:pPr>
              <w:pStyle w:val="Compact"/>
              <w:jc w:val="right"/>
            </w:pPr>
            <w:r>
              <w:t xml:space="preserve">128</w:t>
            </w:r>
          </w:p>
        </w:tc>
        <w:tc>
          <w:tcPr/>
          <w:p>
            <w:pPr>
              <w:pStyle w:val="Compact"/>
              <w:jc w:val="right"/>
            </w:pPr>
            <w:r>
              <w:t xml:space="preserve">30</w:t>
            </w:r>
          </w:p>
        </w:tc>
        <w:tc>
          <w:tcPr/>
          <w:p>
            <w:pPr>
              <w:pStyle w:val="Compact"/>
              <w:jc w:val="right"/>
            </w:pPr>
            <w:r>
              <w:t xml:space="preserve">195</w:t>
            </w:r>
          </w:p>
        </w:tc>
        <w:tc>
          <w:tcPr/>
          <w:p>
            <w:pPr>
              <w:pStyle w:val="Compact"/>
              <w:jc w:val="right"/>
            </w:pPr>
            <w:r>
              <w:t xml:space="preserve">293</w:t>
            </w:r>
          </w:p>
        </w:tc>
        <w:tc>
          <w:tcPr/>
          <w:p>
            <w:pPr>
              <w:pStyle w:val="Compact"/>
              <w:jc w:val="right"/>
            </w:pPr>
            <w:r>
              <w:t xml:space="preserve">1081</w:t>
            </w:r>
          </w:p>
        </w:tc>
      </w:tr>
      <w:tr>
        <w:tc>
          <w:tcPr/>
          <w:p>
            <w:pPr>
              <w:pStyle w:val="Compact"/>
              <w:jc w:val="left"/>
            </w:pPr>
            <w:r>
              <w:t xml:space="preserve">4</w:t>
            </w:r>
          </w:p>
        </w:tc>
        <w:tc>
          <w:tcPr/>
          <w:p>
            <w:pPr>
              <w:pStyle w:val="Compact"/>
              <w:jc w:val="right"/>
            </w:pPr>
            <w:r>
              <w:t xml:space="preserve">24</w:t>
            </w:r>
          </w:p>
        </w:tc>
        <w:tc>
          <w:tcPr/>
          <w:p>
            <w:pPr>
              <w:pStyle w:val="Compact"/>
              <w:jc w:val="right"/>
            </w:pPr>
            <w:r>
              <w:t xml:space="preserve">34</w:t>
            </w:r>
          </w:p>
        </w:tc>
        <w:tc>
          <w:tcPr/>
          <w:p>
            <w:pPr>
              <w:pStyle w:val="Compact"/>
              <w:jc w:val="right"/>
            </w:pPr>
            <w:r>
              <w:t xml:space="preserve">15</w:t>
            </w:r>
          </w:p>
        </w:tc>
        <w:tc>
          <w:tcPr/>
          <w:p>
            <w:pPr>
              <w:pStyle w:val="Compact"/>
              <w:jc w:val="right"/>
            </w:pPr>
            <w:r>
              <w:t xml:space="preserve">5</w:t>
            </w:r>
          </w:p>
        </w:tc>
        <w:tc>
          <w:tcPr/>
          <w:p>
            <w:pPr>
              <w:pStyle w:val="Compact"/>
              <w:jc w:val="right"/>
            </w:pPr>
            <w:r>
              <w:t xml:space="preserve">34</w:t>
            </w:r>
          </w:p>
        </w:tc>
        <w:tc>
          <w:tcPr/>
          <w:p>
            <w:pPr>
              <w:pStyle w:val="Compact"/>
              <w:jc w:val="right"/>
            </w:pPr>
            <w:r>
              <w:t xml:space="preserve">38</w:t>
            </w:r>
          </w:p>
        </w:tc>
        <w:tc>
          <w:tcPr/>
          <w:p>
            <w:pPr>
              <w:pStyle w:val="Compact"/>
              <w:jc w:val="right"/>
            </w:pPr>
            <w:r>
              <w:t xml:space="preserve">150</w:t>
            </w:r>
          </w:p>
        </w:tc>
      </w:tr>
      <w:tr>
        <w:tc>
          <w:tcPr/>
          <w:p>
            <w:pPr>
              <w:pStyle w:val="Compact"/>
              <w:jc w:val="left"/>
            </w:pPr>
            <w:r>
              <w:t xml:space="preserve">5</w:t>
            </w:r>
          </w:p>
        </w:tc>
        <w:tc>
          <w:tcPr/>
          <w:p>
            <w:pPr>
              <w:pStyle w:val="Compact"/>
              <w:jc w:val="right"/>
            </w:pPr>
            <w:r>
              <w:t xml:space="preserve">1</w:t>
            </w:r>
          </w:p>
        </w:tc>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c>
          <w:tcPr/>
          <w:p>
            <w:pPr>
              <w:pStyle w:val="Compact"/>
              <w:jc w:val="right"/>
            </w:pPr>
            <w:r>
              <w:t xml:space="preserve">8</w:t>
            </w:r>
          </w:p>
        </w:tc>
      </w:tr>
      <w:tr>
        <w:tc>
          <w:tcPr/>
          <w:p>
            <w:pPr>
              <w:pStyle w:val="Compact"/>
              <w:jc w:val="left"/>
            </w:pPr>
            <w:r>
              <w:t xml:space="preserve">Total</w:t>
            </w:r>
          </w:p>
        </w:tc>
        <w:tc>
          <w:tcPr/>
          <w:p>
            <w:pPr>
              <w:pStyle w:val="Compact"/>
              <w:jc w:val="right"/>
            </w:pPr>
            <w:r>
              <w:t xml:space="preserve">593</w:t>
            </w:r>
          </w:p>
        </w:tc>
        <w:tc>
          <w:tcPr/>
          <w:p>
            <w:pPr>
              <w:pStyle w:val="Compact"/>
              <w:jc w:val="right"/>
            </w:pPr>
            <w:r>
              <w:t xml:space="preserve">679</w:t>
            </w:r>
          </w:p>
        </w:tc>
        <w:tc>
          <w:tcPr/>
          <w:p>
            <w:pPr>
              <w:pStyle w:val="Compact"/>
              <w:jc w:val="right"/>
            </w:pPr>
            <w:r>
              <w:t xml:space="preserve">216</w:t>
            </w:r>
          </w:p>
        </w:tc>
        <w:tc>
          <w:tcPr/>
          <w:p>
            <w:pPr>
              <w:pStyle w:val="Compact"/>
              <w:jc w:val="right"/>
            </w:pPr>
            <w:r>
              <w:t xml:space="preserve">46</w:t>
            </w:r>
          </w:p>
        </w:tc>
        <w:tc>
          <w:tcPr/>
          <w:p>
            <w:pPr>
              <w:pStyle w:val="Compact"/>
              <w:jc w:val="right"/>
            </w:pPr>
            <w:r>
              <w:t xml:space="preserve">494</w:t>
            </w:r>
          </w:p>
        </w:tc>
        <w:tc>
          <w:tcPr/>
          <w:p>
            <w:pPr>
              <w:pStyle w:val="Compact"/>
              <w:jc w:val="right"/>
            </w:pPr>
            <w:r>
              <w:t xml:space="preserve">816</w:t>
            </w:r>
          </w:p>
        </w:tc>
        <w:tc>
          <w:tcPr/>
          <w:p>
            <w:pPr>
              <w:pStyle w:val="Compact"/>
              <w:jc w:val="right"/>
            </w:pPr>
            <w:r>
              <w:t xml:space="preserve">2844</w:t>
            </w:r>
          </w:p>
        </w:tc>
      </w:tr>
    </w:tbl>
    <w:bookmarkEnd w:id="30"/>
    <w:bookmarkStart w:id="31" w:name="tbl:hospitals_2024"/>
    <w:p>
      <w:pPr>
        <w:pStyle w:val="TableCaption"/>
      </w:pPr>
      <w:r>
        <w:t xml:space="preserve">Table 9: ED presentations for patients diagnosed with sepsis in 2024 validation sample</w:t>
      </w:r>
    </w:p>
    <w:tbl>
      <w:tblPr>
        <w:tblStyle w:val="Table"/>
        <w:tblW w:type="pct" w:w="5000"/>
        <w:tblLayout w:type="fixed"/>
        <w:tblLook w:firstRow="1" w:lastRow="0" w:firstColumn="0" w:lastColumn="0" w:noHBand="0" w:noVBand="0" w:val="0020"/>
        <w:tblCaption w:val="Table 9: ED presentations for patients diagnosed with sepsis in 2024 validation sample"/>
      </w:tblPr>
      <w:tblGrid>
        <w:gridCol w:w="2112"/>
        <w:gridCol w:w="739"/>
        <w:gridCol w:w="739"/>
        <w:gridCol w:w="739"/>
        <w:gridCol w:w="739"/>
        <w:gridCol w:w="739"/>
        <w:gridCol w:w="739"/>
        <w:gridCol w:w="1372"/>
      </w:tblGrid>
      <w:tr>
        <w:trPr>
          <w:tblHeader w:val="on"/>
        </w:trPr>
        <w:tc>
          <w:tcPr/>
          <w:p>
            <w:pPr>
              <w:pStyle w:val="Compact"/>
              <w:jc w:val="left"/>
            </w:pPr>
            <w:r>
              <w:t xml:space="preserve">Triage Category</w:t>
            </w:r>
          </w:p>
        </w:tc>
        <w:tc>
          <w:tcPr/>
          <w:p>
            <w:pPr>
              <w:pStyle w:val="Compact"/>
              <w:jc w:val="right"/>
            </w:pPr>
            <w:r>
              <w:t xml:space="preserve">FMC</w:t>
            </w:r>
          </w:p>
        </w:tc>
        <w:tc>
          <w:tcPr/>
          <w:p>
            <w:pPr>
              <w:pStyle w:val="Compact"/>
              <w:jc w:val="right"/>
            </w:pPr>
            <w:r>
              <w:t xml:space="preserve">LMH</w:t>
            </w:r>
          </w:p>
        </w:tc>
        <w:tc>
          <w:tcPr/>
          <w:p>
            <w:pPr>
              <w:pStyle w:val="Compact"/>
              <w:jc w:val="right"/>
            </w:pPr>
            <w:r>
              <w:t xml:space="preserve">MPH</w:t>
            </w:r>
          </w:p>
        </w:tc>
        <w:tc>
          <w:tcPr/>
          <w:p>
            <w:pPr>
              <w:pStyle w:val="Compact"/>
              <w:jc w:val="right"/>
            </w:pPr>
            <w:r>
              <w:t xml:space="preserve">NHS</w:t>
            </w:r>
          </w:p>
        </w:tc>
        <w:tc>
          <w:tcPr/>
          <w:p>
            <w:pPr>
              <w:pStyle w:val="Compact"/>
              <w:jc w:val="right"/>
            </w:pPr>
            <w:r>
              <w:t xml:space="preserve">QEH</w:t>
            </w:r>
          </w:p>
        </w:tc>
        <w:tc>
          <w:tcPr/>
          <w:p>
            <w:pPr>
              <w:pStyle w:val="Compact"/>
              <w:jc w:val="right"/>
            </w:pPr>
            <w:r>
              <w:t xml:space="preserve">RAH</w:t>
            </w:r>
          </w:p>
        </w:tc>
        <w:tc>
          <w:tcPr/>
          <w:p>
            <w:pPr>
              <w:pStyle w:val="Compact"/>
              <w:jc w:val="right"/>
            </w:pPr>
            <w:r>
              <w:t xml:space="preserve">Row Total</w:t>
            </w:r>
          </w:p>
        </w:tc>
      </w:tr>
      <w:tr>
        <w:tc>
          <w:tcPr/>
          <w:p>
            <w:pPr>
              <w:pStyle w:val="Compact"/>
              <w:jc w:val="left"/>
            </w:pPr>
            <w:r>
              <w:t xml:space="preserve">1</w:t>
            </w:r>
          </w:p>
        </w:tc>
        <w:tc>
          <w:tcPr/>
          <w:p>
            <w:pPr>
              <w:pStyle w:val="Compact"/>
              <w:jc w:val="right"/>
            </w:pPr>
            <w:r>
              <w:t xml:space="preserve">103</w:t>
            </w:r>
          </w:p>
        </w:tc>
        <w:tc>
          <w:tcPr/>
          <w:p>
            <w:pPr>
              <w:pStyle w:val="Compact"/>
              <w:jc w:val="right"/>
            </w:pPr>
            <w:r>
              <w:t xml:space="preserve">50</w:t>
            </w:r>
          </w:p>
        </w:tc>
        <w:tc>
          <w:tcPr/>
          <w:p>
            <w:pPr>
              <w:pStyle w:val="Compact"/>
              <w:jc w:val="right"/>
            </w:pPr>
            <w:r>
              <w:t xml:space="preserve">10</w:t>
            </w:r>
          </w:p>
        </w:tc>
        <w:tc>
          <w:tcPr/>
          <w:p>
            <w:pPr>
              <w:pStyle w:val="Compact"/>
              <w:jc w:val="right"/>
            </w:pPr>
            <w:r>
              <w:t xml:space="preserve">3</w:t>
            </w:r>
          </w:p>
        </w:tc>
        <w:tc>
          <w:tcPr/>
          <w:p>
            <w:pPr>
              <w:pStyle w:val="Compact"/>
              <w:jc w:val="right"/>
            </w:pPr>
            <w:r>
              <w:t xml:space="preserve">62</w:t>
            </w:r>
          </w:p>
        </w:tc>
        <w:tc>
          <w:tcPr/>
          <w:p>
            <w:pPr>
              <w:pStyle w:val="Compact"/>
              <w:jc w:val="right"/>
            </w:pPr>
            <w:r>
              <w:t xml:space="preserve">37</w:t>
            </w:r>
          </w:p>
        </w:tc>
        <w:tc>
          <w:tcPr/>
          <w:p>
            <w:pPr>
              <w:pStyle w:val="Compact"/>
              <w:jc w:val="right"/>
            </w:pPr>
            <w:r>
              <w:t xml:space="preserve">265</w:t>
            </w:r>
          </w:p>
        </w:tc>
      </w:tr>
      <w:tr>
        <w:tc>
          <w:tcPr/>
          <w:p>
            <w:pPr>
              <w:pStyle w:val="Compact"/>
              <w:jc w:val="left"/>
            </w:pPr>
            <w:r>
              <w:t xml:space="preserve">2</w:t>
            </w:r>
          </w:p>
        </w:tc>
        <w:tc>
          <w:tcPr/>
          <w:p>
            <w:pPr>
              <w:pStyle w:val="Compact"/>
              <w:jc w:val="right"/>
            </w:pPr>
            <w:r>
              <w:t xml:space="preserve">325</w:t>
            </w:r>
          </w:p>
        </w:tc>
        <w:tc>
          <w:tcPr/>
          <w:p>
            <w:pPr>
              <w:pStyle w:val="Compact"/>
              <w:jc w:val="right"/>
            </w:pPr>
            <w:r>
              <w:t xml:space="preserve">314</w:t>
            </w:r>
          </w:p>
        </w:tc>
        <w:tc>
          <w:tcPr/>
          <w:p>
            <w:pPr>
              <w:pStyle w:val="Compact"/>
              <w:jc w:val="right"/>
            </w:pPr>
            <w:r>
              <w:t xml:space="preserve">82</w:t>
            </w:r>
          </w:p>
        </w:tc>
        <w:tc>
          <w:tcPr/>
          <w:p>
            <w:pPr>
              <w:pStyle w:val="Compact"/>
              <w:jc w:val="right"/>
            </w:pPr>
            <w:r>
              <w:t xml:space="preserve">22</w:t>
            </w:r>
          </w:p>
        </w:tc>
        <w:tc>
          <w:tcPr/>
          <w:p>
            <w:pPr>
              <w:pStyle w:val="Compact"/>
              <w:jc w:val="right"/>
            </w:pPr>
            <w:r>
              <w:t xml:space="preserve">234</w:t>
            </w:r>
          </w:p>
        </w:tc>
        <w:tc>
          <w:tcPr/>
          <w:p>
            <w:pPr>
              <w:pStyle w:val="Compact"/>
              <w:jc w:val="right"/>
            </w:pPr>
            <w:r>
              <w:t xml:space="preserve">394</w:t>
            </w:r>
          </w:p>
        </w:tc>
        <w:tc>
          <w:tcPr/>
          <w:p>
            <w:pPr>
              <w:pStyle w:val="Compact"/>
              <w:jc w:val="right"/>
            </w:pPr>
            <w:r>
              <w:t xml:space="preserve">1371</w:t>
            </w:r>
          </w:p>
        </w:tc>
      </w:tr>
      <w:tr>
        <w:tc>
          <w:tcPr/>
          <w:p>
            <w:pPr>
              <w:pStyle w:val="Compact"/>
              <w:jc w:val="left"/>
            </w:pPr>
            <w:r>
              <w:t xml:space="preserve">3</w:t>
            </w:r>
          </w:p>
        </w:tc>
        <w:tc>
          <w:tcPr/>
          <w:p>
            <w:pPr>
              <w:pStyle w:val="Compact"/>
              <w:jc w:val="right"/>
            </w:pPr>
            <w:r>
              <w:t xml:space="preserve">167</w:t>
            </w:r>
          </w:p>
        </w:tc>
        <w:tc>
          <w:tcPr/>
          <w:p>
            <w:pPr>
              <w:pStyle w:val="Compact"/>
              <w:jc w:val="right"/>
            </w:pPr>
            <w:r>
              <w:t xml:space="preserve">236</w:t>
            </w:r>
          </w:p>
        </w:tc>
        <w:tc>
          <w:tcPr/>
          <w:p>
            <w:pPr>
              <w:pStyle w:val="Compact"/>
              <w:jc w:val="right"/>
            </w:pPr>
            <w:r>
              <w:t xml:space="preserve">133</w:t>
            </w:r>
          </w:p>
        </w:tc>
        <w:tc>
          <w:tcPr/>
          <w:p>
            <w:pPr>
              <w:pStyle w:val="Compact"/>
              <w:jc w:val="right"/>
            </w:pPr>
            <w:r>
              <w:t xml:space="preserve">32</w:t>
            </w:r>
          </w:p>
        </w:tc>
        <w:tc>
          <w:tcPr/>
          <w:p>
            <w:pPr>
              <w:pStyle w:val="Compact"/>
              <w:jc w:val="right"/>
            </w:pPr>
            <w:r>
              <w:t xml:space="preserve">170</w:t>
            </w:r>
          </w:p>
        </w:tc>
        <w:tc>
          <w:tcPr/>
          <w:p>
            <w:pPr>
              <w:pStyle w:val="Compact"/>
              <w:jc w:val="right"/>
            </w:pPr>
            <w:r>
              <w:t xml:space="preserve">246</w:t>
            </w:r>
          </w:p>
        </w:tc>
        <w:tc>
          <w:tcPr/>
          <w:p>
            <w:pPr>
              <w:pStyle w:val="Compact"/>
              <w:jc w:val="right"/>
            </w:pPr>
            <w:r>
              <w:t xml:space="preserve">984</w:t>
            </w:r>
          </w:p>
        </w:tc>
      </w:tr>
      <w:tr>
        <w:tc>
          <w:tcPr/>
          <w:p>
            <w:pPr>
              <w:pStyle w:val="Compact"/>
              <w:jc w:val="left"/>
            </w:pPr>
            <w:r>
              <w:t xml:space="preserve">4</w:t>
            </w:r>
          </w:p>
        </w:tc>
        <w:tc>
          <w:tcPr/>
          <w:p>
            <w:pPr>
              <w:pStyle w:val="Compact"/>
              <w:jc w:val="right"/>
            </w:pPr>
            <w:r>
              <w:t xml:space="preserve">19</w:t>
            </w:r>
          </w:p>
        </w:tc>
        <w:tc>
          <w:tcPr/>
          <w:p>
            <w:pPr>
              <w:pStyle w:val="Compact"/>
              <w:jc w:val="right"/>
            </w:pPr>
            <w:r>
              <w:t xml:space="preserve">48</w:t>
            </w:r>
          </w:p>
        </w:tc>
        <w:tc>
          <w:tcPr/>
          <w:p>
            <w:pPr>
              <w:pStyle w:val="Compact"/>
              <w:jc w:val="right"/>
            </w:pPr>
            <w:r>
              <w:t xml:space="preserve">25</w:t>
            </w:r>
          </w:p>
        </w:tc>
        <w:tc>
          <w:tcPr/>
          <w:p>
            <w:pPr>
              <w:pStyle w:val="Compact"/>
              <w:jc w:val="right"/>
            </w:pPr>
            <w:r>
              <w:t xml:space="preserve">5</w:t>
            </w:r>
          </w:p>
        </w:tc>
        <w:tc>
          <w:tcPr/>
          <w:p>
            <w:pPr>
              <w:pStyle w:val="Compact"/>
              <w:jc w:val="right"/>
            </w:pPr>
            <w:r>
              <w:t xml:space="preserve">52</w:t>
            </w:r>
          </w:p>
        </w:tc>
        <w:tc>
          <w:tcPr/>
          <w:p>
            <w:pPr>
              <w:pStyle w:val="Compact"/>
              <w:jc w:val="right"/>
            </w:pPr>
            <w:r>
              <w:t xml:space="preserve">45</w:t>
            </w:r>
          </w:p>
        </w:tc>
        <w:tc>
          <w:tcPr/>
          <w:p>
            <w:pPr>
              <w:pStyle w:val="Compact"/>
              <w:jc w:val="right"/>
            </w:pPr>
            <w:r>
              <w:t xml:space="preserve">194</w:t>
            </w:r>
          </w:p>
        </w:tc>
      </w:tr>
      <w:tr>
        <w:tc>
          <w:tcPr/>
          <w:p>
            <w:pPr>
              <w:pStyle w:val="Compact"/>
              <w:jc w:val="left"/>
            </w:pPr>
            <w:r>
              <w:t xml:space="preserve">5</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Total</w:t>
            </w:r>
          </w:p>
        </w:tc>
        <w:tc>
          <w:tcPr/>
          <w:p>
            <w:pPr>
              <w:pStyle w:val="Compact"/>
              <w:jc w:val="right"/>
            </w:pPr>
            <w:r>
              <w:t xml:space="preserve">614</w:t>
            </w:r>
          </w:p>
        </w:tc>
        <w:tc>
          <w:tcPr/>
          <w:p>
            <w:pPr>
              <w:pStyle w:val="Compact"/>
              <w:jc w:val="right"/>
            </w:pPr>
            <w:r>
              <w:t xml:space="preserve">648</w:t>
            </w:r>
          </w:p>
        </w:tc>
        <w:tc>
          <w:tcPr/>
          <w:p>
            <w:pPr>
              <w:pStyle w:val="Compact"/>
              <w:jc w:val="right"/>
            </w:pPr>
            <w:r>
              <w:t xml:space="preserve">250</w:t>
            </w:r>
          </w:p>
        </w:tc>
        <w:tc>
          <w:tcPr/>
          <w:p>
            <w:pPr>
              <w:pStyle w:val="Compact"/>
              <w:jc w:val="right"/>
            </w:pPr>
            <w:r>
              <w:t xml:space="preserve">62</w:t>
            </w:r>
          </w:p>
        </w:tc>
        <w:tc>
          <w:tcPr/>
          <w:p>
            <w:pPr>
              <w:pStyle w:val="Compact"/>
              <w:jc w:val="right"/>
            </w:pPr>
            <w:r>
              <w:t xml:space="preserve">519</w:t>
            </w:r>
          </w:p>
        </w:tc>
        <w:tc>
          <w:tcPr/>
          <w:p>
            <w:pPr>
              <w:pStyle w:val="Compact"/>
              <w:jc w:val="right"/>
            </w:pPr>
            <w:r>
              <w:t xml:space="preserve">722</w:t>
            </w:r>
          </w:p>
        </w:tc>
        <w:tc>
          <w:tcPr/>
          <w:p>
            <w:pPr>
              <w:pStyle w:val="Compact"/>
              <w:jc w:val="right"/>
            </w:pPr>
            <w:r>
              <w:t xml:space="preserve">2815</w:t>
            </w:r>
          </w:p>
        </w:tc>
      </w:tr>
    </w:tbl>
    <w:bookmarkEnd w:id="31"/>
    <w:bookmarkStart w:id="34" w:name="discharge-disposition-of-sepsis-patients"/>
    <w:p>
      <w:pPr>
        <w:pStyle w:val="Heading3"/>
      </w:pPr>
      <w:r>
        <w:rPr>
          <w:rStyle w:val="SectionNumber"/>
        </w:rPr>
        <w:t xml:space="preserve">5.8.1</w:t>
      </w:r>
      <w:r>
        <w:tab/>
      </w:r>
      <w:r>
        <w:t xml:space="preserve">Discharge Disposition of Sepsis Patients</w:t>
      </w:r>
    </w:p>
    <w:p>
      <w:pPr>
        <w:pStyle w:val="FirstParagraph"/>
      </w:pPr>
      <w:r>
        <w:t xml:space="preserve">The discharge disposition from the ED of the patients diagnosed with Sepsis are</w:t>
      </w:r>
      <w:r>
        <w:t xml:space="preserve"> </w:t>
      </w:r>
      <w:r>
        <w:t xml:space="preserve">listed in Tables 10 &amp; 11. This shows the</w:t>
      </w:r>
      <w:r>
        <w:t xml:space="preserve"> </w:t>
      </w:r>
      <w:r>
        <w:t xml:space="preserve">number of patients who are admitted directly as inpatients, who are admitted to</w:t>
      </w:r>
      <w:r>
        <w:t xml:space="preserve"> </w:t>
      </w:r>
      <w:r>
        <w:t xml:space="preserve">the EECU and are transferred to another hospital, and those that died in the ED.</w:t>
      </w:r>
    </w:p>
    <w:p>
      <w:pPr>
        <w:pStyle w:val="BodyText"/>
      </w:pPr>
      <w:r>
        <w:t xml:space="preserve">In addition there is a small cohort of patients who were not admitted included</w:t>
      </w:r>
      <w:r>
        <w:t xml:space="preserve"> </w:t>
      </w:r>
      <w:r>
        <w:t xml:space="preserve">as patients</w:t>
      </w:r>
      <w:r>
        <w:t xml:space="preserve"> </w:t>
      </w:r>
      <w:r>
        <w:t xml:space="preserve">“admitted”</w:t>
      </w:r>
      <w:r>
        <w:t xml:space="preserve"> </w:t>
      </w:r>
      <w:r>
        <w:t xml:space="preserve">with Sepsis (15 in 2023 and 24 in 2024). This is caused</w:t>
      </w:r>
      <w:r>
        <w:t xml:space="preserve"> </w:t>
      </w:r>
      <w:r>
        <w:t xml:space="preserve">by our journey definition. We have required the ED presentation to be the first</w:t>
      </w:r>
      <w:r>
        <w:t xml:space="preserve"> </w:t>
      </w:r>
      <w:r>
        <w:t xml:space="preserve">in in a set of connected EoC. In this case the patient has represented at an ED</w:t>
      </w:r>
      <w:r>
        <w:t xml:space="preserve"> </w:t>
      </w:r>
      <w:r>
        <w:t xml:space="preserve">with 6 hours of discharge and been admitted with Sepsis. We have used this</w:t>
      </w:r>
      <w:r>
        <w:t xml:space="preserve"> </w:t>
      </w:r>
      <w:r>
        <w:t xml:space="preserve">journey definition so as not to double count patients who are transferred</w:t>
      </w:r>
      <w:r>
        <w:t xml:space="preserve"> </w:t>
      </w:r>
      <w:r>
        <w:t xml:space="preserve">between hospitals.</w:t>
      </w:r>
    </w:p>
    <w:p>
      <w:pPr>
        <w:pStyle w:val="BodyText"/>
      </w:pPr>
      <w:r>
        <w:rPr>
          <w:i/>
          <w:iCs/>
        </w:rPr>
        <w:t xml:space="preserve">Add patient timelines for some of these to the appendix</w:t>
      </w:r>
      <w:r>
        <w:t xml:space="preserve">.</w:t>
      </w:r>
    </w:p>
    <w:bookmarkStart w:id="32" w:name="tbl:Discharge_2023"/>
    <w:p>
      <w:pPr>
        <w:pStyle w:val="TableCaption"/>
      </w:pPr>
      <w:r>
        <w:t xml:space="preserve">Table 10: Discharge Disposition for the for patients diagnosed with sepsis in 2023 training sample</w:t>
      </w:r>
    </w:p>
    <w:tbl>
      <w:tblPr>
        <w:tblStyle w:val="Table"/>
        <w:tblW w:type="pct" w:w="5000"/>
        <w:tblLayout w:type="fixed"/>
        <w:tblLook w:firstRow="1" w:lastRow="0" w:firstColumn="0" w:lastColumn="0" w:noHBand="0" w:noVBand="0" w:val="0020"/>
        <w:tblCaption w:val="Table 10: Discharge Disposition for the for patients diagnosed with sepsis in 2023 training sample"/>
      </w:tblPr>
      <w:tblGrid>
        <w:gridCol w:w="920"/>
        <w:gridCol w:w="322"/>
        <w:gridCol w:w="690"/>
        <w:gridCol w:w="1013"/>
        <w:gridCol w:w="782"/>
        <w:gridCol w:w="1381"/>
        <w:gridCol w:w="1381"/>
        <w:gridCol w:w="828"/>
        <w:gridCol w:w="598"/>
      </w:tblGrid>
      <w:tr>
        <w:trPr>
          <w:tblHeader w:val="on"/>
        </w:trPr>
        <w:tc>
          <w:tcPr/>
          <w:p>
            <w:pPr>
              <w:pStyle w:val="Compact"/>
              <w:jc w:val="left"/>
            </w:pPr>
            <w:r>
              <w:t xml:space="preserve">Triage Category</w:t>
            </w:r>
          </w:p>
        </w:tc>
        <w:tc>
          <w:tcPr/>
          <w:p>
            <w:pPr>
              <w:pStyle w:val="Compact"/>
              <w:jc w:val="right"/>
            </w:pPr>
            <w:r>
              <w:t xml:space="preserve">EoC</w:t>
            </w:r>
          </w:p>
        </w:tc>
        <w:tc>
          <w:tcPr/>
          <w:p>
            <w:pPr>
              <w:pStyle w:val="Compact"/>
              <w:jc w:val="right"/>
            </w:pPr>
            <w:r>
              <w:t xml:space="preserve">Average Age</w:t>
            </w:r>
          </w:p>
        </w:tc>
        <w:tc>
          <w:tcPr/>
          <w:p>
            <w:pPr>
              <w:pStyle w:val="Compact"/>
              <w:jc w:val="right"/>
            </w:pPr>
            <w:r>
              <w:t xml:space="preserve">Admit as Inpatient</w:t>
            </w:r>
          </w:p>
        </w:tc>
        <w:tc>
          <w:tcPr/>
          <w:p>
            <w:pPr>
              <w:pStyle w:val="Compact"/>
              <w:jc w:val="right"/>
            </w:pPr>
            <w:r>
              <w:t xml:space="preserve">Admit to EECU</w:t>
            </w:r>
          </w:p>
        </w:tc>
        <w:tc>
          <w:tcPr/>
          <w:p>
            <w:pPr>
              <w:pStyle w:val="Compact"/>
              <w:jc w:val="right"/>
            </w:pPr>
            <w:r>
              <w:t xml:space="preserve">Transfer to Other Hospital</w:t>
            </w:r>
          </w:p>
        </w:tc>
        <w:tc>
          <w:tcPr/>
          <w:p>
            <w:pPr>
              <w:pStyle w:val="Compact"/>
              <w:jc w:val="right"/>
            </w:pPr>
            <w:r>
              <w:t xml:space="preserve">Not admitted as inpatients</w:t>
            </w:r>
          </w:p>
        </w:tc>
        <w:tc>
          <w:tcPr/>
          <w:p>
            <w:pPr>
              <w:pStyle w:val="Compact"/>
              <w:jc w:val="right"/>
            </w:pPr>
            <w:r>
              <w:t xml:space="preserve">Died in the ED</w:t>
            </w:r>
          </w:p>
        </w:tc>
        <w:tc>
          <w:tcPr/>
          <w:p>
            <w:pPr>
              <w:pStyle w:val="Compact"/>
              <w:jc w:val="right"/>
            </w:pPr>
            <w:r>
              <w:t xml:space="preserve">Row Total</w:t>
            </w:r>
          </w:p>
        </w:tc>
      </w:tr>
      <w:tr>
        <w:tc>
          <w:tcPr/>
          <w:p>
            <w:pPr>
              <w:pStyle w:val="Compact"/>
              <w:jc w:val="left"/>
            </w:pPr>
            <w:r>
              <w:t xml:space="preserve">1</w:t>
            </w:r>
          </w:p>
        </w:tc>
        <w:tc>
          <w:tcPr/>
          <w:p>
            <w:pPr>
              <w:pStyle w:val="Compact"/>
              <w:jc w:val="right"/>
            </w:pPr>
            <w:r>
              <w:t xml:space="preserve">254</w:t>
            </w:r>
          </w:p>
        </w:tc>
        <w:tc>
          <w:tcPr/>
          <w:p>
            <w:pPr>
              <w:pStyle w:val="Compact"/>
              <w:jc w:val="right"/>
            </w:pPr>
            <w:r>
              <w:t xml:space="preserve">74.1</w:t>
            </w:r>
          </w:p>
        </w:tc>
        <w:tc>
          <w:tcPr/>
          <w:p>
            <w:pPr>
              <w:pStyle w:val="Compact"/>
              <w:jc w:val="right"/>
            </w:pPr>
            <w:r>
              <w:t xml:space="preserve">245</w:t>
            </w:r>
          </w:p>
        </w:tc>
        <w:tc>
          <w:tcPr/>
          <w:p>
            <w:pPr>
              <w:pStyle w:val="Compact"/>
              <w:jc w:val="right"/>
            </w:pPr>
            <w:r>
              <w:t xml:space="preserve">5</w:t>
            </w:r>
          </w:p>
        </w:tc>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254</w:t>
            </w:r>
          </w:p>
        </w:tc>
      </w:tr>
      <w:tr>
        <w:tc>
          <w:tcPr/>
          <w:p>
            <w:pPr>
              <w:pStyle w:val="Compact"/>
              <w:jc w:val="left"/>
            </w:pPr>
            <w:r>
              <w:t xml:space="preserve">2</w:t>
            </w:r>
          </w:p>
        </w:tc>
        <w:tc>
          <w:tcPr/>
          <w:p>
            <w:pPr>
              <w:pStyle w:val="Compact"/>
              <w:jc w:val="right"/>
            </w:pPr>
            <w:r>
              <w:t xml:space="preserve">1351</w:t>
            </w:r>
          </w:p>
        </w:tc>
        <w:tc>
          <w:tcPr/>
          <w:p>
            <w:pPr>
              <w:pStyle w:val="Compact"/>
              <w:jc w:val="right"/>
            </w:pPr>
            <w:r>
              <w:t xml:space="preserve">71.7</w:t>
            </w:r>
          </w:p>
        </w:tc>
        <w:tc>
          <w:tcPr/>
          <w:p>
            <w:pPr>
              <w:pStyle w:val="Compact"/>
              <w:jc w:val="right"/>
            </w:pPr>
            <w:r>
              <w:t xml:space="preserve">1262</w:t>
            </w:r>
          </w:p>
        </w:tc>
        <w:tc>
          <w:tcPr/>
          <w:p>
            <w:pPr>
              <w:pStyle w:val="Compact"/>
              <w:jc w:val="right"/>
            </w:pPr>
            <w:r>
              <w:t xml:space="preserve">39</w:t>
            </w:r>
          </w:p>
        </w:tc>
        <w:tc>
          <w:tcPr/>
          <w:p>
            <w:pPr>
              <w:pStyle w:val="Compact"/>
              <w:jc w:val="right"/>
            </w:pPr>
            <w:r>
              <w:t xml:space="preserve">42</w:t>
            </w:r>
          </w:p>
        </w:tc>
        <w:tc>
          <w:tcPr/>
          <w:p>
            <w:pPr>
              <w:pStyle w:val="Compact"/>
              <w:jc w:val="right"/>
            </w:pPr>
            <w:r>
              <w:t xml:space="preserve">7</w:t>
            </w:r>
          </w:p>
        </w:tc>
        <w:tc>
          <w:tcPr/>
          <w:p>
            <w:pPr>
              <w:pStyle w:val="Compact"/>
              <w:jc w:val="right"/>
            </w:pPr>
            <w:r>
              <w:t xml:space="preserve">1</w:t>
            </w:r>
          </w:p>
        </w:tc>
        <w:tc>
          <w:tcPr/>
          <w:p>
            <w:pPr>
              <w:pStyle w:val="Compact"/>
              <w:jc w:val="right"/>
            </w:pPr>
            <w:r>
              <w:t xml:space="preserve">1351</w:t>
            </w:r>
          </w:p>
        </w:tc>
      </w:tr>
      <w:tr>
        <w:tc>
          <w:tcPr/>
          <w:p>
            <w:pPr>
              <w:pStyle w:val="Compact"/>
              <w:jc w:val="left"/>
            </w:pPr>
            <w:r>
              <w:t xml:space="preserve">3</w:t>
            </w:r>
          </w:p>
        </w:tc>
        <w:tc>
          <w:tcPr/>
          <w:p>
            <w:pPr>
              <w:pStyle w:val="Compact"/>
              <w:jc w:val="right"/>
            </w:pPr>
            <w:r>
              <w:t xml:space="preserve">1081</w:t>
            </w:r>
          </w:p>
        </w:tc>
        <w:tc>
          <w:tcPr/>
          <w:p>
            <w:pPr>
              <w:pStyle w:val="Compact"/>
              <w:jc w:val="right"/>
            </w:pPr>
            <w:r>
              <w:t xml:space="preserve">70.7</w:t>
            </w:r>
          </w:p>
        </w:tc>
        <w:tc>
          <w:tcPr/>
          <w:p>
            <w:pPr>
              <w:pStyle w:val="Compact"/>
              <w:jc w:val="right"/>
            </w:pPr>
            <w:r>
              <w:t xml:space="preserve">924</w:t>
            </w:r>
          </w:p>
        </w:tc>
        <w:tc>
          <w:tcPr/>
          <w:p>
            <w:pPr>
              <w:pStyle w:val="Compact"/>
              <w:jc w:val="right"/>
            </w:pPr>
            <w:r>
              <w:t xml:space="preserve">73</w:t>
            </w:r>
          </w:p>
        </w:tc>
        <w:tc>
          <w:tcPr/>
          <w:p>
            <w:pPr>
              <w:pStyle w:val="Compact"/>
              <w:jc w:val="right"/>
            </w:pPr>
            <w:r>
              <w:t xml:space="preserve">78</w:t>
            </w:r>
          </w:p>
        </w:tc>
        <w:tc>
          <w:tcPr/>
          <w:p>
            <w:pPr>
              <w:pStyle w:val="Compact"/>
              <w:jc w:val="right"/>
            </w:pPr>
            <w:r>
              <w:t xml:space="preserve">6</w:t>
            </w:r>
          </w:p>
        </w:tc>
        <w:tc>
          <w:tcPr/>
          <w:p>
            <w:pPr>
              <w:pStyle w:val="Compact"/>
              <w:jc w:val="right"/>
            </w:pPr>
            <w:r>
              <w:t xml:space="preserve">0</w:t>
            </w:r>
          </w:p>
        </w:tc>
        <w:tc>
          <w:tcPr/>
          <w:p>
            <w:pPr>
              <w:pStyle w:val="Compact"/>
              <w:jc w:val="right"/>
            </w:pPr>
            <w:r>
              <w:t xml:space="preserve">1081</w:t>
            </w:r>
          </w:p>
        </w:tc>
      </w:tr>
      <w:tr>
        <w:tc>
          <w:tcPr/>
          <w:p>
            <w:pPr>
              <w:pStyle w:val="Compact"/>
              <w:jc w:val="left"/>
            </w:pPr>
            <w:r>
              <w:t xml:space="preserve">4</w:t>
            </w:r>
          </w:p>
        </w:tc>
        <w:tc>
          <w:tcPr/>
          <w:p>
            <w:pPr>
              <w:pStyle w:val="Compact"/>
              <w:jc w:val="right"/>
            </w:pPr>
            <w:r>
              <w:t xml:space="preserve">150</w:t>
            </w:r>
          </w:p>
        </w:tc>
        <w:tc>
          <w:tcPr/>
          <w:p>
            <w:pPr>
              <w:pStyle w:val="Compact"/>
              <w:jc w:val="right"/>
            </w:pPr>
            <w:r>
              <w:t xml:space="preserve">66.7</w:t>
            </w:r>
          </w:p>
        </w:tc>
        <w:tc>
          <w:tcPr/>
          <w:p>
            <w:pPr>
              <w:pStyle w:val="Compact"/>
              <w:jc w:val="right"/>
            </w:pPr>
            <w:r>
              <w:t xml:space="preserve">122</w:t>
            </w:r>
          </w:p>
        </w:tc>
        <w:tc>
          <w:tcPr/>
          <w:p>
            <w:pPr>
              <w:pStyle w:val="Compact"/>
              <w:jc w:val="right"/>
            </w:pPr>
            <w:r>
              <w:t xml:space="preserve">17</w:t>
            </w:r>
          </w:p>
        </w:tc>
        <w:tc>
          <w:tcPr/>
          <w:p>
            <w:pPr>
              <w:pStyle w:val="Compact"/>
              <w:jc w:val="right"/>
            </w:pPr>
            <w:r>
              <w:t xml:space="preserve">9</w:t>
            </w:r>
          </w:p>
        </w:tc>
        <w:tc>
          <w:tcPr/>
          <w:p>
            <w:pPr>
              <w:pStyle w:val="Compact"/>
              <w:jc w:val="right"/>
            </w:pPr>
            <w:r>
              <w:t xml:space="preserve">2</w:t>
            </w:r>
          </w:p>
        </w:tc>
        <w:tc>
          <w:tcPr/>
          <w:p>
            <w:pPr>
              <w:pStyle w:val="Compact"/>
              <w:jc w:val="right"/>
            </w:pPr>
            <w:r>
              <w:t xml:space="preserve">0</w:t>
            </w:r>
          </w:p>
        </w:tc>
        <w:tc>
          <w:tcPr/>
          <w:p>
            <w:pPr>
              <w:pStyle w:val="Compact"/>
              <w:jc w:val="right"/>
            </w:pPr>
            <w:r>
              <w:t xml:space="preserve">150</w:t>
            </w:r>
          </w:p>
        </w:tc>
      </w:tr>
      <w:tr>
        <w:tc>
          <w:tcPr/>
          <w:p>
            <w:pPr>
              <w:pStyle w:val="Compact"/>
              <w:jc w:val="left"/>
            </w:pPr>
            <w:r>
              <w:t xml:space="preserve">5</w:t>
            </w:r>
          </w:p>
        </w:tc>
        <w:tc>
          <w:tcPr/>
          <w:p>
            <w:pPr>
              <w:pStyle w:val="Compact"/>
              <w:jc w:val="right"/>
            </w:pPr>
            <w:r>
              <w:t xml:space="preserve">8</w:t>
            </w:r>
          </w:p>
        </w:tc>
        <w:tc>
          <w:tcPr/>
          <w:p>
            <w:pPr>
              <w:pStyle w:val="Compact"/>
              <w:jc w:val="right"/>
            </w:pPr>
            <w:r>
              <w:t xml:space="preserve">58.2</w:t>
            </w:r>
          </w:p>
        </w:tc>
        <w:tc>
          <w:tcPr/>
          <w:p>
            <w:pPr>
              <w:pStyle w:val="Compact"/>
              <w:jc w:val="right"/>
            </w:pPr>
            <w:r>
              <w:t xml:space="preserve">8</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8</w:t>
            </w:r>
          </w:p>
        </w:tc>
      </w:tr>
      <w:tr>
        <w:tc>
          <w:tcPr/>
          <w:p>
            <w:pPr>
              <w:pStyle w:val="Compact"/>
              <w:jc w:val="left"/>
            </w:pPr>
            <w:r>
              <w:t xml:space="preserve">Total/Mean</w:t>
            </w:r>
          </w:p>
        </w:tc>
        <w:tc>
          <w:tcPr/>
          <w:p>
            <w:pPr>
              <w:pStyle w:val="Compact"/>
              <w:jc w:val="right"/>
            </w:pPr>
            <w:r>
              <w:t xml:space="preserve">2844</w:t>
            </w:r>
          </w:p>
        </w:tc>
        <w:tc>
          <w:tcPr/>
          <w:p>
            <w:pPr>
              <w:pStyle w:val="Compact"/>
              <w:jc w:val="right"/>
            </w:pPr>
            <w:r>
              <w:t xml:space="preserve">71.3</w:t>
            </w:r>
          </w:p>
        </w:tc>
        <w:tc>
          <w:tcPr/>
          <w:p>
            <w:pPr>
              <w:pStyle w:val="Compact"/>
              <w:jc w:val="right"/>
            </w:pPr>
            <w:r>
              <w:t xml:space="preserve">2561</w:t>
            </w:r>
          </w:p>
        </w:tc>
        <w:tc>
          <w:tcPr/>
          <w:p>
            <w:pPr>
              <w:pStyle w:val="Compact"/>
              <w:jc w:val="right"/>
            </w:pPr>
            <w:r>
              <w:t xml:space="preserve">134</w:t>
            </w:r>
          </w:p>
        </w:tc>
        <w:tc>
          <w:tcPr/>
          <w:p>
            <w:pPr>
              <w:pStyle w:val="Compact"/>
              <w:jc w:val="right"/>
            </w:pPr>
            <w:r>
              <w:t xml:space="preserve">133</w:t>
            </w:r>
          </w:p>
        </w:tc>
        <w:tc>
          <w:tcPr/>
          <w:p>
            <w:pPr>
              <w:pStyle w:val="Compact"/>
              <w:jc w:val="right"/>
            </w:pPr>
            <w:r>
              <w:t xml:space="preserve">15</w:t>
            </w:r>
          </w:p>
        </w:tc>
        <w:tc>
          <w:tcPr/>
          <w:p>
            <w:pPr>
              <w:pStyle w:val="Compact"/>
              <w:jc w:val="right"/>
            </w:pPr>
            <w:r>
              <w:t xml:space="preserve">1</w:t>
            </w:r>
          </w:p>
        </w:tc>
        <w:tc>
          <w:tcPr/>
          <w:p>
            <w:pPr>
              <w:pStyle w:val="Compact"/>
              <w:jc w:val="right"/>
            </w:pPr>
            <w:r>
              <w:t xml:space="preserve">2844</w:t>
            </w:r>
          </w:p>
        </w:tc>
      </w:tr>
    </w:tbl>
    <w:bookmarkEnd w:id="32"/>
    <w:bookmarkStart w:id="33" w:name="tbl:Discharge_2024"/>
    <w:p>
      <w:pPr>
        <w:pStyle w:val="TableCaption"/>
      </w:pPr>
      <w:r>
        <w:t xml:space="preserve">Table 11: Discharge Disposition for the for patients diagnosed with sepsis in 2024 validation sample</w:t>
      </w:r>
    </w:p>
    <w:tbl>
      <w:tblPr>
        <w:tblStyle w:val="Table"/>
        <w:tblW w:type="pct" w:w="5000"/>
        <w:tblLayout w:type="fixed"/>
        <w:tblLook w:firstRow="1" w:lastRow="0" w:firstColumn="0" w:lastColumn="0" w:noHBand="0" w:noVBand="0" w:val="0020"/>
        <w:tblCaption w:val="Table 11: Discharge Disposition for the for patients diagnosed with sepsis in 2024 validation sample"/>
      </w:tblPr>
      <w:tblGrid>
        <w:gridCol w:w="1028"/>
        <w:gridCol w:w="360"/>
        <w:gridCol w:w="771"/>
        <w:gridCol w:w="1131"/>
        <w:gridCol w:w="874"/>
        <w:gridCol w:w="1542"/>
        <w:gridCol w:w="1542"/>
        <w:gridCol w:w="668"/>
      </w:tblGrid>
      <w:tr>
        <w:trPr>
          <w:tblHeader w:val="on"/>
        </w:trPr>
        <w:tc>
          <w:tcPr/>
          <w:p>
            <w:pPr>
              <w:pStyle w:val="Compact"/>
              <w:jc w:val="left"/>
            </w:pPr>
            <w:r>
              <w:t xml:space="preserve">Triage Category</w:t>
            </w:r>
          </w:p>
        </w:tc>
        <w:tc>
          <w:tcPr/>
          <w:p>
            <w:pPr>
              <w:pStyle w:val="Compact"/>
              <w:jc w:val="right"/>
            </w:pPr>
            <w:r>
              <w:t xml:space="preserve">EoC</w:t>
            </w:r>
          </w:p>
        </w:tc>
        <w:tc>
          <w:tcPr/>
          <w:p>
            <w:pPr>
              <w:pStyle w:val="Compact"/>
              <w:jc w:val="right"/>
            </w:pPr>
            <w:r>
              <w:t xml:space="preserve">Average Age</w:t>
            </w:r>
          </w:p>
        </w:tc>
        <w:tc>
          <w:tcPr/>
          <w:p>
            <w:pPr>
              <w:pStyle w:val="Compact"/>
              <w:jc w:val="right"/>
            </w:pPr>
            <w:r>
              <w:t xml:space="preserve">Admit as Inpatient</w:t>
            </w:r>
          </w:p>
        </w:tc>
        <w:tc>
          <w:tcPr/>
          <w:p>
            <w:pPr>
              <w:pStyle w:val="Compact"/>
              <w:jc w:val="right"/>
            </w:pPr>
            <w:r>
              <w:t xml:space="preserve">Admit to EECU</w:t>
            </w:r>
          </w:p>
        </w:tc>
        <w:tc>
          <w:tcPr/>
          <w:p>
            <w:pPr>
              <w:pStyle w:val="Compact"/>
              <w:jc w:val="right"/>
            </w:pPr>
            <w:r>
              <w:t xml:space="preserve">Transfer to Other Hospital</w:t>
            </w:r>
          </w:p>
        </w:tc>
        <w:tc>
          <w:tcPr/>
          <w:p>
            <w:pPr>
              <w:pStyle w:val="Compact"/>
              <w:jc w:val="right"/>
            </w:pPr>
            <w:r>
              <w:t xml:space="preserve">Not admitted as inpatients</w:t>
            </w:r>
          </w:p>
        </w:tc>
        <w:tc>
          <w:tcPr/>
          <w:p>
            <w:pPr>
              <w:pStyle w:val="Compact"/>
              <w:jc w:val="right"/>
            </w:pPr>
            <w:r>
              <w:t xml:space="preserve">Row Total</w:t>
            </w:r>
          </w:p>
        </w:tc>
      </w:tr>
      <w:tr>
        <w:tc>
          <w:tcPr/>
          <w:p>
            <w:pPr>
              <w:pStyle w:val="Compact"/>
              <w:jc w:val="left"/>
            </w:pPr>
            <w:r>
              <w:t xml:space="preserve">1</w:t>
            </w:r>
          </w:p>
        </w:tc>
        <w:tc>
          <w:tcPr/>
          <w:p>
            <w:pPr>
              <w:pStyle w:val="Compact"/>
              <w:jc w:val="right"/>
            </w:pPr>
            <w:r>
              <w:t xml:space="preserve">265</w:t>
            </w:r>
          </w:p>
        </w:tc>
        <w:tc>
          <w:tcPr/>
          <w:p>
            <w:pPr>
              <w:pStyle w:val="Compact"/>
              <w:jc w:val="right"/>
            </w:pPr>
            <w:r>
              <w:t xml:space="preserve">75.1</w:t>
            </w:r>
          </w:p>
        </w:tc>
        <w:tc>
          <w:tcPr/>
          <w:p>
            <w:pPr>
              <w:pStyle w:val="Compact"/>
              <w:jc w:val="right"/>
            </w:pPr>
            <w:r>
              <w:t xml:space="preserve">253</w:t>
            </w:r>
          </w:p>
        </w:tc>
        <w:tc>
          <w:tcPr/>
          <w:p>
            <w:pPr>
              <w:pStyle w:val="Compact"/>
              <w:jc w:val="right"/>
            </w:pPr>
            <w:r>
              <w:t xml:space="preserve">7</w:t>
            </w:r>
          </w:p>
        </w:tc>
        <w:tc>
          <w:tcPr/>
          <w:p>
            <w:pPr>
              <w:pStyle w:val="Compact"/>
              <w:jc w:val="right"/>
            </w:pPr>
            <w:r>
              <w:t xml:space="preserve">5</w:t>
            </w:r>
          </w:p>
        </w:tc>
        <w:tc>
          <w:tcPr/>
          <w:p>
            <w:pPr>
              <w:pStyle w:val="Compact"/>
              <w:jc w:val="right"/>
            </w:pPr>
            <w:r>
              <w:t xml:space="preserve">0</w:t>
            </w:r>
          </w:p>
        </w:tc>
        <w:tc>
          <w:tcPr/>
          <w:p>
            <w:pPr>
              <w:pStyle w:val="Compact"/>
              <w:jc w:val="right"/>
            </w:pPr>
            <w:r>
              <w:t xml:space="preserve">265</w:t>
            </w:r>
          </w:p>
        </w:tc>
      </w:tr>
      <w:tr>
        <w:tc>
          <w:tcPr/>
          <w:p>
            <w:pPr>
              <w:pStyle w:val="Compact"/>
              <w:jc w:val="left"/>
            </w:pPr>
            <w:r>
              <w:t xml:space="preserve">2</w:t>
            </w:r>
          </w:p>
        </w:tc>
        <w:tc>
          <w:tcPr/>
          <w:p>
            <w:pPr>
              <w:pStyle w:val="Compact"/>
              <w:jc w:val="right"/>
            </w:pPr>
            <w:r>
              <w:t xml:space="preserve">1371</w:t>
            </w:r>
          </w:p>
        </w:tc>
        <w:tc>
          <w:tcPr/>
          <w:p>
            <w:pPr>
              <w:pStyle w:val="Compact"/>
              <w:jc w:val="right"/>
            </w:pPr>
            <w:r>
              <w:t xml:space="preserve">71.9</w:t>
            </w:r>
          </w:p>
        </w:tc>
        <w:tc>
          <w:tcPr/>
          <w:p>
            <w:pPr>
              <w:pStyle w:val="Compact"/>
              <w:jc w:val="right"/>
            </w:pPr>
            <w:r>
              <w:t xml:space="preserve">1263</w:t>
            </w:r>
          </w:p>
        </w:tc>
        <w:tc>
          <w:tcPr/>
          <w:p>
            <w:pPr>
              <w:pStyle w:val="Compact"/>
              <w:jc w:val="right"/>
            </w:pPr>
            <w:r>
              <w:t xml:space="preserve">47</w:t>
            </w:r>
          </w:p>
        </w:tc>
        <w:tc>
          <w:tcPr/>
          <w:p>
            <w:pPr>
              <w:pStyle w:val="Compact"/>
              <w:jc w:val="right"/>
            </w:pPr>
            <w:r>
              <w:t xml:space="preserve">54</w:t>
            </w:r>
          </w:p>
        </w:tc>
        <w:tc>
          <w:tcPr/>
          <w:p>
            <w:pPr>
              <w:pStyle w:val="Compact"/>
              <w:jc w:val="right"/>
            </w:pPr>
            <w:r>
              <w:t xml:space="preserve">7</w:t>
            </w:r>
          </w:p>
        </w:tc>
        <w:tc>
          <w:tcPr/>
          <w:p>
            <w:pPr>
              <w:pStyle w:val="Compact"/>
              <w:jc w:val="right"/>
            </w:pPr>
            <w:r>
              <w:t xml:space="preserve">1371</w:t>
            </w:r>
          </w:p>
        </w:tc>
      </w:tr>
      <w:tr>
        <w:tc>
          <w:tcPr/>
          <w:p>
            <w:pPr>
              <w:pStyle w:val="Compact"/>
              <w:jc w:val="left"/>
            </w:pPr>
            <w:r>
              <w:t xml:space="preserve">3</w:t>
            </w:r>
          </w:p>
        </w:tc>
        <w:tc>
          <w:tcPr/>
          <w:p>
            <w:pPr>
              <w:pStyle w:val="Compact"/>
              <w:jc w:val="right"/>
            </w:pPr>
            <w:r>
              <w:t xml:space="preserve">984</w:t>
            </w:r>
          </w:p>
        </w:tc>
        <w:tc>
          <w:tcPr/>
          <w:p>
            <w:pPr>
              <w:pStyle w:val="Compact"/>
              <w:jc w:val="right"/>
            </w:pPr>
            <w:r>
              <w:t xml:space="preserve">70.3</w:t>
            </w:r>
          </w:p>
        </w:tc>
        <w:tc>
          <w:tcPr/>
          <w:p>
            <w:pPr>
              <w:pStyle w:val="Compact"/>
              <w:jc w:val="right"/>
            </w:pPr>
            <w:r>
              <w:t xml:space="preserve">810</w:t>
            </w:r>
          </w:p>
        </w:tc>
        <w:tc>
          <w:tcPr/>
          <w:p>
            <w:pPr>
              <w:pStyle w:val="Compact"/>
              <w:jc w:val="right"/>
            </w:pPr>
            <w:r>
              <w:t xml:space="preserve">87</w:t>
            </w:r>
          </w:p>
        </w:tc>
        <w:tc>
          <w:tcPr/>
          <w:p>
            <w:pPr>
              <w:pStyle w:val="Compact"/>
              <w:jc w:val="right"/>
            </w:pPr>
            <w:r>
              <w:t xml:space="preserve">74</w:t>
            </w:r>
          </w:p>
        </w:tc>
        <w:tc>
          <w:tcPr/>
          <w:p>
            <w:pPr>
              <w:pStyle w:val="Compact"/>
              <w:jc w:val="right"/>
            </w:pPr>
            <w:r>
              <w:t xml:space="preserve">13</w:t>
            </w:r>
          </w:p>
        </w:tc>
        <w:tc>
          <w:tcPr/>
          <w:p>
            <w:pPr>
              <w:pStyle w:val="Compact"/>
              <w:jc w:val="right"/>
            </w:pPr>
            <w:r>
              <w:t xml:space="preserve">984</w:t>
            </w:r>
          </w:p>
        </w:tc>
      </w:tr>
      <w:tr>
        <w:tc>
          <w:tcPr/>
          <w:p>
            <w:pPr>
              <w:pStyle w:val="Compact"/>
              <w:jc w:val="left"/>
            </w:pPr>
            <w:r>
              <w:t xml:space="preserve">4</w:t>
            </w:r>
          </w:p>
        </w:tc>
        <w:tc>
          <w:tcPr/>
          <w:p>
            <w:pPr>
              <w:pStyle w:val="Compact"/>
              <w:jc w:val="right"/>
            </w:pPr>
            <w:r>
              <w:t xml:space="preserve">194</w:t>
            </w:r>
          </w:p>
        </w:tc>
        <w:tc>
          <w:tcPr/>
          <w:p>
            <w:pPr>
              <w:pStyle w:val="Compact"/>
              <w:jc w:val="right"/>
            </w:pPr>
            <w:r>
              <w:t xml:space="preserve">69.8</w:t>
            </w:r>
          </w:p>
        </w:tc>
        <w:tc>
          <w:tcPr/>
          <w:p>
            <w:pPr>
              <w:pStyle w:val="Compact"/>
              <w:jc w:val="right"/>
            </w:pPr>
            <w:r>
              <w:t xml:space="preserve">156</w:t>
            </w:r>
          </w:p>
        </w:tc>
        <w:tc>
          <w:tcPr/>
          <w:p>
            <w:pPr>
              <w:pStyle w:val="Compact"/>
              <w:jc w:val="right"/>
            </w:pPr>
            <w:r>
              <w:t xml:space="preserve">22</w:t>
            </w:r>
          </w:p>
        </w:tc>
        <w:tc>
          <w:tcPr/>
          <w:p>
            <w:pPr>
              <w:pStyle w:val="Compact"/>
              <w:jc w:val="right"/>
            </w:pPr>
            <w:r>
              <w:t xml:space="preserve">12</w:t>
            </w:r>
          </w:p>
        </w:tc>
        <w:tc>
          <w:tcPr/>
          <w:p>
            <w:pPr>
              <w:pStyle w:val="Compact"/>
              <w:jc w:val="right"/>
            </w:pPr>
            <w:r>
              <w:t xml:space="preserve">4</w:t>
            </w:r>
          </w:p>
        </w:tc>
        <w:tc>
          <w:tcPr/>
          <w:p>
            <w:pPr>
              <w:pStyle w:val="Compact"/>
              <w:jc w:val="right"/>
            </w:pPr>
            <w:r>
              <w:t xml:space="preserve">194</w:t>
            </w:r>
          </w:p>
        </w:tc>
      </w:tr>
      <w:tr>
        <w:tc>
          <w:tcPr/>
          <w:p>
            <w:pPr>
              <w:pStyle w:val="Compact"/>
              <w:jc w:val="left"/>
            </w:pPr>
            <w:r>
              <w:t xml:space="preserve">5</w:t>
            </w:r>
          </w:p>
        </w:tc>
        <w:tc>
          <w:tcPr/>
          <w:p>
            <w:pPr>
              <w:pStyle w:val="Compact"/>
              <w:jc w:val="right"/>
            </w:pPr>
            <w:r>
              <w:t xml:space="preserve">1</w:t>
            </w:r>
          </w:p>
        </w:tc>
        <w:tc>
          <w:tcPr/>
          <w:p>
            <w:pPr>
              <w:pStyle w:val="Compact"/>
              <w:jc w:val="right"/>
            </w:pPr>
            <w:r>
              <w:t xml:space="preserve">97</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Total/Mean</w:t>
            </w:r>
          </w:p>
        </w:tc>
        <w:tc>
          <w:tcPr/>
          <w:p>
            <w:pPr>
              <w:pStyle w:val="Compact"/>
              <w:jc w:val="right"/>
            </w:pPr>
            <w:r>
              <w:t xml:space="preserve">2815</w:t>
            </w:r>
          </w:p>
        </w:tc>
        <w:tc>
          <w:tcPr/>
          <w:p>
            <w:pPr>
              <w:pStyle w:val="Compact"/>
              <w:jc w:val="right"/>
            </w:pPr>
            <w:r>
              <w:t xml:space="preserve">71.5</w:t>
            </w:r>
          </w:p>
        </w:tc>
        <w:tc>
          <w:tcPr/>
          <w:p>
            <w:pPr>
              <w:pStyle w:val="Compact"/>
              <w:jc w:val="right"/>
            </w:pPr>
            <w:r>
              <w:t xml:space="preserve">2483</w:t>
            </w:r>
          </w:p>
        </w:tc>
        <w:tc>
          <w:tcPr/>
          <w:p>
            <w:pPr>
              <w:pStyle w:val="Compact"/>
              <w:jc w:val="right"/>
            </w:pPr>
            <w:r>
              <w:t xml:space="preserve">163</w:t>
            </w:r>
          </w:p>
        </w:tc>
        <w:tc>
          <w:tcPr/>
          <w:p>
            <w:pPr>
              <w:pStyle w:val="Compact"/>
              <w:jc w:val="right"/>
            </w:pPr>
            <w:r>
              <w:t xml:space="preserve">145</w:t>
            </w:r>
          </w:p>
        </w:tc>
        <w:tc>
          <w:tcPr/>
          <w:p>
            <w:pPr>
              <w:pStyle w:val="Compact"/>
              <w:jc w:val="right"/>
            </w:pPr>
            <w:r>
              <w:t xml:space="preserve">24</w:t>
            </w:r>
          </w:p>
        </w:tc>
        <w:tc>
          <w:tcPr/>
          <w:p>
            <w:pPr>
              <w:pStyle w:val="Compact"/>
              <w:jc w:val="right"/>
            </w:pPr>
            <w:r>
              <w:t xml:space="preserve">2815</w:t>
            </w:r>
          </w:p>
        </w:tc>
      </w:tr>
    </w:tbl>
    <w:bookmarkEnd w:id="33"/>
    <w:bookmarkEnd w:id="34"/>
    <w:bookmarkEnd w:id="35"/>
    <w:bookmarkStart w:id="47" w:name="patients-without-sepsis"/>
    <w:p>
      <w:pPr>
        <w:pStyle w:val="Heading2"/>
      </w:pPr>
      <w:r>
        <w:rPr>
          <w:rStyle w:val="SectionNumber"/>
        </w:rPr>
        <w:t xml:space="preserve">5.9</w:t>
      </w:r>
      <w:r>
        <w:tab/>
      </w:r>
      <w:r>
        <w:t xml:space="preserve">Patients without Sepsis</w:t>
      </w:r>
    </w:p>
    <w:bookmarkStart w:id="36" w:name="tbl:demo_no_sepsis_2023"/>
    <w:p>
      <w:pPr>
        <w:pStyle w:val="TableCaption"/>
      </w:pPr>
      <w:r>
        <w:t xml:space="preserve">Table 12: Demographics of the patients diagnosed with sepsis in 2023 training sample</w:t>
      </w:r>
    </w:p>
    <w:tbl>
      <w:tblPr>
        <w:tblStyle w:val="Table"/>
        <w:tblW w:type="pct" w:w="5000"/>
        <w:tblLayout w:type="fixed"/>
        <w:tblLook w:firstRow="1" w:lastRow="0" w:firstColumn="0" w:lastColumn="0" w:noHBand="0" w:noVBand="0" w:val="0020"/>
        <w:tblCaption w:val="Table 12: Demographics of the patients diagnosed with sepsis in 2023 training sample"/>
      </w:tblPr>
      <w:tblGrid>
        <w:gridCol w:w="1667"/>
        <w:gridCol w:w="666"/>
        <w:gridCol w:w="1250"/>
        <w:gridCol w:w="1167"/>
        <w:gridCol w:w="833"/>
        <w:gridCol w:w="1417"/>
        <w:gridCol w:w="917"/>
      </w:tblGrid>
      <w:tr>
        <w:trPr>
          <w:tblHeader w:val="on"/>
        </w:trPr>
        <w:tc>
          <w:tcPr/>
          <w:p>
            <w:pPr>
              <w:pStyle w:val="Compact"/>
              <w:jc w:val="left"/>
            </w:pPr>
            <w:r>
              <w:t xml:space="preserve">Triage Category</w:t>
            </w:r>
          </w:p>
        </w:tc>
        <w:tc>
          <w:tcPr/>
          <w:p>
            <w:pPr>
              <w:pStyle w:val="Compact"/>
              <w:jc w:val="right"/>
            </w:pPr>
            <w:r>
              <w:t xml:space="preserve">EoC</w:t>
            </w:r>
          </w:p>
        </w:tc>
        <w:tc>
          <w:tcPr/>
          <w:p>
            <w:pPr>
              <w:pStyle w:val="Compact"/>
              <w:jc w:val="right"/>
            </w:pPr>
            <w:r>
              <w:t xml:space="preserve">Average Age</w:t>
            </w:r>
          </w:p>
        </w:tc>
        <w:tc>
          <w:tcPr/>
          <w:p>
            <w:pPr>
              <w:pStyle w:val="Compact"/>
              <w:jc w:val="right"/>
            </w:pPr>
            <w:r>
              <w:t xml:space="preserve">Indigenous</w:t>
            </w:r>
          </w:p>
        </w:tc>
        <w:tc>
          <w:tcPr/>
          <w:p>
            <w:pPr>
              <w:pStyle w:val="Compact"/>
              <w:jc w:val="right"/>
            </w:pPr>
            <w:r>
              <w:t xml:space="preserve">Female</w:t>
            </w:r>
          </w:p>
        </w:tc>
        <w:tc>
          <w:tcPr/>
          <w:p>
            <w:pPr>
              <w:pStyle w:val="Compact"/>
              <w:jc w:val="right"/>
            </w:pPr>
            <w:r>
              <w:t xml:space="preserve">Indeterminate</w:t>
            </w:r>
          </w:p>
        </w:tc>
        <w:tc>
          <w:tcPr/>
          <w:p>
            <w:pPr>
              <w:pStyle w:val="Compact"/>
              <w:jc w:val="right"/>
            </w:pPr>
            <w:r>
              <w:t xml:space="preserve">Unknown</w:t>
            </w:r>
          </w:p>
        </w:tc>
      </w:tr>
      <w:tr>
        <w:tc>
          <w:tcPr/>
          <w:p>
            <w:pPr>
              <w:pStyle w:val="Compact"/>
              <w:jc w:val="left"/>
            </w:pPr>
            <w:r>
              <w:t xml:space="preserve">1</w:t>
            </w:r>
          </w:p>
        </w:tc>
        <w:tc>
          <w:tcPr/>
          <w:p>
            <w:pPr>
              <w:pStyle w:val="Compact"/>
              <w:jc w:val="right"/>
            </w:pPr>
            <w:r>
              <w:t xml:space="preserve">4118</w:t>
            </w:r>
          </w:p>
        </w:tc>
        <w:tc>
          <w:tcPr/>
          <w:p>
            <w:pPr>
              <w:pStyle w:val="Compact"/>
              <w:jc w:val="right"/>
            </w:pPr>
            <w:r>
              <w:t xml:space="preserve">58.3</w:t>
            </w:r>
          </w:p>
        </w:tc>
        <w:tc>
          <w:tcPr/>
          <w:p>
            <w:pPr>
              <w:pStyle w:val="Compact"/>
              <w:jc w:val="right"/>
            </w:pPr>
            <w:r>
              <w:t xml:space="preserve">275</w:t>
            </w:r>
          </w:p>
        </w:tc>
        <w:tc>
          <w:tcPr/>
          <w:p>
            <w:pPr>
              <w:pStyle w:val="Compact"/>
              <w:jc w:val="right"/>
            </w:pPr>
            <w:r>
              <w:t xml:space="preserve">1894</w:t>
            </w:r>
          </w:p>
        </w:tc>
        <w:tc>
          <w:tcPr/>
          <w:p>
            <w:pPr>
              <w:pStyle w:val="Compact"/>
              <w:jc w:val="right"/>
            </w:pPr>
            <w:r>
              <w:t xml:space="preserve">0</w:t>
            </w:r>
          </w:p>
        </w:tc>
        <w:tc>
          <w:tcPr/>
          <w:p>
            <w:pPr>
              <w:pStyle w:val="Compact"/>
              <w:jc w:val="right"/>
            </w:pPr>
            <w:r>
              <w:t xml:space="preserve">2</w:t>
            </w:r>
          </w:p>
        </w:tc>
      </w:tr>
      <w:tr>
        <w:tc>
          <w:tcPr/>
          <w:p>
            <w:pPr>
              <w:pStyle w:val="Compact"/>
              <w:jc w:val="left"/>
            </w:pPr>
            <w:r>
              <w:t xml:space="preserve">2</w:t>
            </w:r>
          </w:p>
        </w:tc>
        <w:tc>
          <w:tcPr/>
          <w:p>
            <w:pPr>
              <w:pStyle w:val="Compact"/>
              <w:jc w:val="right"/>
            </w:pPr>
            <w:r>
              <w:t xml:space="preserve">56635</w:t>
            </w:r>
          </w:p>
        </w:tc>
        <w:tc>
          <w:tcPr/>
          <w:p>
            <w:pPr>
              <w:pStyle w:val="Compact"/>
              <w:jc w:val="right"/>
            </w:pPr>
            <w:r>
              <w:t xml:space="preserve">57.9</w:t>
            </w:r>
          </w:p>
        </w:tc>
        <w:tc>
          <w:tcPr/>
          <w:p>
            <w:pPr>
              <w:pStyle w:val="Compact"/>
              <w:jc w:val="right"/>
            </w:pPr>
            <w:r>
              <w:t xml:space="preserve">2690</w:t>
            </w:r>
          </w:p>
        </w:tc>
        <w:tc>
          <w:tcPr/>
          <w:p>
            <w:pPr>
              <w:pStyle w:val="Compact"/>
              <w:jc w:val="right"/>
            </w:pPr>
            <w:r>
              <w:t xml:space="preserve">27636</w:t>
            </w:r>
          </w:p>
        </w:tc>
        <w:tc>
          <w:tcPr/>
          <w:p>
            <w:pPr>
              <w:pStyle w:val="Compact"/>
              <w:jc w:val="right"/>
            </w:pPr>
            <w:r>
              <w:t xml:space="preserve">5</w:t>
            </w:r>
          </w:p>
        </w:tc>
        <w:tc>
          <w:tcPr/>
          <w:p>
            <w:pPr>
              <w:pStyle w:val="Compact"/>
              <w:jc w:val="right"/>
            </w:pPr>
            <w:r>
              <w:t xml:space="preserve">5</w:t>
            </w:r>
          </w:p>
        </w:tc>
      </w:tr>
      <w:tr>
        <w:tc>
          <w:tcPr/>
          <w:p>
            <w:pPr>
              <w:pStyle w:val="Compact"/>
              <w:jc w:val="left"/>
            </w:pPr>
            <w:r>
              <w:t xml:space="preserve">3</w:t>
            </w:r>
          </w:p>
        </w:tc>
        <w:tc>
          <w:tcPr/>
          <w:p>
            <w:pPr>
              <w:pStyle w:val="Compact"/>
              <w:jc w:val="right"/>
            </w:pPr>
            <w:r>
              <w:t xml:space="preserve">132754</w:t>
            </w:r>
          </w:p>
        </w:tc>
        <w:tc>
          <w:tcPr/>
          <w:p>
            <w:pPr>
              <w:pStyle w:val="Compact"/>
              <w:jc w:val="right"/>
            </w:pPr>
            <w:r>
              <w:t xml:space="preserve">55.1</w:t>
            </w:r>
          </w:p>
        </w:tc>
        <w:tc>
          <w:tcPr/>
          <w:p>
            <w:pPr>
              <w:pStyle w:val="Compact"/>
              <w:jc w:val="right"/>
            </w:pPr>
            <w:r>
              <w:t xml:space="preserve">6682</w:t>
            </w:r>
          </w:p>
        </w:tc>
        <w:tc>
          <w:tcPr/>
          <w:p>
            <w:pPr>
              <w:pStyle w:val="Compact"/>
              <w:jc w:val="right"/>
            </w:pPr>
            <w:r>
              <w:t xml:space="preserve">72737</w:t>
            </w:r>
          </w:p>
        </w:tc>
        <w:tc>
          <w:tcPr/>
          <w:p>
            <w:pPr>
              <w:pStyle w:val="Compact"/>
              <w:jc w:val="right"/>
            </w:pPr>
            <w:r>
              <w:t xml:space="preserve">23</w:t>
            </w:r>
          </w:p>
        </w:tc>
        <w:tc>
          <w:tcPr/>
          <w:p>
            <w:pPr>
              <w:pStyle w:val="Compact"/>
              <w:jc w:val="right"/>
            </w:pPr>
            <w:r>
              <w:t xml:space="preserve">6</w:t>
            </w:r>
          </w:p>
        </w:tc>
      </w:tr>
      <w:tr>
        <w:tc>
          <w:tcPr/>
          <w:p>
            <w:pPr>
              <w:pStyle w:val="Compact"/>
              <w:jc w:val="left"/>
            </w:pPr>
            <w:r>
              <w:t xml:space="preserve">4</w:t>
            </w:r>
          </w:p>
        </w:tc>
        <w:tc>
          <w:tcPr/>
          <w:p>
            <w:pPr>
              <w:pStyle w:val="Compact"/>
              <w:jc w:val="right"/>
            </w:pPr>
            <w:r>
              <w:t xml:space="preserve">67583</w:t>
            </w:r>
          </w:p>
        </w:tc>
        <w:tc>
          <w:tcPr/>
          <w:p>
            <w:pPr>
              <w:pStyle w:val="Compact"/>
              <w:jc w:val="right"/>
            </w:pPr>
            <w:r>
              <w:t xml:space="preserve">49.3</w:t>
            </w:r>
          </w:p>
        </w:tc>
        <w:tc>
          <w:tcPr/>
          <w:p>
            <w:pPr>
              <w:pStyle w:val="Compact"/>
              <w:jc w:val="right"/>
            </w:pPr>
            <w:r>
              <w:t xml:space="preserve">3921</w:t>
            </w:r>
          </w:p>
        </w:tc>
        <w:tc>
          <w:tcPr/>
          <w:p>
            <w:pPr>
              <w:pStyle w:val="Compact"/>
              <w:jc w:val="right"/>
            </w:pPr>
            <w:r>
              <w:t xml:space="preserve">36566</w:t>
            </w:r>
          </w:p>
        </w:tc>
        <w:tc>
          <w:tcPr/>
          <w:p>
            <w:pPr>
              <w:pStyle w:val="Compact"/>
              <w:jc w:val="right"/>
            </w:pPr>
            <w:r>
              <w:t xml:space="preserve">13</w:t>
            </w:r>
          </w:p>
        </w:tc>
        <w:tc>
          <w:tcPr/>
          <w:p>
            <w:pPr>
              <w:pStyle w:val="Compact"/>
              <w:jc w:val="right"/>
            </w:pPr>
            <w:r>
              <w:t xml:space="preserve">7</w:t>
            </w:r>
          </w:p>
        </w:tc>
      </w:tr>
      <w:tr>
        <w:tc>
          <w:tcPr/>
          <w:p>
            <w:pPr>
              <w:pStyle w:val="Compact"/>
              <w:jc w:val="left"/>
            </w:pPr>
            <w:r>
              <w:t xml:space="preserve">5</w:t>
            </w:r>
          </w:p>
        </w:tc>
        <w:tc>
          <w:tcPr/>
          <w:p>
            <w:pPr>
              <w:pStyle w:val="Compact"/>
              <w:jc w:val="right"/>
            </w:pPr>
            <w:r>
              <w:t xml:space="preserve">8240</w:t>
            </w:r>
          </w:p>
        </w:tc>
        <w:tc>
          <w:tcPr/>
          <w:p>
            <w:pPr>
              <w:pStyle w:val="Compact"/>
              <w:jc w:val="right"/>
            </w:pPr>
            <w:r>
              <w:t xml:space="preserve">43.8</w:t>
            </w:r>
          </w:p>
        </w:tc>
        <w:tc>
          <w:tcPr/>
          <w:p>
            <w:pPr>
              <w:pStyle w:val="Compact"/>
              <w:jc w:val="right"/>
            </w:pPr>
            <w:r>
              <w:t xml:space="preserve">648</w:t>
            </w:r>
          </w:p>
        </w:tc>
        <w:tc>
          <w:tcPr/>
          <w:p>
            <w:pPr>
              <w:pStyle w:val="Compact"/>
              <w:jc w:val="right"/>
            </w:pPr>
            <w:r>
              <w:t xml:space="preserve">3888</w:t>
            </w: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Total/Mean</w:t>
            </w:r>
          </w:p>
        </w:tc>
        <w:tc>
          <w:tcPr/>
          <w:p>
            <w:pPr>
              <w:pStyle w:val="Compact"/>
              <w:jc w:val="right"/>
            </w:pPr>
            <w:r>
              <w:t xml:space="preserve">269330</w:t>
            </w:r>
          </w:p>
        </w:tc>
        <w:tc>
          <w:tcPr/>
          <w:p>
            <w:pPr>
              <w:pStyle w:val="Compact"/>
              <w:jc w:val="right"/>
            </w:pPr>
            <w:r>
              <w:t xml:space="preserve">53.9</w:t>
            </w:r>
          </w:p>
        </w:tc>
        <w:tc>
          <w:tcPr/>
          <w:p>
            <w:pPr>
              <w:pStyle w:val="Compact"/>
              <w:jc w:val="right"/>
            </w:pPr>
            <w:r>
              <w:t xml:space="preserve">14216</w:t>
            </w:r>
          </w:p>
        </w:tc>
        <w:tc>
          <w:tcPr/>
          <w:p>
            <w:pPr>
              <w:pStyle w:val="Compact"/>
              <w:jc w:val="right"/>
            </w:pPr>
            <w:r>
              <w:t xml:space="preserve">142721</w:t>
            </w:r>
          </w:p>
        </w:tc>
        <w:tc>
          <w:tcPr/>
          <w:p>
            <w:pPr>
              <w:pStyle w:val="Compact"/>
              <w:jc w:val="right"/>
            </w:pPr>
            <w:r>
              <w:t xml:space="preserve">41</w:t>
            </w:r>
          </w:p>
        </w:tc>
        <w:tc>
          <w:tcPr/>
          <w:p>
            <w:pPr>
              <w:pStyle w:val="Compact"/>
              <w:jc w:val="right"/>
            </w:pPr>
            <w:r>
              <w:t xml:space="preserve">21</w:t>
            </w:r>
          </w:p>
        </w:tc>
      </w:tr>
    </w:tbl>
    <w:bookmarkEnd w:id="36"/>
    <w:bookmarkStart w:id="37" w:name="tbl:demo_no_sepsis_2024"/>
    <w:p>
      <w:pPr>
        <w:pStyle w:val="TableCaption"/>
      </w:pPr>
      <w:r>
        <w:t xml:space="preserve">Table 13: Demographics of the patients diagnosed with sepsis in 2024 validation sample</w:t>
      </w:r>
    </w:p>
    <w:tbl>
      <w:tblPr>
        <w:tblStyle w:val="Table"/>
        <w:tblW w:type="pct" w:w="5000"/>
        <w:tblLayout w:type="fixed"/>
        <w:tblLook w:firstRow="1" w:lastRow="0" w:firstColumn="0" w:lastColumn="0" w:noHBand="0" w:noVBand="0" w:val="0020"/>
        <w:tblCaption w:val="Table 13: Demographics of the patients diagnosed with sepsis in 2024 validation sample"/>
      </w:tblPr>
      <w:tblGrid>
        <w:gridCol w:w="1600"/>
        <w:gridCol w:w="674"/>
        <w:gridCol w:w="1263"/>
        <w:gridCol w:w="1179"/>
        <w:gridCol w:w="842"/>
        <w:gridCol w:w="1432"/>
        <w:gridCol w:w="926"/>
      </w:tblGrid>
      <w:tr>
        <w:trPr>
          <w:tblHeader w:val="on"/>
        </w:trPr>
        <w:tc>
          <w:tcPr/>
          <w:p>
            <w:pPr>
              <w:pStyle w:val="Compact"/>
              <w:jc w:val="left"/>
            </w:pPr>
            <w:r>
              <w:t xml:space="preserve">Triage Category</w:t>
            </w:r>
          </w:p>
        </w:tc>
        <w:tc>
          <w:tcPr/>
          <w:p>
            <w:pPr>
              <w:pStyle w:val="Compact"/>
              <w:jc w:val="right"/>
            </w:pPr>
            <w:r>
              <w:t xml:space="preserve">EoC</w:t>
            </w:r>
          </w:p>
        </w:tc>
        <w:tc>
          <w:tcPr/>
          <w:p>
            <w:pPr>
              <w:pStyle w:val="Compact"/>
              <w:jc w:val="right"/>
            </w:pPr>
            <w:r>
              <w:t xml:space="preserve">Average Age</w:t>
            </w:r>
          </w:p>
        </w:tc>
        <w:tc>
          <w:tcPr/>
          <w:p>
            <w:pPr>
              <w:pStyle w:val="Compact"/>
              <w:jc w:val="right"/>
            </w:pPr>
            <w:r>
              <w:t xml:space="preserve">Indigenous</w:t>
            </w:r>
          </w:p>
        </w:tc>
        <w:tc>
          <w:tcPr/>
          <w:p>
            <w:pPr>
              <w:pStyle w:val="Compact"/>
              <w:jc w:val="right"/>
            </w:pPr>
            <w:r>
              <w:t xml:space="preserve">Female</w:t>
            </w:r>
          </w:p>
        </w:tc>
        <w:tc>
          <w:tcPr/>
          <w:p>
            <w:pPr>
              <w:pStyle w:val="Compact"/>
              <w:jc w:val="right"/>
            </w:pPr>
            <w:r>
              <w:t xml:space="preserve">Indeterminate</w:t>
            </w:r>
          </w:p>
        </w:tc>
        <w:tc>
          <w:tcPr/>
          <w:p>
            <w:pPr>
              <w:pStyle w:val="Compact"/>
              <w:jc w:val="right"/>
            </w:pPr>
            <w:r>
              <w:t xml:space="preserve">Unknown</w:t>
            </w:r>
          </w:p>
        </w:tc>
      </w:tr>
      <w:tr>
        <w:tc>
          <w:tcPr/>
          <w:p>
            <w:pPr>
              <w:pStyle w:val="Compact"/>
              <w:jc w:val="left"/>
            </w:pPr>
            <w:r>
              <w:t xml:space="preserve">1</w:t>
            </w:r>
          </w:p>
        </w:tc>
        <w:tc>
          <w:tcPr/>
          <w:p>
            <w:pPr>
              <w:pStyle w:val="Compact"/>
              <w:jc w:val="right"/>
            </w:pPr>
            <w:r>
              <w:t xml:space="preserve">4019</w:t>
            </w:r>
          </w:p>
        </w:tc>
        <w:tc>
          <w:tcPr/>
          <w:p>
            <w:pPr>
              <w:pStyle w:val="Compact"/>
              <w:jc w:val="right"/>
            </w:pPr>
            <w:r>
              <w:t xml:space="preserve">57.2</w:t>
            </w:r>
          </w:p>
        </w:tc>
        <w:tc>
          <w:tcPr/>
          <w:p>
            <w:pPr>
              <w:pStyle w:val="Compact"/>
              <w:jc w:val="right"/>
            </w:pPr>
            <w:r>
              <w:t xml:space="preserve">256</w:t>
            </w:r>
          </w:p>
        </w:tc>
        <w:tc>
          <w:tcPr/>
          <w:p>
            <w:pPr>
              <w:pStyle w:val="Compact"/>
              <w:jc w:val="right"/>
            </w:pPr>
            <w:r>
              <w:t xml:space="preserve">1421</w:t>
            </w:r>
          </w:p>
        </w:tc>
        <w:tc>
          <w:tcPr/>
          <w:p>
            <w:pPr>
              <w:pStyle w:val="Compact"/>
              <w:jc w:val="right"/>
            </w:pPr>
            <w:r>
              <w:t xml:space="preserve">0</w:t>
            </w:r>
          </w:p>
        </w:tc>
        <w:tc>
          <w:tcPr/>
          <w:p>
            <w:pPr>
              <w:pStyle w:val="Compact"/>
              <w:jc w:val="right"/>
            </w:pPr>
            <w:r>
              <w:t xml:space="preserve">3</w:t>
            </w:r>
          </w:p>
        </w:tc>
      </w:tr>
      <w:tr>
        <w:tc>
          <w:tcPr/>
          <w:p>
            <w:pPr>
              <w:pStyle w:val="Compact"/>
              <w:jc w:val="left"/>
            </w:pPr>
            <w:r>
              <w:t xml:space="preserve">2</w:t>
            </w:r>
          </w:p>
        </w:tc>
        <w:tc>
          <w:tcPr/>
          <w:p>
            <w:pPr>
              <w:pStyle w:val="Compact"/>
              <w:jc w:val="right"/>
            </w:pPr>
            <w:r>
              <w:t xml:space="preserve">57496</w:t>
            </w:r>
          </w:p>
        </w:tc>
        <w:tc>
          <w:tcPr/>
          <w:p>
            <w:pPr>
              <w:pStyle w:val="Compact"/>
              <w:jc w:val="right"/>
            </w:pPr>
            <w:r>
              <w:t xml:space="preserve">57.7</w:t>
            </w:r>
          </w:p>
        </w:tc>
        <w:tc>
          <w:tcPr/>
          <w:p>
            <w:pPr>
              <w:pStyle w:val="Compact"/>
              <w:jc w:val="right"/>
            </w:pPr>
            <w:r>
              <w:t xml:space="preserve">2567</w:t>
            </w:r>
          </w:p>
        </w:tc>
        <w:tc>
          <w:tcPr/>
          <w:p>
            <w:pPr>
              <w:pStyle w:val="Compact"/>
              <w:jc w:val="right"/>
            </w:pPr>
            <w:r>
              <w:t xml:space="preserve">22407</w:t>
            </w:r>
          </w:p>
        </w:tc>
        <w:tc>
          <w:tcPr/>
          <w:p>
            <w:pPr>
              <w:pStyle w:val="Compact"/>
              <w:jc w:val="right"/>
            </w:pPr>
            <w:r>
              <w:t xml:space="preserve">2</w:t>
            </w:r>
          </w:p>
        </w:tc>
        <w:tc>
          <w:tcPr/>
          <w:p>
            <w:pPr>
              <w:pStyle w:val="Compact"/>
              <w:jc w:val="right"/>
            </w:pPr>
            <w:r>
              <w:t xml:space="preserve">3</w:t>
            </w:r>
          </w:p>
        </w:tc>
      </w:tr>
      <w:tr>
        <w:tc>
          <w:tcPr/>
          <w:p>
            <w:pPr>
              <w:pStyle w:val="Compact"/>
              <w:jc w:val="left"/>
            </w:pPr>
            <w:r>
              <w:t xml:space="preserve">3</w:t>
            </w:r>
          </w:p>
        </w:tc>
        <w:tc>
          <w:tcPr/>
          <w:p>
            <w:pPr>
              <w:pStyle w:val="Compact"/>
              <w:jc w:val="right"/>
            </w:pPr>
            <w:r>
              <w:t xml:space="preserve">134384</w:t>
            </w:r>
          </w:p>
        </w:tc>
        <w:tc>
          <w:tcPr/>
          <w:p>
            <w:pPr>
              <w:pStyle w:val="Compact"/>
              <w:jc w:val="right"/>
            </w:pPr>
            <w:r>
              <w:t xml:space="preserve">55.2</w:t>
            </w:r>
          </w:p>
        </w:tc>
        <w:tc>
          <w:tcPr/>
          <w:p>
            <w:pPr>
              <w:pStyle w:val="Compact"/>
              <w:jc w:val="right"/>
            </w:pPr>
            <w:r>
              <w:t xml:space="preserve">5999</w:t>
            </w:r>
          </w:p>
        </w:tc>
        <w:tc>
          <w:tcPr/>
          <w:p>
            <w:pPr>
              <w:pStyle w:val="Compact"/>
              <w:jc w:val="right"/>
            </w:pPr>
            <w:r>
              <w:t xml:space="preserve">57371</w:t>
            </w:r>
          </w:p>
        </w:tc>
        <w:tc>
          <w:tcPr/>
          <w:p>
            <w:pPr>
              <w:pStyle w:val="Compact"/>
              <w:jc w:val="right"/>
            </w:pPr>
            <w:r>
              <w:t xml:space="preserve">17</w:t>
            </w:r>
          </w:p>
        </w:tc>
        <w:tc>
          <w:tcPr/>
          <w:p>
            <w:pPr>
              <w:pStyle w:val="Compact"/>
              <w:jc w:val="right"/>
            </w:pPr>
            <w:r>
              <w:t xml:space="preserve">4</w:t>
            </w:r>
          </w:p>
        </w:tc>
      </w:tr>
      <w:tr>
        <w:tc>
          <w:tcPr/>
          <w:p>
            <w:pPr>
              <w:pStyle w:val="Compact"/>
              <w:jc w:val="left"/>
            </w:pPr>
            <w:r>
              <w:t xml:space="preserve">4</w:t>
            </w:r>
          </w:p>
        </w:tc>
        <w:tc>
          <w:tcPr/>
          <w:p>
            <w:pPr>
              <w:pStyle w:val="Compact"/>
              <w:jc w:val="right"/>
            </w:pPr>
            <w:r>
              <w:t xml:space="preserve">72223</w:t>
            </w:r>
          </w:p>
        </w:tc>
        <w:tc>
          <w:tcPr/>
          <w:p>
            <w:pPr>
              <w:pStyle w:val="Compact"/>
              <w:jc w:val="right"/>
            </w:pPr>
            <w:r>
              <w:t xml:space="preserve">49.6</w:t>
            </w:r>
          </w:p>
        </w:tc>
        <w:tc>
          <w:tcPr/>
          <w:p>
            <w:pPr>
              <w:pStyle w:val="Compact"/>
              <w:jc w:val="right"/>
            </w:pPr>
            <w:r>
              <w:t xml:space="preserve">3658</w:t>
            </w:r>
          </w:p>
        </w:tc>
        <w:tc>
          <w:tcPr/>
          <w:p>
            <w:pPr>
              <w:pStyle w:val="Compact"/>
              <w:jc w:val="right"/>
            </w:pPr>
            <w:r>
              <w:t xml:space="preserve">29025</w:t>
            </w:r>
          </w:p>
        </w:tc>
        <w:tc>
          <w:tcPr/>
          <w:p>
            <w:pPr>
              <w:pStyle w:val="Compact"/>
              <w:jc w:val="right"/>
            </w:pPr>
            <w:r>
              <w:t xml:space="preserve">7</w:t>
            </w:r>
          </w:p>
        </w:tc>
        <w:tc>
          <w:tcPr/>
          <w:p>
            <w:pPr>
              <w:pStyle w:val="Compact"/>
              <w:jc w:val="right"/>
            </w:pPr>
            <w:r>
              <w:t xml:space="preserve">3</w:t>
            </w:r>
          </w:p>
        </w:tc>
      </w:tr>
      <w:tr>
        <w:tc>
          <w:tcPr/>
          <w:p>
            <w:pPr>
              <w:pStyle w:val="Compact"/>
              <w:jc w:val="left"/>
            </w:pPr>
            <w:r>
              <w:t xml:space="preserve">5</w:t>
            </w:r>
          </w:p>
        </w:tc>
        <w:tc>
          <w:tcPr/>
          <w:p>
            <w:pPr>
              <w:pStyle w:val="Compact"/>
              <w:jc w:val="right"/>
            </w:pPr>
            <w:r>
              <w:t xml:space="preserve">8907</w:t>
            </w:r>
          </w:p>
        </w:tc>
        <w:tc>
          <w:tcPr/>
          <w:p>
            <w:pPr>
              <w:pStyle w:val="Compact"/>
              <w:jc w:val="right"/>
            </w:pPr>
            <w:r>
              <w:t xml:space="preserve">43.9</w:t>
            </w:r>
          </w:p>
        </w:tc>
        <w:tc>
          <w:tcPr/>
          <w:p>
            <w:pPr>
              <w:pStyle w:val="Compact"/>
              <w:jc w:val="right"/>
            </w:pPr>
            <w:r>
              <w:t xml:space="preserve">640</w:t>
            </w:r>
          </w:p>
        </w:tc>
        <w:tc>
          <w:tcPr/>
          <w:p>
            <w:pPr>
              <w:pStyle w:val="Compact"/>
              <w:jc w:val="right"/>
            </w:pPr>
            <w:r>
              <w:t xml:space="preserve">3133</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Total/Mean</w:t>
            </w:r>
          </w:p>
        </w:tc>
        <w:tc>
          <w:tcPr/>
          <w:p>
            <w:pPr>
              <w:pStyle w:val="Compact"/>
              <w:jc w:val="right"/>
            </w:pPr>
            <w:r>
              <w:t xml:space="preserve">277029</w:t>
            </w:r>
          </w:p>
        </w:tc>
        <w:tc>
          <w:tcPr/>
          <w:p>
            <w:pPr>
              <w:pStyle w:val="Compact"/>
              <w:jc w:val="right"/>
            </w:pPr>
            <w:r>
              <w:t xml:space="preserve">54.0</w:t>
            </w:r>
          </w:p>
        </w:tc>
        <w:tc>
          <w:tcPr/>
          <w:p>
            <w:pPr>
              <w:pStyle w:val="Compact"/>
              <w:jc w:val="right"/>
            </w:pPr>
            <w:r>
              <w:t xml:space="preserve">13120</w:t>
            </w:r>
          </w:p>
        </w:tc>
        <w:tc>
          <w:tcPr/>
          <w:p>
            <w:pPr>
              <w:pStyle w:val="Compact"/>
              <w:jc w:val="right"/>
            </w:pPr>
            <w:r>
              <w:t xml:space="preserve">113357</w:t>
            </w:r>
          </w:p>
        </w:tc>
        <w:tc>
          <w:tcPr/>
          <w:p>
            <w:pPr>
              <w:pStyle w:val="Compact"/>
              <w:jc w:val="right"/>
            </w:pPr>
            <w:r>
              <w:t xml:space="preserve">27</w:t>
            </w:r>
          </w:p>
        </w:tc>
        <w:tc>
          <w:tcPr/>
          <w:p>
            <w:pPr>
              <w:pStyle w:val="Compact"/>
              <w:jc w:val="right"/>
            </w:pPr>
            <w:r>
              <w:t xml:space="preserve">14</w:t>
            </w:r>
          </w:p>
        </w:tc>
      </w:tr>
    </w:tbl>
    <w:bookmarkEnd w:id="37"/>
    <w:bookmarkStart w:id="38" w:name="tbl:Metrics_no_sepsis_2023"/>
    <w:p>
      <w:pPr>
        <w:pStyle w:val="TableCaption"/>
      </w:pPr>
      <w:r>
        <w:t xml:space="preserve">Table 14: Metrics for the for patients diagnosed with sepsis in 2023 training sample</w:t>
      </w:r>
    </w:p>
    <w:tbl>
      <w:tblPr>
        <w:tblStyle w:val="Table"/>
        <w:tblW w:type="pct" w:w="5000"/>
        <w:tblLayout w:type="fixed"/>
        <w:tblLook w:firstRow="1" w:lastRow="0" w:firstColumn="0" w:lastColumn="0" w:noHBand="0" w:noVBand="0" w:val="0020"/>
        <w:tblCaption w:val="Table 14: Metrics for the for patients diagnosed with sepsis in 2023 training sample"/>
      </w:tblPr>
      <w:tblGrid>
        <w:gridCol w:w="1037"/>
        <w:gridCol w:w="436"/>
        <w:gridCol w:w="819"/>
        <w:gridCol w:w="1529"/>
        <w:gridCol w:w="764"/>
        <w:gridCol w:w="710"/>
        <w:gridCol w:w="819"/>
        <w:gridCol w:w="983"/>
        <w:gridCol w:w="819"/>
      </w:tblGrid>
      <w:tr>
        <w:trPr>
          <w:tblHeader w:val="on"/>
        </w:trPr>
        <w:tc>
          <w:tcPr/>
          <w:p>
            <w:pPr>
              <w:pStyle w:val="Compact"/>
              <w:jc w:val="left"/>
            </w:pPr>
            <w:r>
              <w:t xml:space="preserve">Triage Category</w:t>
            </w:r>
          </w:p>
        </w:tc>
        <w:tc>
          <w:tcPr/>
          <w:p>
            <w:pPr>
              <w:pStyle w:val="Compact"/>
              <w:jc w:val="right"/>
            </w:pPr>
            <w:r>
              <w:t xml:space="preserve">EoC</w:t>
            </w:r>
          </w:p>
        </w:tc>
        <w:tc>
          <w:tcPr/>
          <w:p>
            <w:pPr>
              <w:pStyle w:val="Compact"/>
              <w:jc w:val="right"/>
            </w:pPr>
            <w:r>
              <w:t xml:space="preserve">Average Age</w:t>
            </w:r>
          </w:p>
        </w:tc>
        <w:tc>
          <w:tcPr/>
          <w:p>
            <w:pPr>
              <w:pStyle w:val="Compact"/>
              <w:jc w:val="right"/>
            </w:pPr>
            <w:r>
              <w:t xml:space="preserve">&gt;2 vital signs available</w:t>
            </w:r>
          </w:p>
        </w:tc>
        <w:tc>
          <w:tcPr/>
          <w:p>
            <w:pPr>
              <w:pStyle w:val="Compact"/>
              <w:jc w:val="right"/>
            </w:pPr>
            <w:r>
              <w:t xml:space="preserve">qSOFA Flag</w:t>
            </w:r>
          </w:p>
        </w:tc>
        <w:tc>
          <w:tcPr/>
          <w:p>
            <w:pPr>
              <w:pStyle w:val="Compact"/>
              <w:jc w:val="right"/>
            </w:pPr>
            <w:r>
              <w:t xml:space="preserve">SIRS Flag</w:t>
            </w:r>
          </w:p>
        </w:tc>
        <w:tc>
          <w:tcPr/>
          <w:p>
            <w:pPr>
              <w:pStyle w:val="Compact"/>
              <w:jc w:val="right"/>
            </w:pPr>
            <w:r>
              <w:t xml:space="preserve">SIRS Severe</w:t>
            </w:r>
          </w:p>
        </w:tc>
        <w:tc>
          <w:tcPr/>
          <w:p>
            <w:pPr>
              <w:pStyle w:val="Compact"/>
              <w:jc w:val="right"/>
            </w:pPr>
            <w:r>
              <w:t xml:space="preserve">Purple &gt;0 Flag</w:t>
            </w:r>
          </w:p>
        </w:tc>
        <w:tc>
          <w:tcPr/>
          <w:p>
            <w:pPr>
              <w:pStyle w:val="Compact"/>
              <w:jc w:val="right"/>
            </w:pPr>
            <w:r>
              <w:t xml:space="preserve">Red &gt;1 Flag</w:t>
            </w:r>
          </w:p>
        </w:tc>
      </w:tr>
      <w:tr>
        <w:tc>
          <w:tcPr/>
          <w:p>
            <w:pPr>
              <w:pStyle w:val="Compact"/>
              <w:jc w:val="left"/>
            </w:pPr>
            <w:r>
              <w:t xml:space="preserve">1</w:t>
            </w:r>
          </w:p>
        </w:tc>
        <w:tc>
          <w:tcPr/>
          <w:p>
            <w:pPr>
              <w:pStyle w:val="Compact"/>
              <w:jc w:val="right"/>
            </w:pPr>
            <w:r>
              <w:t xml:space="preserve">4118</w:t>
            </w:r>
          </w:p>
        </w:tc>
        <w:tc>
          <w:tcPr/>
          <w:p>
            <w:pPr>
              <w:pStyle w:val="Compact"/>
              <w:jc w:val="right"/>
            </w:pPr>
            <w:r>
              <w:t xml:space="preserve">58.3</w:t>
            </w:r>
          </w:p>
        </w:tc>
        <w:tc>
          <w:tcPr/>
          <w:p>
            <w:pPr>
              <w:pStyle w:val="Compact"/>
              <w:jc w:val="right"/>
            </w:pPr>
            <w:r>
              <w:t xml:space="preserve">4118</w:t>
            </w:r>
          </w:p>
        </w:tc>
        <w:tc>
          <w:tcPr/>
          <w:p>
            <w:pPr>
              <w:pStyle w:val="Compact"/>
              <w:jc w:val="right"/>
            </w:pPr>
            <w:r>
              <w:t xml:space="preserve">736</w:t>
            </w:r>
          </w:p>
        </w:tc>
        <w:tc>
          <w:tcPr/>
          <w:p>
            <w:pPr>
              <w:pStyle w:val="Compact"/>
              <w:jc w:val="right"/>
            </w:pPr>
            <w:r>
              <w:t xml:space="preserve">1535</w:t>
            </w:r>
          </w:p>
        </w:tc>
        <w:tc>
          <w:tcPr/>
          <w:p>
            <w:pPr>
              <w:pStyle w:val="Compact"/>
              <w:jc w:val="right"/>
            </w:pPr>
            <w:r>
              <w:t xml:space="preserve">237</w:t>
            </w:r>
          </w:p>
        </w:tc>
        <w:tc>
          <w:tcPr/>
          <w:p>
            <w:pPr>
              <w:pStyle w:val="Compact"/>
              <w:jc w:val="right"/>
            </w:pPr>
            <w:r>
              <w:t xml:space="preserve">683</w:t>
            </w:r>
          </w:p>
        </w:tc>
        <w:tc>
          <w:tcPr/>
          <w:p>
            <w:pPr>
              <w:pStyle w:val="Compact"/>
              <w:jc w:val="right"/>
            </w:pPr>
            <w:r>
              <w:t xml:space="preserve">212</w:t>
            </w:r>
          </w:p>
        </w:tc>
      </w:tr>
      <w:tr>
        <w:tc>
          <w:tcPr/>
          <w:p>
            <w:pPr>
              <w:pStyle w:val="Compact"/>
              <w:jc w:val="left"/>
            </w:pPr>
            <w:r>
              <w:t xml:space="preserve">2</w:t>
            </w:r>
          </w:p>
        </w:tc>
        <w:tc>
          <w:tcPr/>
          <w:p>
            <w:pPr>
              <w:pStyle w:val="Compact"/>
              <w:jc w:val="right"/>
            </w:pPr>
            <w:r>
              <w:t xml:space="preserve">56635</w:t>
            </w:r>
          </w:p>
        </w:tc>
        <w:tc>
          <w:tcPr/>
          <w:p>
            <w:pPr>
              <w:pStyle w:val="Compact"/>
              <w:jc w:val="right"/>
            </w:pPr>
            <w:r>
              <w:t xml:space="preserve">57.9</w:t>
            </w:r>
          </w:p>
        </w:tc>
        <w:tc>
          <w:tcPr/>
          <w:p>
            <w:pPr>
              <w:pStyle w:val="Compact"/>
              <w:jc w:val="right"/>
            </w:pPr>
            <w:r>
              <w:t xml:space="preserve">56635</w:t>
            </w:r>
          </w:p>
        </w:tc>
        <w:tc>
          <w:tcPr/>
          <w:p>
            <w:pPr>
              <w:pStyle w:val="Compact"/>
              <w:jc w:val="right"/>
            </w:pPr>
            <w:r>
              <w:t xml:space="preserve">3414</w:t>
            </w:r>
          </w:p>
        </w:tc>
        <w:tc>
          <w:tcPr/>
          <w:p>
            <w:pPr>
              <w:pStyle w:val="Compact"/>
              <w:jc w:val="right"/>
            </w:pPr>
            <w:r>
              <w:t xml:space="preserve">16640</w:t>
            </w:r>
          </w:p>
        </w:tc>
        <w:tc>
          <w:tcPr/>
          <w:p>
            <w:pPr>
              <w:pStyle w:val="Compact"/>
              <w:jc w:val="right"/>
            </w:pPr>
            <w:r>
              <w:t xml:space="preserve">652</w:t>
            </w:r>
          </w:p>
        </w:tc>
        <w:tc>
          <w:tcPr/>
          <w:p>
            <w:pPr>
              <w:pStyle w:val="Compact"/>
              <w:jc w:val="right"/>
            </w:pPr>
            <w:r>
              <w:t xml:space="preserve">2936</w:t>
            </w:r>
          </w:p>
        </w:tc>
        <w:tc>
          <w:tcPr/>
          <w:p>
            <w:pPr>
              <w:pStyle w:val="Compact"/>
              <w:jc w:val="right"/>
            </w:pPr>
            <w:r>
              <w:t xml:space="preserve">1108</w:t>
            </w:r>
          </w:p>
        </w:tc>
      </w:tr>
      <w:tr>
        <w:tc>
          <w:tcPr/>
          <w:p>
            <w:pPr>
              <w:pStyle w:val="Compact"/>
              <w:jc w:val="left"/>
            </w:pPr>
            <w:r>
              <w:t xml:space="preserve">3</w:t>
            </w:r>
          </w:p>
        </w:tc>
        <w:tc>
          <w:tcPr/>
          <w:p>
            <w:pPr>
              <w:pStyle w:val="Compact"/>
              <w:jc w:val="right"/>
            </w:pPr>
            <w:r>
              <w:t xml:space="preserve">132754</w:t>
            </w:r>
          </w:p>
        </w:tc>
        <w:tc>
          <w:tcPr/>
          <w:p>
            <w:pPr>
              <w:pStyle w:val="Compact"/>
              <w:jc w:val="right"/>
            </w:pPr>
            <w:r>
              <w:t xml:space="preserve">55.1</w:t>
            </w:r>
          </w:p>
        </w:tc>
        <w:tc>
          <w:tcPr/>
          <w:p>
            <w:pPr>
              <w:pStyle w:val="Compact"/>
              <w:jc w:val="right"/>
            </w:pPr>
            <w:r>
              <w:t xml:space="preserve">132754</w:t>
            </w:r>
          </w:p>
        </w:tc>
        <w:tc>
          <w:tcPr/>
          <w:p>
            <w:pPr>
              <w:pStyle w:val="Compact"/>
              <w:jc w:val="right"/>
            </w:pPr>
            <w:r>
              <w:t xml:space="preserve">2861</w:t>
            </w:r>
          </w:p>
        </w:tc>
        <w:tc>
          <w:tcPr/>
          <w:p>
            <w:pPr>
              <w:pStyle w:val="Compact"/>
              <w:jc w:val="right"/>
            </w:pPr>
            <w:r>
              <w:t xml:space="preserve">31327</w:t>
            </w:r>
          </w:p>
        </w:tc>
        <w:tc>
          <w:tcPr/>
          <w:p>
            <w:pPr>
              <w:pStyle w:val="Compact"/>
              <w:jc w:val="right"/>
            </w:pPr>
            <w:r>
              <w:t xml:space="preserve">444</w:t>
            </w:r>
          </w:p>
        </w:tc>
        <w:tc>
          <w:tcPr/>
          <w:p>
            <w:pPr>
              <w:pStyle w:val="Compact"/>
              <w:jc w:val="right"/>
            </w:pPr>
            <w:r>
              <w:t xml:space="preserve">2090</w:t>
            </w:r>
          </w:p>
        </w:tc>
        <w:tc>
          <w:tcPr/>
          <w:p>
            <w:pPr>
              <w:pStyle w:val="Compact"/>
              <w:jc w:val="right"/>
            </w:pPr>
            <w:r>
              <w:t xml:space="preserve">766</w:t>
            </w:r>
          </w:p>
        </w:tc>
      </w:tr>
      <w:tr>
        <w:tc>
          <w:tcPr/>
          <w:p>
            <w:pPr>
              <w:pStyle w:val="Compact"/>
              <w:jc w:val="left"/>
            </w:pPr>
            <w:r>
              <w:t xml:space="preserve">4</w:t>
            </w:r>
          </w:p>
        </w:tc>
        <w:tc>
          <w:tcPr/>
          <w:p>
            <w:pPr>
              <w:pStyle w:val="Compact"/>
              <w:jc w:val="right"/>
            </w:pPr>
            <w:r>
              <w:t xml:space="preserve">67583</w:t>
            </w:r>
          </w:p>
        </w:tc>
        <w:tc>
          <w:tcPr/>
          <w:p>
            <w:pPr>
              <w:pStyle w:val="Compact"/>
              <w:jc w:val="right"/>
            </w:pPr>
            <w:r>
              <w:t xml:space="preserve">49.3</w:t>
            </w:r>
          </w:p>
        </w:tc>
        <w:tc>
          <w:tcPr/>
          <w:p>
            <w:pPr>
              <w:pStyle w:val="Compact"/>
              <w:jc w:val="right"/>
            </w:pPr>
            <w:r>
              <w:t xml:space="preserve">67583</w:t>
            </w:r>
          </w:p>
        </w:tc>
        <w:tc>
          <w:tcPr/>
          <w:p>
            <w:pPr>
              <w:pStyle w:val="Compact"/>
              <w:jc w:val="right"/>
            </w:pPr>
            <w:r>
              <w:t xml:space="preserve">474</w:t>
            </w:r>
          </w:p>
        </w:tc>
        <w:tc>
          <w:tcPr/>
          <w:p>
            <w:pPr>
              <w:pStyle w:val="Compact"/>
              <w:jc w:val="right"/>
            </w:pPr>
            <w:r>
              <w:t xml:space="preserve">12184</w:t>
            </w:r>
          </w:p>
        </w:tc>
        <w:tc>
          <w:tcPr/>
          <w:p>
            <w:pPr>
              <w:pStyle w:val="Compact"/>
              <w:jc w:val="right"/>
            </w:pPr>
            <w:r>
              <w:t xml:space="preserve">88</w:t>
            </w:r>
          </w:p>
        </w:tc>
        <w:tc>
          <w:tcPr/>
          <w:p>
            <w:pPr>
              <w:pStyle w:val="Compact"/>
              <w:jc w:val="right"/>
            </w:pPr>
            <w:r>
              <w:t xml:space="preserve">572</w:t>
            </w:r>
          </w:p>
        </w:tc>
        <w:tc>
          <w:tcPr/>
          <w:p>
            <w:pPr>
              <w:pStyle w:val="Compact"/>
              <w:jc w:val="right"/>
            </w:pPr>
            <w:r>
              <w:t xml:space="preserve">130</w:t>
            </w:r>
          </w:p>
        </w:tc>
      </w:tr>
      <w:tr>
        <w:tc>
          <w:tcPr/>
          <w:p>
            <w:pPr>
              <w:pStyle w:val="Compact"/>
              <w:jc w:val="left"/>
            </w:pPr>
            <w:r>
              <w:t xml:space="preserve">5</w:t>
            </w:r>
          </w:p>
        </w:tc>
        <w:tc>
          <w:tcPr/>
          <w:p>
            <w:pPr>
              <w:pStyle w:val="Compact"/>
              <w:jc w:val="right"/>
            </w:pPr>
            <w:r>
              <w:t xml:space="preserve">8240</w:t>
            </w:r>
          </w:p>
        </w:tc>
        <w:tc>
          <w:tcPr/>
          <w:p>
            <w:pPr>
              <w:pStyle w:val="Compact"/>
              <w:jc w:val="right"/>
            </w:pPr>
            <w:r>
              <w:t xml:space="preserve">43.8</w:t>
            </w:r>
          </w:p>
        </w:tc>
        <w:tc>
          <w:tcPr/>
          <w:p>
            <w:pPr>
              <w:pStyle w:val="Compact"/>
              <w:jc w:val="right"/>
            </w:pPr>
            <w:r>
              <w:t xml:space="preserve">8240</w:t>
            </w:r>
          </w:p>
        </w:tc>
        <w:tc>
          <w:tcPr/>
          <w:p>
            <w:pPr>
              <w:pStyle w:val="Compact"/>
              <w:jc w:val="right"/>
            </w:pPr>
            <w:r>
              <w:t xml:space="preserve">19</w:t>
            </w:r>
          </w:p>
        </w:tc>
        <w:tc>
          <w:tcPr/>
          <w:p>
            <w:pPr>
              <w:pStyle w:val="Compact"/>
              <w:jc w:val="right"/>
            </w:pPr>
            <w:r>
              <w:t xml:space="preserve">1408</w:t>
            </w:r>
          </w:p>
        </w:tc>
        <w:tc>
          <w:tcPr/>
          <w:p>
            <w:pPr>
              <w:pStyle w:val="Compact"/>
              <w:jc w:val="right"/>
            </w:pPr>
            <w:r>
              <w:t xml:space="preserve">2</w:t>
            </w:r>
          </w:p>
        </w:tc>
        <w:tc>
          <w:tcPr/>
          <w:p>
            <w:pPr>
              <w:pStyle w:val="Compact"/>
              <w:jc w:val="right"/>
            </w:pPr>
            <w:r>
              <w:t xml:space="preserve">46</w:t>
            </w:r>
          </w:p>
        </w:tc>
        <w:tc>
          <w:tcPr/>
          <w:p>
            <w:pPr>
              <w:pStyle w:val="Compact"/>
              <w:jc w:val="right"/>
            </w:pPr>
            <w:r>
              <w:t xml:space="preserve">10</w:t>
            </w:r>
          </w:p>
        </w:tc>
      </w:tr>
      <w:tr>
        <w:tc>
          <w:tcPr/>
          <w:p>
            <w:pPr>
              <w:pStyle w:val="Compact"/>
              <w:jc w:val="left"/>
            </w:pPr>
            <w:r>
              <w:t xml:space="preserve">Total/Mean</w:t>
            </w:r>
          </w:p>
        </w:tc>
        <w:tc>
          <w:tcPr/>
          <w:p>
            <w:pPr>
              <w:pStyle w:val="Compact"/>
              <w:jc w:val="right"/>
            </w:pPr>
            <w:r>
              <w:t xml:space="preserve">269330</w:t>
            </w:r>
          </w:p>
        </w:tc>
        <w:tc>
          <w:tcPr/>
          <w:p>
            <w:pPr>
              <w:pStyle w:val="Compact"/>
              <w:jc w:val="right"/>
            </w:pPr>
            <w:r>
              <w:t xml:space="preserve">53.9</w:t>
            </w:r>
          </w:p>
        </w:tc>
        <w:tc>
          <w:tcPr/>
          <w:p>
            <w:pPr>
              <w:pStyle w:val="Compact"/>
              <w:jc w:val="right"/>
            </w:pPr>
            <w:r>
              <w:t xml:space="preserve">269330</w:t>
            </w:r>
          </w:p>
        </w:tc>
        <w:tc>
          <w:tcPr/>
          <w:p>
            <w:pPr>
              <w:pStyle w:val="Compact"/>
              <w:jc w:val="right"/>
            </w:pPr>
            <w:r>
              <w:t xml:space="preserve">7504</w:t>
            </w:r>
          </w:p>
        </w:tc>
        <w:tc>
          <w:tcPr/>
          <w:p>
            <w:pPr>
              <w:pStyle w:val="Compact"/>
              <w:jc w:val="right"/>
            </w:pPr>
            <w:r>
              <w:t xml:space="preserve">63094</w:t>
            </w:r>
          </w:p>
        </w:tc>
        <w:tc>
          <w:tcPr/>
          <w:p>
            <w:pPr>
              <w:pStyle w:val="Compact"/>
              <w:jc w:val="right"/>
            </w:pPr>
            <w:r>
              <w:t xml:space="preserve">1423</w:t>
            </w:r>
          </w:p>
        </w:tc>
        <w:tc>
          <w:tcPr/>
          <w:p>
            <w:pPr>
              <w:pStyle w:val="Compact"/>
              <w:jc w:val="right"/>
            </w:pPr>
            <w:r>
              <w:t xml:space="preserve">6327</w:t>
            </w:r>
          </w:p>
        </w:tc>
        <w:tc>
          <w:tcPr/>
          <w:p>
            <w:pPr>
              <w:pStyle w:val="Compact"/>
              <w:jc w:val="right"/>
            </w:pPr>
            <w:r>
              <w:t xml:space="preserve">2226</w:t>
            </w:r>
          </w:p>
        </w:tc>
      </w:tr>
    </w:tbl>
    <w:bookmarkEnd w:id="38"/>
    <w:bookmarkStart w:id="39" w:name="tbl:Metrics_no_sepsis_2024"/>
    <w:p>
      <w:pPr>
        <w:pStyle w:val="TableCaption"/>
      </w:pPr>
      <w:r>
        <w:t xml:space="preserve">Table 15: Metrics for the for patients diagnosed with sepsis in 2024 validation sample</w:t>
      </w:r>
    </w:p>
    <w:tbl>
      <w:tblPr>
        <w:tblStyle w:val="Table"/>
        <w:tblW w:type="pct" w:w="5000"/>
        <w:tblLayout w:type="fixed"/>
        <w:tblLook w:firstRow="1" w:lastRow="0" w:firstColumn="0" w:lastColumn="0" w:noHBand="0" w:noVBand="0" w:val="0020"/>
        <w:tblCaption w:val="Table 15: Metrics for the for patients diagnosed with sepsis in 2024 validation sample"/>
      </w:tblPr>
      <w:tblGrid>
        <w:gridCol w:w="1037"/>
        <w:gridCol w:w="436"/>
        <w:gridCol w:w="819"/>
        <w:gridCol w:w="1529"/>
        <w:gridCol w:w="764"/>
        <w:gridCol w:w="710"/>
        <w:gridCol w:w="819"/>
        <w:gridCol w:w="983"/>
        <w:gridCol w:w="819"/>
      </w:tblGrid>
      <w:tr>
        <w:trPr>
          <w:tblHeader w:val="on"/>
        </w:trPr>
        <w:tc>
          <w:tcPr/>
          <w:p>
            <w:pPr>
              <w:pStyle w:val="Compact"/>
              <w:jc w:val="left"/>
            </w:pPr>
            <w:r>
              <w:t xml:space="preserve">Triage Category</w:t>
            </w:r>
          </w:p>
        </w:tc>
        <w:tc>
          <w:tcPr/>
          <w:p>
            <w:pPr>
              <w:pStyle w:val="Compact"/>
              <w:jc w:val="right"/>
            </w:pPr>
            <w:r>
              <w:t xml:space="preserve">EoC</w:t>
            </w:r>
          </w:p>
        </w:tc>
        <w:tc>
          <w:tcPr/>
          <w:p>
            <w:pPr>
              <w:pStyle w:val="Compact"/>
              <w:jc w:val="right"/>
            </w:pPr>
            <w:r>
              <w:t xml:space="preserve">Average Age</w:t>
            </w:r>
          </w:p>
        </w:tc>
        <w:tc>
          <w:tcPr/>
          <w:p>
            <w:pPr>
              <w:pStyle w:val="Compact"/>
              <w:jc w:val="right"/>
            </w:pPr>
            <w:r>
              <w:t xml:space="preserve">&gt;2 vital signs available</w:t>
            </w:r>
          </w:p>
        </w:tc>
        <w:tc>
          <w:tcPr/>
          <w:p>
            <w:pPr>
              <w:pStyle w:val="Compact"/>
              <w:jc w:val="right"/>
            </w:pPr>
            <w:r>
              <w:t xml:space="preserve">qSOFA Flag</w:t>
            </w:r>
          </w:p>
        </w:tc>
        <w:tc>
          <w:tcPr/>
          <w:p>
            <w:pPr>
              <w:pStyle w:val="Compact"/>
              <w:jc w:val="right"/>
            </w:pPr>
            <w:r>
              <w:t xml:space="preserve">SIRS Flag</w:t>
            </w:r>
          </w:p>
        </w:tc>
        <w:tc>
          <w:tcPr/>
          <w:p>
            <w:pPr>
              <w:pStyle w:val="Compact"/>
              <w:jc w:val="right"/>
            </w:pPr>
            <w:r>
              <w:t xml:space="preserve">SIRS Severe</w:t>
            </w:r>
          </w:p>
        </w:tc>
        <w:tc>
          <w:tcPr/>
          <w:p>
            <w:pPr>
              <w:pStyle w:val="Compact"/>
              <w:jc w:val="right"/>
            </w:pPr>
            <w:r>
              <w:t xml:space="preserve">Purple &gt;0 Flag</w:t>
            </w:r>
          </w:p>
        </w:tc>
        <w:tc>
          <w:tcPr/>
          <w:p>
            <w:pPr>
              <w:pStyle w:val="Compact"/>
              <w:jc w:val="right"/>
            </w:pPr>
            <w:r>
              <w:t xml:space="preserve">Red &gt;1 Flag</w:t>
            </w:r>
          </w:p>
        </w:tc>
      </w:tr>
      <w:tr>
        <w:tc>
          <w:tcPr/>
          <w:p>
            <w:pPr>
              <w:pStyle w:val="Compact"/>
              <w:jc w:val="left"/>
            </w:pPr>
            <w:r>
              <w:t xml:space="preserve">1</w:t>
            </w:r>
          </w:p>
        </w:tc>
        <w:tc>
          <w:tcPr/>
          <w:p>
            <w:pPr>
              <w:pStyle w:val="Compact"/>
              <w:jc w:val="right"/>
            </w:pPr>
            <w:r>
              <w:t xml:space="preserve">4019</w:t>
            </w:r>
          </w:p>
        </w:tc>
        <w:tc>
          <w:tcPr/>
          <w:p>
            <w:pPr>
              <w:pStyle w:val="Compact"/>
              <w:jc w:val="right"/>
            </w:pPr>
            <w:r>
              <w:t xml:space="preserve">57.2</w:t>
            </w:r>
          </w:p>
        </w:tc>
        <w:tc>
          <w:tcPr/>
          <w:p>
            <w:pPr>
              <w:pStyle w:val="Compact"/>
              <w:jc w:val="right"/>
            </w:pPr>
            <w:r>
              <w:t xml:space="preserve">4019</w:t>
            </w:r>
          </w:p>
        </w:tc>
        <w:tc>
          <w:tcPr/>
          <w:p>
            <w:pPr>
              <w:pStyle w:val="Compact"/>
              <w:jc w:val="right"/>
            </w:pPr>
            <w:r>
              <w:t xml:space="preserve">429</w:t>
            </w:r>
          </w:p>
        </w:tc>
        <w:tc>
          <w:tcPr/>
          <w:p>
            <w:pPr>
              <w:pStyle w:val="Compact"/>
              <w:jc w:val="right"/>
            </w:pPr>
            <w:r>
              <w:t xml:space="preserve">1554</w:t>
            </w:r>
          </w:p>
        </w:tc>
        <w:tc>
          <w:tcPr/>
          <w:p>
            <w:pPr>
              <w:pStyle w:val="Compact"/>
              <w:jc w:val="right"/>
            </w:pPr>
            <w:r>
              <w:t xml:space="preserve">213</w:t>
            </w:r>
          </w:p>
        </w:tc>
        <w:tc>
          <w:tcPr/>
          <w:p>
            <w:pPr>
              <w:pStyle w:val="Compact"/>
              <w:jc w:val="right"/>
            </w:pPr>
            <w:r>
              <w:t xml:space="preserve">986</w:t>
            </w:r>
          </w:p>
        </w:tc>
        <w:tc>
          <w:tcPr/>
          <w:p>
            <w:pPr>
              <w:pStyle w:val="Compact"/>
              <w:jc w:val="right"/>
            </w:pPr>
            <w:r>
              <w:t xml:space="preserve">295</w:t>
            </w:r>
          </w:p>
        </w:tc>
      </w:tr>
      <w:tr>
        <w:tc>
          <w:tcPr/>
          <w:p>
            <w:pPr>
              <w:pStyle w:val="Compact"/>
              <w:jc w:val="left"/>
            </w:pPr>
            <w:r>
              <w:t xml:space="preserve">2</w:t>
            </w:r>
          </w:p>
        </w:tc>
        <w:tc>
          <w:tcPr/>
          <w:p>
            <w:pPr>
              <w:pStyle w:val="Compact"/>
              <w:jc w:val="right"/>
            </w:pPr>
            <w:r>
              <w:t xml:space="preserve">57496</w:t>
            </w:r>
          </w:p>
        </w:tc>
        <w:tc>
          <w:tcPr/>
          <w:p>
            <w:pPr>
              <w:pStyle w:val="Compact"/>
              <w:jc w:val="right"/>
            </w:pPr>
            <w:r>
              <w:t xml:space="preserve">57.7</w:t>
            </w:r>
          </w:p>
        </w:tc>
        <w:tc>
          <w:tcPr/>
          <w:p>
            <w:pPr>
              <w:pStyle w:val="Compact"/>
              <w:jc w:val="right"/>
            </w:pPr>
            <w:r>
              <w:t xml:space="preserve">57496</w:t>
            </w:r>
          </w:p>
        </w:tc>
        <w:tc>
          <w:tcPr/>
          <w:p>
            <w:pPr>
              <w:pStyle w:val="Compact"/>
              <w:jc w:val="right"/>
            </w:pPr>
            <w:r>
              <w:t xml:space="preserve">2252</w:t>
            </w:r>
          </w:p>
        </w:tc>
        <w:tc>
          <w:tcPr/>
          <w:p>
            <w:pPr>
              <w:pStyle w:val="Compact"/>
              <w:jc w:val="right"/>
            </w:pPr>
            <w:r>
              <w:t xml:space="preserve">17020</w:t>
            </w:r>
          </w:p>
        </w:tc>
        <w:tc>
          <w:tcPr/>
          <w:p>
            <w:pPr>
              <w:pStyle w:val="Compact"/>
              <w:jc w:val="right"/>
            </w:pPr>
            <w:r>
              <w:t xml:space="preserve">727</w:t>
            </w:r>
          </w:p>
        </w:tc>
        <w:tc>
          <w:tcPr/>
          <w:p>
            <w:pPr>
              <w:pStyle w:val="Compact"/>
              <w:jc w:val="right"/>
            </w:pPr>
            <w:r>
              <w:t xml:space="preserve">4434</w:t>
            </w:r>
          </w:p>
        </w:tc>
        <w:tc>
          <w:tcPr/>
          <w:p>
            <w:pPr>
              <w:pStyle w:val="Compact"/>
              <w:jc w:val="right"/>
            </w:pPr>
            <w:r>
              <w:t xml:space="preserve">1754</w:t>
            </w:r>
          </w:p>
        </w:tc>
      </w:tr>
      <w:tr>
        <w:tc>
          <w:tcPr/>
          <w:p>
            <w:pPr>
              <w:pStyle w:val="Compact"/>
              <w:jc w:val="left"/>
            </w:pPr>
            <w:r>
              <w:t xml:space="preserve">3</w:t>
            </w:r>
          </w:p>
        </w:tc>
        <w:tc>
          <w:tcPr/>
          <w:p>
            <w:pPr>
              <w:pStyle w:val="Compact"/>
              <w:jc w:val="right"/>
            </w:pPr>
            <w:r>
              <w:t xml:space="preserve">134384</w:t>
            </w:r>
          </w:p>
        </w:tc>
        <w:tc>
          <w:tcPr/>
          <w:p>
            <w:pPr>
              <w:pStyle w:val="Compact"/>
              <w:jc w:val="right"/>
            </w:pPr>
            <w:r>
              <w:t xml:space="preserve">55.2</w:t>
            </w:r>
          </w:p>
        </w:tc>
        <w:tc>
          <w:tcPr/>
          <w:p>
            <w:pPr>
              <w:pStyle w:val="Compact"/>
              <w:jc w:val="right"/>
            </w:pPr>
            <w:r>
              <w:t xml:space="preserve">134384</w:t>
            </w:r>
          </w:p>
        </w:tc>
        <w:tc>
          <w:tcPr/>
          <w:p>
            <w:pPr>
              <w:pStyle w:val="Compact"/>
              <w:jc w:val="right"/>
            </w:pPr>
            <w:r>
              <w:t xml:space="preserve">1717</w:t>
            </w:r>
          </w:p>
        </w:tc>
        <w:tc>
          <w:tcPr/>
          <w:p>
            <w:pPr>
              <w:pStyle w:val="Compact"/>
              <w:jc w:val="right"/>
            </w:pPr>
            <w:r>
              <w:t xml:space="preserve">31391</w:t>
            </w:r>
          </w:p>
        </w:tc>
        <w:tc>
          <w:tcPr/>
          <w:p>
            <w:pPr>
              <w:pStyle w:val="Compact"/>
              <w:jc w:val="right"/>
            </w:pPr>
            <w:r>
              <w:t xml:space="preserve">513</w:t>
            </w:r>
          </w:p>
        </w:tc>
        <w:tc>
          <w:tcPr/>
          <w:p>
            <w:pPr>
              <w:pStyle w:val="Compact"/>
              <w:jc w:val="right"/>
            </w:pPr>
            <w:r>
              <w:t xml:space="preserve">2534</w:t>
            </w:r>
          </w:p>
        </w:tc>
        <w:tc>
          <w:tcPr/>
          <w:p>
            <w:pPr>
              <w:pStyle w:val="Compact"/>
              <w:jc w:val="right"/>
            </w:pPr>
            <w:r>
              <w:t xml:space="preserve">934</w:t>
            </w:r>
          </w:p>
        </w:tc>
      </w:tr>
      <w:tr>
        <w:tc>
          <w:tcPr/>
          <w:p>
            <w:pPr>
              <w:pStyle w:val="Compact"/>
              <w:jc w:val="left"/>
            </w:pPr>
            <w:r>
              <w:t xml:space="preserve">4</w:t>
            </w:r>
          </w:p>
        </w:tc>
        <w:tc>
          <w:tcPr/>
          <w:p>
            <w:pPr>
              <w:pStyle w:val="Compact"/>
              <w:jc w:val="right"/>
            </w:pPr>
            <w:r>
              <w:t xml:space="preserve">72223</w:t>
            </w:r>
          </w:p>
        </w:tc>
        <w:tc>
          <w:tcPr/>
          <w:p>
            <w:pPr>
              <w:pStyle w:val="Compact"/>
              <w:jc w:val="right"/>
            </w:pPr>
            <w:r>
              <w:t xml:space="preserve">49.6</w:t>
            </w:r>
          </w:p>
        </w:tc>
        <w:tc>
          <w:tcPr/>
          <w:p>
            <w:pPr>
              <w:pStyle w:val="Compact"/>
              <w:jc w:val="right"/>
            </w:pPr>
            <w:r>
              <w:t xml:space="preserve">72223</w:t>
            </w:r>
          </w:p>
        </w:tc>
        <w:tc>
          <w:tcPr/>
          <w:p>
            <w:pPr>
              <w:pStyle w:val="Compact"/>
              <w:jc w:val="right"/>
            </w:pPr>
            <w:r>
              <w:t xml:space="preserve">310</w:t>
            </w:r>
          </w:p>
        </w:tc>
        <w:tc>
          <w:tcPr/>
          <w:p>
            <w:pPr>
              <w:pStyle w:val="Compact"/>
              <w:jc w:val="right"/>
            </w:pPr>
            <w:r>
              <w:t xml:space="preserve">13087</w:t>
            </w:r>
          </w:p>
        </w:tc>
        <w:tc>
          <w:tcPr/>
          <w:p>
            <w:pPr>
              <w:pStyle w:val="Compact"/>
              <w:jc w:val="right"/>
            </w:pPr>
            <w:r>
              <w:t xml:space="preserve">96</w:t>
            </w:r>
          </w:p>
        </w:tc>
        <w:tc>
          <w:tcPr/>
          <w:p>
            <w:pPr>
              <w:pStyle w:val="Compact"/>
              <w:jc w:val="right"/>
            </w:pPr>
            <w:r>
              <w:t xml:space="preserve">585</w:t>
            </w:r>
          </w:p>
        </w:tc>
        <w:tc>
          <w:tcPr/>
          <w:p>
            <w:pPr>
              <w:pStyle w:val="Compact"/>
              <w:jc w:val="right"/>
            </w:pPr>
            <w:r>
              <w:t xml:space="preserve">195</w:t>
            </w:r>
          </w:p>
        </w:tc>
      </w:tr>
      <w:tr>
        <w:tc>
          <w:tcPr/>
          <w:p>
            <w:pPr>
              <w:pStyle w:val="Compact"/>
              <w:jc w:val="left"/>
            </w:pPr>
            <w:r>
              <w:t xml:space="preserve">5</w:t>
            </w:r>
          </w:p>
        </w:tc>
        <w:tc>
          <w:tcPr/>
          <w:p>
            <w:pPr>
              <w:pStyle w:val="Compact"/>
              <w:jc w:val="right"/>
            </w:pPr>
            <w:r>
              <w:t xml:space="preserve">8907</w:t>
            </w:r>
          </w:p>
        </w:tc>
        <w:tc>
          <w:tcPr/>
          <w:p>
            <w:pPr>
              <w:pStyle w:val="Compact"/>
              <w:jc w:val="right"/>
            </w:pPr>
            <w:r>
              <w:t xml:space="preserve">43.9</w:t>
            </w:r>
          </w:p>
        </w:tc>
        <w:tc>
          <w:tcPr/>
          <w:p>
            <w:pPr>
              <w:pStyle w:val="Compact"/>
              <w:jc w:val="right"/>
            </w:pPr>
            <w:r>
              <w:t xml:space="preserve">8907</w:t>
            </w:r>
          </w:p>
        </w:tc>
        <w:tc>
          <w:tcPr/>
          <w:p>
            <w:pPr>
              <w:pStyle w:val="Compact"/>
              <w:jc w:val="right"/>
            </w:pPr>
            <w:r>
              <w:t xml:space="preserve">8</w:t>
            </w:r>
          </w:p>
        </w:tc>
        <w:tc>
          <w:tcPr/>
          <w:p>
            <w:pPr>
              <w:pStyle w:val="Compact"/>
              <w:jc w:val="right"/>
            </w:pPr>
            <w:r>
              <w:t xml:space="preserve">1545</w:t>
            </w:r>
          </w:p>
        </w:tc>
        <w:tc>
          <w:tcPr/>
          <w:p>
            <w:pPr>
              <w:pStyle w:val="Compact"/>
              <w:jc w:val="right"/>
            </w:pPr>
            <w:r>
              <w:t xml:space="preserve">4</w:t>
            </w:r>
          </w:p>
        </w:tc>
        <w:tc>
          <w:tcPr/>
          <w:p>
            <w:pPr>
              <w:pStyle w:val="Compact"/>
              <w:jc w:val="right"/>
            </w:pPr>
            <w:r>
              <w:t xml:space="preserve">36</w:t>
            </w:r>
          </w:p>
        </w:tc>
        <w:tc>
          <w:tcPr/>
          <w:p>
            <w:pPr>
              <w:pStyle w:val="Compact"/>
              <w:jc w:val="right"/>
            </w:pPr>
            <w:r>
              <w:t xml:space="preserve">17</w:t>
            </w:r>
          </w:p>
        </w:tc>
      </w:tr>
      <w:tr>
        <w:tc>
          <w:tcPr/>
          <w:p>
            <w:pPr>
              <w:pStyle w:val="Compact"/>
              <w:jc w:val="left"/>
            </w:pPr>
            <w:r>
              <w:t xml:space="preserve">Total/Mean</w:t>
            </w:r>
          </w:p>
        </w:tc>
        <w:tc>
          <w:tcPr/>
          <w:p>
            <w:pPr>
              <w:pStyle w:val="Compact"/>
              <w:jc w:val="right"/>
            </w:pPr>
            <w:r>
              <w:t xml:space="preserve">277029</w:t>
            </w:r>
          </w:p>
        </w:tc>
        <w:tc>
          <w:tcPr/>
          <w:p>
            <w:pPr>
              <w:pStyle w:val="Compact"/>
              <w:jc w:val="right"/>
            </w:pPr>
            <w:r>
              <w:t xml:space="preserve">54.0</w:t>
            </w:r>
          </w:p>
        </w:tc>
        <w:tc>
          <w:tcPr/>
          <w:p>
            <w:pPr>
              <w:pStyle w:val="Compact"/>
              <w:jc w:val="right"/>
            </w:pPr>
            <w:r>
              <w:t xml:space="preserve">277029</w:t>
            </w:r>
          </w:p>
        </w:tc>
        <w:tc>
          <w:tcPr/>
          <w:p>
            <w:pPr>
              <w:pStyle w:val="Compact"/>
              <w:jc w:val="right"/>
            </w:pPr>
            <w:r>
              <w:t xml:space="preserve">4716</w:t>
            </w:r>
          </w:p>
        </w:tc>
        <w:tc>
          <w:tcPr/>
          <w:p>
            <w:pPr>
              <w:pStyle w:val="Compact"/>
              <w:jc w:val="right"/>
            </w:pPr>
            <w:r>
              <w:t xml:space="preserve">64597</w:t>
            </w:r>
          </w:p>
        </w:tc>
        <w:tc>
          <w:tcPr/>
          <w:p>
            <w:pPr>
              <w:pStyle w:val="Compact"/>
              <w:jc w:val="right"/>
            </w:pPr>
            <w:r>
              <w:t xml:space="preserve">1553</w:t>
            </w:r>
          </w:p>
        </w:tc>
        <w:tc>
          <w:tcPr/>
          <w:p>
            <w:pPr>
              <w:pStyle w:val="Compact"/>
              <w:jc w:val="right"/>
            </w:pPr>
            <w:r>
              <w:t xml:space="preserve">8575</w:t>
            </w:r>
          </w:p>
        </w:tc>
        <w:tc>
          <w:tcPr/>
          <w:p>
            <w:pPr>
              <w:pStyle w:val="Compact"/>
              <w:jc w:val="right"/>
            </w:pPr>
            <w:r>
              <w:t xml:space="preserve">3195</w:t>
            </w:r>
          </w:p>
        </w:tc>
      </w:tr>
    </w:tbl>
    <w:bookmarkEnd w:id="39"/>
    <w:bookmarkStart w:id="40" w:name="tbl:Outcomes_no_sepsis_2023"/>
    <w:p>
      <w:pPr>
        <w:pStyle w:val="TableCaption"/>
      </w:pPr>
      <w:r>
        <w:t xml:space="preserve">Table 16: Outcomes for the for patients not diagnosed with sepsis in 2023 training sample</w:t>
      </w:r>
    </w:p>
    <w:tbl>
      <w:tblPr>
        <w:tblStyle w:val="Table"/>
        <w:tblW w:type="pct" w:w="5000"/>
        <w:tblLayout w:type="fixed"/>
        <w:tblLook w:firstRow="1" w:lastRow="0" w:firstColumn="0" w:lastColumn="0" w:noHBand="0" w:noVBand="0" w:val="0020"/>
        <w:tblCaption w:val="Table 16: Outcomes for the for patients not diagnosed with sepsis in 2023 training sample"/>
      </w:tblPr>
      <w:tblGrid>
        <w:gridCol w:w="1504"/>
        <w:gridCol w:w="633"/>
        <w:gridCol w:w="1188"/>
        <w:gridCol w:w="950"/>
        <w:gridCol w:w="1108"/>
        <w:gridCol w:w="2534"/>
      </w:tblGrid>
      <w:tr>
        <w:trPr>
          <w:tblHeader w:val="on"/>
        </w:trPr>
        <w:tc>
          <w:tcPr/>
          <w:p>
            <w:pPr>
              <w:pStyle w:val="Compact"/>
              <w:jc w:val="left"/>
            </w:pPr>
            <w:r>
              <w:t xml:space="preserve">Triage Category</w:t>
            </w:r>
          </w:p>
        </w:tc>
        <w:tc>
          <w:tcPr/>
          <w:p>
            <w:pPr>
              <w:pStyle w:val="Compact"/>
              <w:jc w:val="right"/>
            </w:pPr>
            <w:r>
              <w:t xml:space="preserve">EoC</w:t>
            </w:r>
          </w:p>
        </w:tc>
        <w:tc>
          <w:tcPr/>
          <w:p>
            <w:pPr>
              <w:pStyle w:val="Compact"/>
              <w:jc w:val="right"/>
            </w:pPr>
            <w:r>
              <w:t xml:space="preserve">Average Age</w:t>
            </w:r>
          </w:p>
        </w:tc>
        <w:tc>
          <w:tcPr/>
          <w:p>
            <w:pPr>
              <w:pStyle w:val="Compact"/>
              <w:jc w:val="right"/>
            </w:pPr>
            <w:r>
              <w:t xml:space="preserve">ICU Stay</w:t>
            </w:r>
          </w:p>
        </w:tc>
        <w:tc>
          <w:tcPr/>
          <w:p>
            <w:pPr>
              <w:pStyle w:val="Compact"/>
              <w:jc w:val="right"/>
            </w:pPr>
            <w:r>
              <w:t xml:space="preserve">Died as IP</w:t>
            </w:r>
          </w:p>
        </w:tc>
        <w:tc>
          <w:tcPr/>
          <w:p>
            <w:pPr>
              <w:pStyle w:val="Compact"/>
              <w:jc w:val="right"/>
            </w:pPr>
            <w:r>
              <w:t xml:space="preserve">Died 30 days after admission</w:t>
            </w:r>
          </w:p>
        </w:tc>
      </w:tr>
      <w:tr>
        <w:tc>
          <w:tcPr/>
          <w:p>
            <w:pPr>
              <w:pStyle w:val="Compact"/>
              <w:jc w:val="left"/>
            </w:pPr>
            <w:r>
              <w:t xml:space="preserve">1</w:t>
            </w:r>
          </w:p>
        </w:tc>
        <w:tc>
          <w:tcPr/>
          <w:p>
            <w:pPr>
              <w:pStyle w:val="Compact"/>
              <w:jc w:val="right"/>
            </w:pPr>
            <w:r>
              <w:t xml:space="preserve">4118</w:t>
            </w:r>
          </w:p>
        </w:tc>
        <w:tc>
          <w:tcPr/>
          <w:p>
            <w:pPr>
              <w:pStyle w:val="Compact"/>
              <w:jc w:val="right"/>
            </w:pPr>
            <w:r>
              <w:t xml:space="preserve">58.3</w:t>
            </w:r>
          </w:p>
        </w:tc>
        <w:tc>
          <w:tcPr/>
          <w:p>
            <w:pPr>
              <w:pStyle w:val="Compact"/>
              <w:jc w:val="right"/>
            </w:pPr>
            <w:r>
              <w:t xml:space="preserve">458</w:t>
            </w:r>
          </w:p>
        </w:tc>
        <w:tc>
          <w:tcPr/>
          <w:p>
            <w:pPr>
              <w:pStyle w:val="Compact"/>
              <w:jc w:val="right"/>
            </w:pPr>
            <w:r>
              <w:t xml:space="preserve">195</w:t>
            </w:r>
          </w:p>
        </w:tc>
        <w:tc>
          <w:tcPr/>
          <w:p>
            <w:pPr>
              <w:pStyle w:val="Compact"/>
              <w:jc w:val="right"/>
            </w:pPr>
            <w:r>
              <w:t xml:space="preserve">431</w:t>
            </w:r>
          </w:p>
        </w:tc>
      </w:tr>
      <w:tr>
        <w:tc>
          <w:tcPr/>
          <w:p>
            <w:pPr>
              <w:pStyle w:val="Compact"/>
              <w:jc w:val="left"/>
            </w:pPr>
            <w:r>
              <w:t xml:space="preserve">2</w:t>
            </w:r>
          </w:p>
        </w:tc>
        <w:tc>
          <w:tcPr/>
          <w:p>
            <w:pPr>
              <w:pStyle w:val="Compact"/>
              <w:jc w:val="right"/>
            </w:pPr>
            <w:r>
              <w:t xml:space="preserve">56635</w:t>
            </w:r>
          </w:p>
        </w:tc>
        <w:tc>
          <w:tcPr/>
          <w:p>
            <w:pPr>
              <w:pStyle w:val="Compact"/>
              <w:jc w:val="right"/>
            </w:pPr>
            <w:r>
              <w:t xml:space="preserve">57.9</w:t>
            </w:r>
          </w:p>
        </w:tc>
        <w:tc>
          <w:tcPr/>
          <w:p>
            <w:pPr>
              <w:pStyle w:val="Compact"/>
              <w:jc w:val="right"/>
            </w:pPr>
            <w:r>
              <w:t xml:space="preserve">1255</w:t>
            </w:r>
          </w:p>
        </w:tc>
        <w:tc>
          <w:tcPr/>
          <w:p>
            <w:pPr>
              <w:pStyle w:val="Compact"/>
              <w:jc w:val="right"/>
            </w:pPr>
            <w:r>
              <w:t xml:space="preserve">772</w:t>
            </w:r>
          </w:p>
        </w:tc>
        <w:tc>
          <w:tcPr/>
          <w:p>
            <w:pPr>
              <w:pStyle w:val="Compact"/>
              <w:jc w:val="right"/>
            </w:pPr>
            <w:r>
              <w:t xml:space="preserve">2015</w:t>
            </w:r>
          </w:p>
        </w:tc>
      </w:tr>
      <w:tr>
        <w:tc>
          <w:tcPr/>
          <w:p>
            <w:pPr>
              <w:pStyle w:val="Compact"/>
              <w:jc w:val="left"/>
            </w:pPr>
            <w:r>
              <w:t xml:space="preserve">3</w:t>
            </w:r>
          </w:p>
        </w:tc>
        <w:tc>
          <w:tcPr/>
          <w:p>
            <w:pPr>
              <w:pStyle w:val="Compact"/>
              <w:jc w:val="right"/>
            </w:pPr>
            <w:r>
              <w:t xml:space="preserve">132754</w:t>
            </w:r>
          </w:p>
        </w:tc>
        <w:tc>
          <w:tcPr/>
          <w:p>
            <w:pPr>
              <w:pStyle w:val="Compact"/>
              <w:jc w:val="right"/>
            </w:pPr>
            <w:r>
              <w:t xml:space="preserve">55.1</w:t>
            </w:r>
          </w:p>
        </w:tc>
        <w:tc>
          <w:tcPr/>
          <w:p>
            <w:pPr>
              <w:pStyle w:val="Compact"/>
              <w:jc w:val="right"/>
            </w:pPr>
            <w:r>
              <w:t xml:space="preserve">968</w:t>
            </w:r>
          </w:p>
        </w:tc>
        <w:tc>
          <w:tcPr/>
          <w:p>
            <w:pPr>
              <w:pStyle w:val="Compact"/>
              <w:jc w:val="right"/>
            </w:pPr>
            <w:r>
              <w:t xml:space="preserve">690</w:t>
            </w:r>
          </w:p>
        </w:tc>
        <w:tc>
          <w:tcPr/>
          <w:p>
            <w:pPr>
              <w:pStyle w:val="Compact"/>
              <w:jc w:val="right"/>
            </w:pPr>
            <w:r>
              <w:t xml:space="preserve">2410</w:t>
            </w:r>
          </w:p>
        </w:tc>
      </w:tr>
      <w:tr>
        <w:tc>
          <w:tcPr/>
          <w:p>
            <w:pPr>
              <w:pStyle w:val="Compact"/>
              <w:jc w:val="left"/>
            </w:pPr>
            <w:r>
              <w:t xml:space="preserve">4</w:t>
            </w:r>
          </w:p>
        </w:tc>
        <w:tc>
          <w:tcPr/>
          <w:p>
            <w:pPr>
              <w:pStyle w:val="Compact"/>
              <w:jc w:val="right"/>
            </w:pPr>
            <w:r>
              <w:t xml:space="preserve">67583</w:t>
            </w:r>
          </w:p>
        </w:tc>
        <w:tc>
          <w:tcPr/>
          <w:p>
            <w:pPr>
              <w:pStyle w:val="Compact"/>
              <w:jc w:val="right"/>
            </w:pPr>
            <w:r>
              <w:t xml:space="preserve">49.3</w:t>
            </w:r>
          </w:p>
        </w:tc>
        <w:tc>
          <w:tcPr/>
          <w:p>
            <w:pPr>
              <w:pStyle w:val="Compact"/>
              <w:jc w:val="right"/>
            </w:pPr>
            <w:r>
              <w:t xml:space="preserve">158</w:t>
            </w:r>
          </w:p>
        </w:tc>
        <w:tc>
          <w:tcPr/>
          <w:p>
            <w:pPr>
              <w:pStyle w:val="Compact"/>
              <w:jc w:val="right"/>
            </w:pPr>
            <w:r>
              <w:t xml:space="preserve">107</w:t>
            </w:r>
          </w:p>
        </w:tc>
        <w:tc>
          <w:tcPr/>
          <w:p>
            <w:pPr>
              <w:pStyle w:val="Compact"/>
              <w:jc w:val="right"/>
            </w:pPr>
            <w:r>
              <w:t xml:space="preserve">440</w:t>
            </w:r>
          </w:p>
        </w:tc>
      </w:tr>
      <w:tr>
        <w:tc>
          <w:tcPr/>
          <w:p>
            <w:pPr>
              <w:pStyle w:val="Compact"/>
              <w:jc w:val="left"/>
            </w:pPr>
            <w:r>
              <w:t xml:space="preserve">5</w:t>
            </w:r>
          </w:p>
        </w:tc>
        <w:tc>
          <w:tcPr/>
          <w:p>
            <w:pPr>
              <w:pStyle w:val="Compact"/>
              <w:jc w:val="right"/>
            </w:pPr>
            <w:r>
              <w:t xml:space="preserve">8240</w:t>
            </w:r>
          </w:p>
        </w:tc>
        <w:tc>
          <w:tcPr/>
          <w:p>
            <w:pPr>
              <w:pStyle w:val="Compact"/>
              <w:jc w:val="right"/>
            </w:pPr>
            <w:r>
              <w:t xml:space="preserve">43.8</w:t>
            </w:r>
          </w:p>
        </w:tc>
        <w:tc>
          <w:tcPr/>
          <w:p>
            <w:pPr>
              <w:pStyle w:val="Compact"/>
              <w:jc w:val="right"/>
            </w:pPr>
            <w:r>
              <w:t xml:space="preserve">9</w:t>
            </w:r>
          </w:p>
        </w:tc>
        <w:tc>
          <w:tcPr/>
          <w:p>
            <w:pPr>
              <w:pStyle w:val="Compact"/>
              <w:jc w:val="right"/>
            </w:pPr>
            <w:r>
              <w:t xml:space="preserve">0</w:t>
            </w:r>
          </w:p>
        </w:tc>
        <w:tc>
          <w:tcPr/>
          <w:p>
            <w:pPr>
              <w:pStyle w:val="Compact"/>
              <w:jc w:val="right"/>
            </w:pPr>
            <w:r>
              <w:t xml:space="preserve">13</w:t>
            </w:r>
          </w:p>
        </w:tc>
      </w:tr>
      <w:tr>
        <w:tc>
          <w:tcPr/>
          <w:p>
            <w:pPr>
              <w:pStyle w:val="Compact"/>
              <w:jc w:val="left"/>
            </w:pPr>
            <w:r>
              <w:t xml:space="preserve">Total/Mean</w:t>
            </w:r>
          </w:p>
        </w:tc>
        <w:tc>
          <w:tcPr/>
          <w:p>
            <w:pPr>
              <w:pStyle w:val="Compact"/>
              <w:jc w:val="right"/>
            </w:pPr>
            <w:r>
              <w:t xml:space="preserve">269330</w:t>
            </w:r>
          </w:p>
        </w:tc>
        <w:tc>
          <w:tcPr/>
          <w:p>
            <w:pPr>
              <w:pStyle w:val="Compact"/>
              <w:jc w:val="right"/>
            </w:pPr>
            <w:r>
              <w:t xml:space="preserve">53.9</w:t>
            </w:r>
          </w:p>
        </w:tc>
        <w:tc>
          <w:tcPr/>
          <w:p>
            <w:pPr>
              <w:pStyle w:val="Compact"/>
              <w:jc w:val="right"/>
            </w:pPr>
            <w:r>
              <w:t xml:space="preserve">2848</w:t>
            </w:r>
          </w:p>
        </w:tc>
        <w:tc>
          <w:tcPr/>
          <w:p>
            <w:pPr>
              <w:pStyle w:val="Compact"/>
              <w:jc w:val="right"/>
            </w:pPr>
            <w:r>
              <w:t xml:space="preserve">1764</w:t>
            </w:r>
          </w:p>
        </w:tc>
        <w:tc>
          <w:tcPr/>
          <w:p>
            <w:pPr>
              <w:pStyle w:val="Compact"/>
              <w:jc w:val="right"/>
            </w:pPr>
            <w:r>
              <w:t xml:space="preserve">5309</w:t>
            </w:r>
          </w:p>
        </w:tc>
      </w:tr>
    </w:tbl>
    <w:bookmarkEnd w:id="40"/>
    <w:bookmarkStart w:id="41" w:name="tbl:Outcomes_no_sepsis_2024"/>
    <w:p>
      <w:pPr>
        <w:pStyle w:val="TableCaption"/>
      </w:pPr>
      <w:r>
        <w:t xml:space="preserve">Table 17: Outcomes for the for patients not diagnosed with sepsis in 2024 validation sample</w:t>
      </w:r>
    </w:p>
    <w:tbl>
      <w:tblPr>
        <w:tblStyle w:val="Table"/>
        <w:tblW w:type="pct" w:w="5000"/>
        <w:tblLayout w:type="fixed"/>
        <w:tblLook w:firstRow="1" w:lastRow="0" w:firstColumn="0" w:lastColumn="0" w:noHBand="0" w:noVBand="0" w:val="0020"/>
        <w:tblCaption w:val="Table 17: Outcomes for the for patients not diagnosed with sepsis in 2024 validation sample"/>
      </w:tblPr>
      <w:tblGrid>
        <w:gridCol w:w="1504"/>
        <w:gridCol w:w="633"/>
        <w:gridCol w:w="1188"/>
        <w:gridCol w:w="950"/>
        <w:gridCol w:w="1108"/>
        <w:gridCol w:w="2534"/>
      </w:tblGrid>
      <w:tr>
        <w:trPr>
          <w:tblHeader w:val="on"/>
        </w:trPr>
        <w:tc>
          <w:tcPr/>
          <w:p>
            <w:pPr>
              <w:pStyle w:val="Compact"/>
              <w:jc w:val="left"/>
            </w:pPr>
            <w:r>
              <w:t xml:space="preserve">Triage Category</w:t>
            </w:r>
          </w:p>
        </w:tc>
        <w:tc>
          <w:tcPr/>
          <w:p>
            <w:pPr>
              <w:pStyle w:val="Compact"/>
              <w:jc w:val="right"/>
            </w:pPr>
            <w:r>
              <w:t xml:space="preserve">EoC</w:t>
            </w:r>
          </w:p>
        </w:tc>
        <w:tc>
          <w:tcPr/>
          <w:p>
            <w:pPr>
              <w:pStyle w:val="Compact"/>
              <w:jc w:val="right"/>
            </w:pPr>
            <w:r>
              <w:t xml:space="preserve">Average Age</w:t>
            </w:r>
          </w:p>
        </w:tc>
        <w:tc>
          <w:tcPr/>
          <w:p>
            <w:pPr>
              <w:pStyle w:val="Compact"/>
              <w:jc w:val="right"/>
            </w:pPr>
            <w:r>
              <w:t xml:space="preserve">ICU Stay</w:t>
            </w:r>
          </w:p>
        </w:tc>
        <w:tc>
          <w:tcPr/>
          <w:p>
            <w:pPr>
              <w:pStyle w:val="Compact"/>
              <w:jc w:val="right"/>
            </w:pPr>
            <w:r>
              <w:t xml:space="preserve">Died as IP</w:t>
            </w:r>
          </w:p>
        </w:tc>
        <w:tc>
          <w:tcPr/>
          <w:p>
            <w:pPr>
              <w:pStyle w:val="Compact"/>
              <w:jc w:val="right"/>
            </w:pPr>
            <w:r>
              <w:t xml:space="preserve">Died 30 days after admission</w:t>
            </w:r>
          </w:p>
        </w:tc>
      </w:tr>
      <w:tr>
        <w:tc>
          <w:tcPr/>
          <w:p>
            <w:pPr>
              <w:pStyle w:val="Compact"/>
              <w:jc w:val="left"/>
            </w:pPr>
            <w:r>
              <w:t xml:space="preserve">1</w:t>
            </w:r>
          </w:p>
        </w:tc>
        <w:tc>
          <w:tcPr/>
          <w:p>
            <w:pPr>
              <w:pStyle w:val="Compact"/>
              <w:jc w:val="right"/>
            </w:pPr>
            <w:r>
              <w:t xml:space="preserve">4019</w:t>
            </w:r>
          </w:p>
        </w:tc>
        <w:tc>
          <w:tcPr/>
          <w:p>
            <w:pPr>
              <w:pStyle w:val="Compact"/>
              <w:jc w:val="right"/>
            </w:pPr>
            <w:r>
              <w:t xml:space="preserve">57.2</w:t>
            </w:r>
          </w:p>
        </w:tc>
        <w:tc>
          <w:tcPr/>
          <w:p>
            <w:pPr>
              <w:pStyle w:val="Compact"/>
              <w:jc w:val="right"/>
            </w:pPr>
            <w:r>
              <w:t xml:space="preserve">355</w:t>
            </w:r>
          </w:p>
        </w:tc>
        <w:tc>
          <w:tcPr/>
          <w:p>
            <w:pPr>
              <w:pStyle w:val="Compact"/>
              <w:jc w:val="right"/>
            </w:pPr>
            <w:r>
              <w:t xml:space="preserve">205</w:t>
            </w:r>
          </w:p>
        </w:tc>
        <w:tc>
          <w:tcPr/>
          <w:p>
            <w:pPr>
              <w:pStyle w:val="Compact"/>
              <w:jc w:val="right"/>
            </w:pPr>
            <w:r>
              <w:t xml:space="preserve">327</w:t>
            </w:r>
          </w:p>
        </w:tc>
      </w:tr>
      <w:tr>
        <w:tc>
          <w:tcPr/>
          <w:p>
            <w:pPr>
              <w:pStyle w:val="Compact"/>
              <w:jc w:val="left"/>
            </w:pPr>
            <w:r>
              <w:t xml:space="preserve">2</w:t>
            </w:r>
          </w:p>
        </w:tc>
        <w:tc>
          <w:tcPr/>
          <w:p>
            <w:pPr>
              <w:pStyle w:val="Compact"/>
              <w:jc w:val="right"/>
            </w:pPr>
            <w:r>
              <w:t xml:space="preserve">57496</w:t>
            </w:r>
          </w:p>
        </w:tc>
        <w:tc>
          <w:tcPr/>
          <w:p>
            <w:pPr>
              <w:pStyle w:val="Compact"/>
              <w:jc w:val="right"/>
            </w:pPr>
            <w:r>
              <w:t xml:space="preserve">57.7</w:t>
            </w:r>
          </w:p>
        </w:tc>
        <w:tc>
          <w:tcPr/>
          <w:p>
            <w:pPr>
              <w:pStyle w:val="Compact"/>
              <w:jc w:val="right"/>
            </w:pPr>
            <w:r>
              <w:t xml:space="preserve">1297</w:t>
            </w:r>
          </w:p>
        </w:tc>
        <w:tc>
          <w:tcPr/>
          <w:p>
            <w:pPr>
              <w:pStyle w:val="Compact"/>
              <w:jc w:val="right"/>
            </w:pPr>
            <w:r>
              <w:t xml:space="preserve">752</w:t>
            </w:r>
          </w:p>
        </w:tc>
        <w:tc>
          <w:tcPr/>
          <w:p>
            <w:pPr>
              <w:pStyle w:val="Compact"/>
              <w:jc w:val="right"/>
            </w:pPr>
            <w:r>
              <w:t xml:space="preserve">1632</w:t>
            </w:r>
          </w:p>
        </w:tc>
      </w:tr>
      <w:tr>
        <w:tc>
          <w:tcPr/>
          <w:p>
            <w:pPr>
              <w:pStyle w:val="Compact"/>
              <w:jc w:val="left"/>
            </w:pPr>
            <w:r>
              <w:t xml:space="preserve">3</w:t>
            </w:r>
          </w:p>
        </w:tc>
        <w:tc>
          <w:tcPr/>
          <w:p>
            <w:pPr>
              <w:pStyle w:val="Compact"/>
              <w:jc w:val="right"/>
            </w:pPr>
            <w:r>
              <w:t xml:space="preserve">134384</w:t>
            </w:r>
          </w:p>
        </w:tc>
        <w:tc>
          <w:tcPr/>
          <w:p>
            <w:pPr>
              <w:pStyle w:val="Compact"/>
              <w:jc w:val="right"/>
            </w:pPr>
            <w:r>
              <w:t xml:space="preserve">55.2</w:t>
            </w:r>
          </w:p>
        </w:tc>
        <w:tc>
          <w:tcPr/>
          <w:p>
            <w:pPr>
              <w:pStyle w:val="Compact"/>
              <w:jc w:val="right"/>
            </w:pPr>
            <w:r>
              <w:t xml:space="preserve">960</w:t>
            </w:r>
          </w:p>
        </w:tc>
        <w:tc>
          <w:tcPr/>
          <w:p>
            <w:pPr>
              <w:pStyle w:val="Compact"/>
              <w:jc w:val="right"/>
            </w:pPr>
            <w:r>
              <w:t xml:space="preserve">701</w:t>
            </w:r>
          </w:p>
        </w:tc>
        <w:tc>
          <w:tcPr/>
          <w:p>
            <w:pPr>
              <w:pStyle w:val="Compact"/>
              <w:jc w:val="right"/>
            </w:pPr>
            <w:r>
              <w:t xml:space="preserve">2027</w:t>
            </w:r>
          </w:p>
        </w:tc>
      </w:tr>
      <w:tr>
        <w:tc>
          <w:tcPr/>
          <w:p>
            <w:pPr>
              <w:pStyle w:val="Compact"/>
              <w:jc w:val="left"/>
            </w:pPr>
            <w:r>
              <w:t xml:space="preserve">4</w:t>
            </w:r>
          </w:p>
        </w:tc>
        <w:tc>
          <w:tcPr/>
          <w:p>
            <w:pPr>
              <w:pStyle w:val="Compact"/>
              <w:jc w:val="right"/>
            </w:pPr>
            <w:r>
              <w:t xml:space="preserve">72223</w:t>
            </w:r>
          </w:p>
        </w:tc>
        <w:tc>
          <w:tcPr/>
          <w:p>
            <w:pPr>
              <w:pStyle w:val="Compact"/>
              <w:jc w:val="right"/>
            </w:pPr>
            <w:r>
              <w:t xml:space="preserve">49.6</w:t>
            </w:r>
          </w:p>
        </w:tc>
        <w:tc>
          <w:tcPr/>
          <w:p>
            <w:pPr>
              <w:pStyle w:val="Compact"/>
              <w:jc w:val="right"/>
            </w:pPr>
            <w:r>
              <w:t xml:space="preserve">150</w:t>
            </w:r>
          </w:p>
        </w:tc>
        <w:tc>
          <w:tcPr/>
          <w:p>
            <w:pPr>
              <w:pStyle w:val="Compact"/>
              <w:jc w:val="right"/>
            </w:pPr>
            <w:r>
              <w:t xml:space="preserve">100</w:t>
            </w:r>
          </w:p>
        </w:tc>
        <w:tc>
          <w:tcPr/>
          <w:p>
            <w:pPr>
              <w:pStyle w:val="Compact"/>
              <w:jc w:val="right"/>
            </w:pPr>
            <w:r>
              <w:t xml:space="preserve">446</w:t>
            </w:r>
          </w:p>
        </w:tc>
      </w:tr>
      <w:tr>
        <w:tc>
          <w:tcPr/>
          <w:p>
            <w:pPr>
              <w:pStyle w:val="Compact"/>
              <w:jc w:val="left"/>
            </w:pPr>
            <w:r>
              <w:t xml:space="preserve">5</w:t>
            </w:r>
          </w:p>
        </w:tc>
        <w:tc>
          <w:tcPr/>
          <w:p>
            <w:pPr>
              <w:pStyle w:val="Compact"/>
              <w:jc w:val="right"/>
            </w:pPr>
            <w:r>
              <w:t xml:space="preserve">8907</w:t>
            </w:r>
          </w:p>
        </w:tc>
        <w:tc>
          <w:tcPr/>
          <w:p>
            <w:pPr>
              <w:pStyle w:val="Compact"/>
              <w:jc w:val="right"/>
            </w:pPr>
            <w:r>
              <w:t xml:space="preserve">43.9</w:t>
            </w:r>
          </w:p>
        </w:tc>
        <w:tc>
          <w:tcPr/>
          <w:p>
            <w:pPr>
              <w:pStyle w:val="Compact"/>
              <w:jc w:val="right"/>
            </w:pPr>
            <w:r>
              <w:t xml:space="preserve">5</w:t>
            </w:r>
          </w:p>
        </w:tc>
        <w:tc>
          <w:tcPr/>
          <w:p>
            <w:pPr>
              <w:pStyle w:val="Compact"/>
              <w:jc w:val="right"/>
            </w:pPr>
            <w:r>
              <w:t xml:space="preserve">3</w:t>
            </w:r>
          </w:p>
        </w:tc>
        <w:tc>
          <w:tcPr/>
          <w:p>
            <w:pPr>
              <w:pStyle w:val="Compact"/>
              <w:jc w:val="right"/>
            </w:pPr>
            <w:r>
              <w:t xml:space="preserve">18</w:t>
            </w:r>
          </w:p>
        </w:tc>
      </w:tr>
      <w:tr>
        <w:tc>
          <w:tcPr/>
          <w:p>
            <w:pPr>
              <w:pStyle w:val="Compact"/>
              <w:jc w:val="left"/>
            </w:pPr>
            <w:r>
              <w:t xml:space="preserve">Total/Mean</w:t>
            </w:r>
          </w:p>
        </w:tc>
        <w:tc>
          <w:tcPr/>
          <w:p>
            <w:pPr>
              <w:pStyle w:val="Compact"/>
              <w:jc w:val="right"/>
            </w:pPr>
            <w:r>
              <w:t xml:space="preserve">277029</w:t>
            </w:r>
          </w:p>
        </w:tc>
        <w:tc>
          <w:tcPr/>
          <w:p>
            <w:pPr>
              <w:pStyle w:val="Compact"/>
              <w:jc w:val="right"/>
            </w:pPr>
            <w:r>
              <w:t xml:space="preserve">54.0</w:t>
            </w:r>
          </w:p>
        </w:tc>
        <w:tc>
          <w:tcPr/>
          <w:p>
            <w:pPr>
              <w:pStyle w:val="Compact"/>
              <w:jc w:val="right"/>
            </w:pPr>
            <w:r>
              <w:t xml:space="preserve">2767</w:t>
            </w:r>
          </w:p>
        </w:tc>
        <w:tc>
          <w:tcPr/>
          <w:p>
            <w:pPr>
              <w:pStyle w:val="Compact"/>
              <w:jc w:val="right"/>
            </w:pPr>
            <w:r>
              <w:t xml:space="preserve">1761</w:t>
            </w:r>
          </w:p>
        </w:tc>
        <w:tc>
          <w:tcPr/>
          <w:p>
            <w:pPr>
              <w:pStyle w:val="Compact"/>
              <w:jc w:val="right"/>
            </w:pPr>
            <w:r>
              <w:t xml:space="preserve">4450</w:t>
            </w:r>
          </w:p>
        </w:tc>
      </w:tr>
    </w:tbl>
    <w:bookmarkEnd w:id="41"/>
    <w:bookmarkStart w:id="42" w:name="tbl:hospitals_no_sepsis_2023"/>
    <w:p>
      <w:pPr>
        <w:pStyle w:val="TableCaption"/>
      </w:pPr>
      <w:r>
        <w:t xml:space="preserve">Table 18: ED presentations for patients not diagnosed with sepsis in 2023 training sample</w:t>
      </w:r>
    </w:p>
    <w:tbl>
      <w:tblPr>
        <w:tblStyle w:val="Table"/>
        <w:tblW w:type="pct" w:w="5000"/>
        <w:tblLayout w:type="fixed"/>
        <w:tblLook w:firstRow="1" w:lastRow="0" w:firstColumn="0" w:lastColumn="0" w:noHBand="0" w:noVBand="0" w:val="0020"/>
        <w:tblCaption w:val="Table 18: ED presentations for patients not diagnosed with sepsis in 2023 training sample"/>
      </w:tblPr>
      <w:tblGrid>
        <w:gridCol w:w="2033"/>
        <w:gridCol w:w="749"/>
        <w:gridCol w:w="749"/>
        <w:gridCol w:w="749"/>
        <w:gridCol w:w="749"/>
        <w:gridCol w:w="749"/>
        <w:gridCol w:w="749"/>
        <w:gridCol w:w="1391"/>
      </w:tblGrid>
      <w:tr>
        <w:trPr>
          <w:tblHeader w:val="on"/>
        </w:trPr>
        <w:tc>
          <w:tcPr/>
          <w:p>
            <w:pPr>
              <w:pStyle w:val="Compact"/>
              <w:jc w:val="left"/>
            </w:pPr>
            <w:r>
              <w:t xml:space="preserve">Triage Category</w:t>
            </w:r>
          </w:p>
        </w:tc>
        <w:tc>
          <w:tcPr/>
          <w:p>
            <w:pPr>
              <w:pStyle w:val="Compact"/>
              <w:jc w:val="right"/>
            </w:pPr>
            <w:r>
              <w:t xml:space="preserve">FMC</w:t>
            </w:r>
          </w:p>
        </w:tc>
        <w:tc>
          <w:tcPr/>
          <w:p>
            <w:pPr>
              <w:pStyle w:val="Compact"/>
              <w:jc w:val="right"/>
            </w:pPr>
            <w:r>
              <w:t xml:space="preserve">LMH</w:t>
            </w:r>
          </w:p>
        </w:tc>
        <w:tc>
          <w:tcPr/>
          <w:p>
            <w:pPr>
              <w:pStyle w:val="Compact"/>
              <w:jc w:val="right"/>
            </w:pPr>
            <w:r>
              <w:t xml:space="preserve">MPH</w:t>
            </w:r>
          </w:p>
        </w:tc>
        <w:tc>
          <w:tcPr/>
          <w:p>
            <w:pPr>
              <w:pStyle w:val="Compact"/>
              <w:jc w:val="right"/>
            </w:pPr>
            <w:r>
              <w:t xml:space="preserve">NHS</w:t>
            </w:r>
          </w:p>
        </w:tc>
        <w:tc>
          <w:tcPr/>
          <w:p>
            <w:pPr>
              <w:pStyle w:val="Compact"/>
              <w:jc w:val="right"/>
            </w:pPr>
            <w:r>
              <w:t xml:space="preserve">QEH</w:t>
            </w:r>
          </w:p>
        </w:tc>
        <w:tc>
          <w:tcPr/>
          <w:p>
            <w:pPr>
              <w:pStyle w:val="Compact"/>
              <w:jc w:val="right"/>
            </w:pPr>
            <w:r>
              <w:t xml:space="preserve">RAH</w:t>
            </w:r>
          </w:p>
        </w:tc>
        <w:tc>
          <w:tcPr/>
          <w:p>
            <w:pPr>
              <w:pStyle w:val="Compact"/>
              <w:jc w:val="right"/>
            </w:pPr>
            <w:r>
              <w:t xml:space="preserve">Row Total</w:t>
            </w:r>
          </w:p>
        </w:tc>
      </w:tr>
      <w:tr>
        <w:tc>
          <w:tcPr/>
          <w:p>
            <w:pPr>
              <w:pStyle w:val="Compact"/>
              <w:jc w:val="left"/>
            </w:pPr>
            <w:r>
              <w:t xml:space="preserve">1</w:t>
            </w:r>
          </w:p>
        </w:tc>
        <w:tc>
          <w:tcPr/>
          <w:p>
            <w:pPr>
              <w:pStyle w:val="Compact"/>
              <w:jc w:val="right"/>
            </w:pPr>
            <w:r>
              <w:t xml:space="preserve">1303</w:t>
            </w:r>
          </w:p>
        </w:tc>
        <w:tc>
          <w:tcPr/>
          <w:p>
            <w:pPr>
              <w:pStyle w:val="Compact"/>
              <w:jc w:val="right"/>
            </w:pPr>
            <w:r>
              <w:t xml:space="preserve">945</w:t>
            </w:r>
          </w:p>
        </w:tc>
        <w:tc>
          <w:tcPr/>
          <w:p>
            <w:pPr>
              <w:pStyle w:val="Compact"/>
              <w:jc w:val="right"/>
            </w:pPr>
            <w:r>
              <w:t xml:space="preserve">141</w:t>
            </w:r>
          </w:p>
        </w:tc>
        <w:tc>
          <w:tcPr/>
          <w:p>
            <w:pPr>
              <w:pStyle w:val="Compact"/>
              <w:jc w:val="right"/>
            </w:pPr>
            <w:r>
              <w:t xml:space="preserve">59</w:t>
            </w:r>
          </w:p>
        </w:tc>
        <w:tc>
          <w:tcPr/>
          <w:p>
            <w:pPr>
              <w:pStyle w:val="Compact"/>
              <w:jc w:val="right"/>
            </w:pPr>
            <w:r>
              <w:t xml:space="preserve">432</w:t>
            </w:r>
          </w:p>
        </w:tc>
        <w:tc>
          <w:tcPr/>
          <w:p>
            <w:pPr>
              <w:pStyle w:val="Compact"/>
              <w:jc w:val="right"/>
            </w:pPr>
            <w:r>
              <w:t xml:space="preserve">1238</w:t>
            </w:r>
          </w:p>
        </w:tc>
        <w:tc>
          <w:tcPr/>
          <w:p>
            <w:pPr>
              <w:pStyle w:val="Compact"/>
              <w:jc w:val="right"/>
            </w:pPr>
            <w:r>
              <w:t xml:space="preserve">4118</w:t>
            </w:r>
          </w:p>
        </w:tc>
      </w:tr>
      <w:tr>
        <w:tc>
          <w:tcPr/>
          <w:p>
            <w:pPr>
              <w:pStyle w:val="Compact"/>
              <w:jc w:val="left"/>
            </w:pPr>
            <w:r>
              <w:t xml:space="preserve">2</w:t>
            </w:r>
          </w:p>
        </w:tc>
        <w:tc>
          <w:tcPr/>
          <w:p>
            <w:pPr>
              <w:pStyle w:val="Compact"/>
              <w:jc w:val="right"/>
            </w:pPr>
            <w:r>
              <w:t xml:space="preserve">14265</w:t>
            </w:r>
          </w:p>
        </w:tc>
        <w:tc>
          <w:tcPr/>
          <w:p>
            <w:pPr>
              <w:pStyle w:val="Compact"/>
              <w:jc w:val="right"/>
            </w:pPr>
            <w:r>
              <w:t xml:space="preserve">11336</w:t>
            </w:r>
          </w:p>
        </w:tc>
        <w:tc>
          <w:tcPr/>
          <w:p>
            <w:pPr>
              <w:pStyle w:val="Compact"/>
              <w:jc w:val="right"/>
            </w:pPr>
            <w:r>
              <w:t xml:space="preserve">4331</w:t>
            </w:r>
          </w:p>
        </w:tc>
        <w:tc>
          <w:tcPr/>
          <w:p>
            <w:pPr>
              <w:pStyle w:val="Compact"/>
              <w:jc w:val="right"/>
            </w:pPr>
            <w:r>
              <w:t xml:space="preserve">4054</w:t>
            </w:r>
          </w:p>
        </w:tc>
        <w:tc>
          <w:tcPr/>
          <w:p>
            <w:pPr>
              <w:pStyle w:val="Compact"/>
              <w:jc w:val="right"/>
            </w:pPr>
            <w:r>
              <w:t xml:space="preserve">5656</w:t>
            </w:r>
          </w:p>
        </w:tc>
        <w:tc>
          <w:tcPr/>
          <w:p>
            <w:pPr>
              <w:pStyle w:val="Compact"/>
              <w:jc w:val="right"/>
            </w:pPr>
            <w:r>
              <w:t xml:space="preserve">16993</w:t>
            </w:r>
          </w:p>
        </w:tc>
        <w:tc>
          <w:tcPr/>
          <w:p>
            <w:pPr>
              <w:pStyle w:val="Compact"/>
              <w:jc w:val="right"/>
            </w:pPr>
            <w:r>
              <w:t xml:space="preserve">56635</w:t>
            </w:r>
          </w:p>
        </w:tc>
      </w:tr>
      <w:tr>
        <w:tc>
          <w:tcPr/>
          <w:p>
            <w:pPr>
              <w:pStyle w:val="Compact"/>
              <w:jc w:val="left"/>
            </w:pPr>
            <w:r>
              <w:t xml:space="preserve">3</w:t>
            </w:r>
          </w:p>
        </w:tc>
        <w:tc>
          <w:tcPr/>
          <w:p>
            <w:pPr>
              <w:pStyle w:val="Compact"/>
              <w:jc w:val="right"/>
            </w:pPr>
            <w:r>
              <w:t xml:space="preserve">27755</w:t>
            </w:r>
          </w:p>
        </w:tc>
        <w:tc>
          <w:tcPr/>
          <w:p>
            <w:pPr>
              <w:pStyle w:val="Compact"/>
              <w:jc w:val="right"/>
            </w:pPr>
            <w:r>
              <w:t xml:space="preserve">22211</w:t>
            </w:r>
          </w:p>
        </w:tc>
        <w:tc>
          <w:tcPr/>
          <w:p>
            <w:pPr>
              <w:pStyle w:val="Compact"/>
              <w:jc w:val="right"/>
            </w:pPr>
            <w:r>
              <w:t xml:space="preserve">15288</w:t>
            </w:r>
          </w:p>
        </w:tc>
        <w:tc>
          <w:tcPr/>
          <w:p>
            <w:pPr>
              <w:pStyle w:val="Compact"/>
              <w:jc w:val="right"/>
            </w:pPr>
            <w:r>
              <w:t xml:space="preserve">14161</w:t>
            </w:r>
          </w:p>
        </w:tc>
        <w:tc>
          <w:tcPr/>
          <w:p>
            <w:pPr>
              <w:pStyle w:val="Compact"/>
              <w:jc w:val="right"/>
            </w:pPr>
            <w:r>
              <w:t xml:space="preserve">19721</w:t>
            </w:r>
          </w:p>
        </w:tc>
        <w:tc>
          <w:tcPr/>
          <w:p>
            <w:pPr>
              <w:pStyle w:val="Compact"/>
              <w:jc w:val="right"/>
            </w:pPr>
            <w:r>
              <w:t xml:space="preserve">33618</w:t>
            </w:r>
          </w:p>
        </w:tc>
        <w:tc>
          <w:tcPr/>
          <w:p>
            <w:pPr>
              <w:pStyle w:val="Compact"/>
              <w:jc w:val="right"/>
            </w:pPr>
            <w:r>
              <w:t xml:space="preserve">132754</w:t>
            </w:r>
          </w:p>
        </w:tc>
      </w:tr>
      <w:tr>
        <w:tc>
          <w:tcPr/>
          <w:p>
            <w:pPr>
              <w:pStyle w:val="Compact"/>
              <w:jc w:val="left"/>
            </w:pPr>
            <w:r>
              <w:t xml:space="preserve">4</w:t>
            </w:r>
          </w:p>
        </w:tc>
        <w:tc>
          <w:tcPr/>
          <w:p>
            <w:pPr>
              <w:pStyle w:val="Compact"/>
              <w:jc w:val="right"/>
            </w:pPr>
            <w:r>
              <w:t xml:space="preserve">11505</w:t>
            </w:r>
          </w:p>
        </w:tc>
        <w:tc>
          <w:tcPr/>
          <w:p>
            <w:pPr>
              <w:pStyle w:val="Compact"/>
              <w:jc w:val="right"/>
            </w:pPr>
            <w:r>
              <w:t xml:space="preserve">12659</w:t>
            </w:r>
          </w:p>
        </w:tc>
        <w:tc>
          <w:tcPr/>
          <w:p>
            <w:pPr>
              <w:pStyle w:val="Compact"/>
              <w:jc w:val="right"/>
            </w:pPr>
            <w:r>
              <w:t xml:space="preserve">6458</w:t>
            </w:r>
          </w:p>
        </w:tc>
        <w:tc>
          <w:tcPr/>
          <w:p>
            <w:pPr>
              <w:pStyle w:val="Compact"/>
              <w:jc w:val="right"/>
            </w:pPr>
            <w:r>
              <w:t xml:space="preserve">10172</w:t>
            </w:r>
          </w:p>
        </w:tc>
        <w:tc>
          <w:tcPr/>
          <w:p>
            <w:pPr>
              <w:pStyle w:val="Compact"/>
              <w:jc w:val="right"/>
            </w:pPr>
            <w:r>
              <w:t xml:space="preserve">12358</w:t>
            </w:r>
          </w:p>
        </w:tc>
        <w:tc>
          <w:tcPr/>
          <w:p>
            <w:pPr>
              <w:pStyle w:val="Compact"/>
              <w:jc w:val="right"/>
            </w:pPr>
            <w:r>
              <w:t xml:space="preserve">14431</w:t>
            </w:r>
          </w:p>
        </w:tc>
        <w:tc>
          <w:tcPr/>
          <w:p>
            <w:pPr>
              <w:pStyle w:val="Compact"/>
              <w:jc w:val="right"/>
            </w:pPr>
            <w:r>
              <w:t xml:space="preserve">67583</w:t>
            </w:r>
          </w:p>
        </w:tc>
      </w:tr>
      <w:tr>
        <w:tc>
          <w:tcPr/>
          <w:p>
            <w:pPr>
              <w:pStyle w:val="Compact"/>
              <w:jc w:val="left"/>
            </w:pPr>
            <w:r>
              <w:t xml:space="preserve">5</w:t>
            </w:r>
          </w:p>
        </w:tc>
        <w:tc>
          <w:tcPr/>
          <w:p>
            <w:pPr>
              <w:pStyle w:val="Compact"/>
              <w:jc w:val="right"/>
            </w:pPr>
            <w:r>
              <w:t xml:space="preserve">1304</w:t>
            </w:r>
          </w:p>
        </w:tc>
        <w:tc>
          <w:tcPr/>
          <w:p>
            <w:pPr>
              <w:pStyle w:val="Compact"/>
              <w:jc w:val="right"/>
            </w:pPr>
            <w:r>
              <w:t xml:space="preserve">2926</w:t>
            </w:r>
          </w:p>
        </w:tc>
        <w:tc>
          <w:tcPr/>
          <w:p>
            <w:pPr>
              <w:pStyle w:val="Compact"/>
              <w:jc w:val="right"/>
            </w:pPr>
            <w:r>
              <w:t xml:space="preserve">515</w:t>
            </w:r>
          </w:p>
        </w:tc>
        <w:tc>
          <w:tcPr/>
          <w:p>
            <w:pPr>
              <w:pStyle w:val="Compact"/>
              <w:jc w:val="right"/>
            </w:pPr>
            <w:r>
              <w:t xml:space="preserve">1123</w:t>
            </w:r>
          </w:p>
        </w:tc>
        <w:tc>
          <w:tcPr/>
          <w:p>
            <w:pPr>
              <w:pStyle w:val="Compact"/>
              <w:jc w:val="right"/>
            </w:pPr>
            <w:r>
              <w:t xml:space="preserve">585</w:t>
            </w:r>
          </w:p>
        </w:tc>
        <w:tc>
          <w:tcPr/>
          <w:p>
            <w:pPr>
              <w:pStyle w:val="Compact"/>
              <w:jc w:val="right"/>
            </w:pPr>
            <w:r>
              <w:t xml:space="preserve">1787</w:t>
            </w:r>
          </w:p>
        </w:tc>
        <w:tc>
          <w:tcPr/>
          <w:p>
            <w:pPr>
              <w:pStyle w:val="Compact"/>
              <w:jc w:val="right"/>
            </w:pPr>
            <w:r>
              <w:t xml:space="preserve">8240</w:t>
            </w:r>
          </w:p>
        </w:tc>
      </w:tr>
      <w:tr>
        <w:tc>
          <w:tcPr/>
          <w:p>
            <w:pPr>
              <w:pStyle w:val="Compact"/>
              <w:jc w:val="left"/>
            </w:pPr>
            <w:r>
              <w:t xml:space="preserve">Total</w:t>
            </w:r>
          </w:p>
        </w:tc>
        <w:tc>
          <w:tcPr/>
          <w:p>
            <w:pPr>
              <w:pStyle w:val="Compact"/>
              <w:jc w:val="right"/>
            </w:pPr>
            <w:r>
              <w:t xml:space="preserve">56132</w:t>
            </w:r>
          </w:p>
        </w:tc>
        <w:tc>
          <w:tcPr/>
          <w:p>
            <w:pPr>
              <w:pStyle w:val="Compact"/>
              <w:jc w:val="right"/>
            </w:pPr>
            <w:r>
              <w:t xml:space="preserve">50077</w:t>
            </w:r>
          </w:p>
        </w:tc>
        <w:tc>
          <w:tcPr/>
          <w:p>
            <w:pPr>
              <w:pStyle w:val="Compact"/>
              <w:jc w:val="right"/>
            </w:pPr>
            <w:r>
              <w:t xml:space="preserve">26733</w:t>
            </w:r>
          </w:p>
        </w:tc>
        <w:tc>
          <w:tcPr/>
          <w:p>
            <w:pPr>
              <w:pStyle w:val="Compact"/>
              <w:jc w:val="right"/>
            </w:pPr>
            <w:r>
              <w:t xml:space="preserve">29569</w:t>
            </w:r>
          </w:p>
        </w:tc>
        <w:tc>
          <w:tcPr/>
          <w:p>
            <w:pPr>
              <w:pStyle w:val="Compact"/>
              <w:jc w:val="right"/>
            </w:pPr>
            <w:r>
              <w:t xml:space="preserve">38752</w:t>
            </w:r>
          </w:p>
        </w:tc>
        <w:tc>
          <w:tcPr/>
          <w:p>
            <w:pPr>
              <w:pStyle w:val="Compact"/>
              <w:jc w:val="right"/>
            </w:pPr>
            <w:r>
              <w:t xml:space="preserve">68067</w:t>
            </w:r>
          </w:p>
        </w:tc>
        <w:tc>
          <w:tcPr/>
          <w:p>
            <w:pPr>
              <w:pStyle w:val="Compact"/>
              <w:jc w:val="right"/>
            </w:pPr>
            <w:r>
              <w:t xml:space="preserve">269330</w:t>
            </w:r>
          </w:p>
        </w:tc>
      </w:tr>
    </w:tbl>
    <w:bookmarkEnd w:id="42"/>
    <w:bookmarkStart w:id="43" w:name="tbl:hospitals_no_sepsis_2024"/>
    <w:p>
      <w:pPr>
        <w:pStyle w:val="TableCaption"/>
      </w:pPr>
      <w:r>
        <w:t xml:space="preserve">Table 19: ED presentations for patients not diagnosed with sepsis in 2024 validation sample</w:t>
      </w:r>
    </w:p>
    <w:tbl>
      <w:tblPr>
        <w:tblStyle w:val="Table"/>
        <w:tblW w:type="pct" w:w="5000"/>
        <w:tblLayout w:type="fixed"/>
        <w:tblLook w:firstRow="1" w:lastRow="0" w:firstColumn="0" w:lastColumn="0" w:noHBand="0" w:noVBand="0" w:val="0020"/>
        <w:tblCaption w:val="Table 19: ED presentations for patients not diagnosed with sepsis in 2024 validation sample"/>
      </w:tblPr>
      <w:tblGrid>
        <w:gridCol w:w="2033"/>
        <w:gridCol w:w="749"/>
        <w:gridCol w:w="749"/>
        <w:gridCol w:w="749"/>
        <w:gridCol w:w="749"/>
        <w:gridCol w:w="749"/>
        <w:gridCol w:w="749"/>
        <w:gridCol w:w="1391"/>
      </w:tblGrid>
      <w:tr>
        <w:trPr>
          <w:tblHeader w:val="on"/>
        </w:trPr>
        <w:tc>
          <w:tcPr/>
          <w:p>
            <w:pPr>
              <w:pStyle w:val="Compact"/>
              <w:jc w:val="left"/>
            </w:pPr>
            <w:r>
              <w:t xml:space="preserve">Triage Category</w:t>
            </w:r>
          </w:p>
        </w:tc>
        <w:tc>
          <w:tcPr/>
          <w:p>
            <w:pPr>
              <w:pStyle w:val="Compact"/>
              <w:jc w:val="right"/>
            </w:pPr>
            <w:r>
              <w:t xml:space="preserve">FMC</w:t>
            </w:r>
          </w:p>
        </w:tc>
        <w:tc>
          <w:tcPr/>
          <w:p>
            <w:pPr>
              <w:pStyle w:val="Compact"/>
              <w:jc w:val="right"/>
            </w:pPr>
            <w:r>
              <w:t xml:space="preserve">LMH</w:t>
            </w:r>
          </w:p>
        </w:tc>
        <w:tc>
          <w:tcPr/>
          <w:p>
            <w:pPr>
              <w:pStyle w:val="Compact"/>
              <w:jc w:val="right"/>
            </w:pPr>
            <w:r>
              <w:t xml:space="preserve">MPH</w:t>
            </w:r>
          </w:p>
        </w:tc>
        <w:tc>
          <w:tcPr/>
          <w:p>
            <w:pPr>
              <w:pStyle w:val="Compact"/>
              <w:jc w:val="right"/>
            </w:pPr>
            <w:r>
              <w:t xml:space="preserve">NHS</w:t>
            </w:r>
          </w:p>
        </w:tc>
        <w:tc>
          <w:tcPr/>
          <w:p>
            <w:pPr>
              <w:pStyle w:val="Compact"/>
              <w:jc w:val="right"/>
            </w:pPr>
            <w:r>
              <w:t xml:space="preserve">QEH</w:t>
            </w:r>
          </w:p>
        </w:tc>
        <w:tc>
          <w:tcPr/>
          <w:p>
            <w:pPr>
              <w:pStyle w:val="Compact"/>
              <w:jc w:val="right"/>
            </w:pPr>
            <w:r>
              <w:t xml:space="preserve">RAH</w:t>
            </w:r>
          </w:p>
        </w:tc>
        <w:tc>
          <w:tcPr/>
          <w:p>
            <w:pPr>
              <w:pStyle w:val="Compact"/>
              <w:jc w:val="right"/>
            </w:pPr>
            <w:r>
              <w:t xml:space="preserve">Row Total</w:t>
            </w:r>
          </w:p>
        </w:tc>
      </w:tr>
      <w:tr>
        <w:tc>
          <w:tcPr/>
          <w:p>
            <w:pPr>
              <w:pStyle w:val="Compact"/>
              <w:jc w:val="left"/>
            </w:pPr>
            <w:r>
              <w:t xml:space="preserve">1</w:t>
            </w:r>
          </w:p>
        </w:tc>
        <w:tc>
          <w:tcPr/>
          <w:p>
            <w:pPr>
              <w:pStyle w:val="Compact"/>
              <w:jc w:val="right"/>
            </w:pPr>
            <w:r>
              <w:t xml:space="preserve">1228</w:t>
            </w:r>
          </w:p>
        </w:tc>
        <w:tc>
          <w:tcPr/>
          <w:p>
            <w:pPr>
              <w:pStyle w:val="Compact"/>
              <w:jc w:val="right"/>
            </w:pPr>
            <w:r>
              <w:t xml:space="preserve">675</w:t>
            </w:r>
          </w:p>
        </w:tc>
        <w:tc>
          <w:tcPr/>
          <w:p>
            <w:pPr>
              <w:pStyle w:val="Compact"/>
              <w:jc w:val="right"/>
            </w:pPr>
            <w:r>
              <w:t xml:space="preserve">148</w:t>
            </w:r>
          </w:p>
        </w:tc>
        <w:tc>
          <w:tcPr/>
          <w:p>
            <w:pPr>
              <w:pStyle w:val="Compact"/>
              <w:jc w:val="right"/>
            </w:pPr>
            <w:r>
              <w:t xml:space="preserve">135</w:t>
            </w:r>
          </w:p>
        </w:tc>
        <w:tc>
          <w:tcPr/>
          <w:p>
            <w:pPr>
              <w:pStyle w:val="Compact"/>
              <w:jc w:val="right"/>
            </w:pPr>
            <w:r>
              <w:t xml:space="preserve">576</w:t>
            </w:r>
          </w:p>
        </w:tc>
        <w:tc>
          <w:tcPr/>
          <w:p>
            <w:pPr>
              <w:pStyle w:val="Compact"/>
              <w:jc w:val="right"/>
            </w:pPr>
            <w:r>
              <w:t xml:space="preserve">1257</w:t>
            </w:r>
          </w:p>
        </w:tc>
        <w:tc>
          <w:tcPr/>
          <w:p>
            <w:pPr>
              <w:pStyle w:val="Compact"/>
              <w:jc w:val="right"/>
            </w:pPr>
            <w:r>
              <w:t xml:space="preserve">4019</w:t>
            </w:r>
          </w:p>
        </w:tc>
      </w:tr>
      <w:tr>
        <w:tc>
          <w:tcPr/>
          <w:p>
            <w:pPr>
              <w:pStyle w:val="Compact"/>
              <w:jc w:val="left"/>
            </w:pPr>
            <w:r>
              <w:t xml:space="preserve">2</w:t>
            </w:r>
          </w:p>
        </w:tc>
        <w:tc>
          <w:tcPr/>
          <w:p>
            <w:pPr>
              <w:pStyle w:val="Compact"/>
              <w:jc w:val="right"/>
            </w:pPr>
            <w:r>
              <w:t xml:space="preserve">15798</w:t>
            </w:r>
          </w:p>
        </w:tc>
        <w:tc>
          <w:tcPr/>
          <w:p>
            <w:pPr>
              <w:pStyle w:val="Compact"/>
              <w:jc w:val="right"/>
            </w:pPr>
            <w:r>
              <w:t xml:space="preserve">10475</w:t>
            </w:r>
          </w:p>
        </w:tc>
        <w:tc>
          <w:tcPr/>
          <w:p>
            <w:pPr>
              <w:pStyle w:val="Compact"/>
              <w:jc w:val="right"/>
            </w:pPr>
            <w:r>
              <w:t xml:space="preserve">4414</w:t>
            </w:r>
          </w:p>
        </w:tc>
        <w:tc>
          <w:tcPr/>
          <w:p>
            <w:pPr>
              <w:pStyle w:val="Compact"/>
              <w:jc w:val="right"/>
            </w:pPr>
            <w:r>
              <w:t xml:space="preserve">3932</w:t>
            </w:r>
          </w:p>
        </w:tc>
        <w:tc>
          <w:tcPr/>
          <w:p>
            <w:pPr>
              <w:pStyle w:val="Compact"/>
              <w:jc w:val="right"/>
            </w:pPr>
            <w:r>
              <w:t xml:space="preserve">5780</w:t>
            </w:r>
          </w:p>
        </w:tc>
        <w:tc>
          <w:tcPr/>
          <w:p>
            <w:pPr>
              <w:pStyle w:val="Compact"/>
              <w:jc w:val="right"/>
            </w:pPr>
            <w:r>
              <w:t xml:space="preserve">17097</w:t>
            </w:r>
          </w:p>
        </w:tc>
        <w:tc>
          <w:tcPr/>
          <w:p>
            <w:pPr>
              <w:pStyle w:val="Compact"/>
              <w:jc w:val="right"/>
            </w:pPr>
            <w:r>
              <w:t xml:space="preserve">57496</w:t>
            </w:r>
          </w:p>
        </w:tc>
      </w:tr>
      <w:tr>
        <w:tc>
          <w:tcPr/>
          <w:p>
            <w:pPr>
              <w:pStyle w:val="Compact"/>
              <w:jc w:val="left"/>
            </w:pPr>
            <w:r>
              <w:t xml:space="preserve">3</w:t>
            </w:r>
          </w:p>
        </w:tc>
        <w:tc>
          <w:tcPr/>
          <w:p>
            <w:pPr>
              <w:pStyle w:val="Compact"/>
              <w:jc w:val="right"/>
            </w:pPr>
            <w:r>
              <w:t xml:space="preserve">27348</w:t>
            </w:r>
          </w:p>
        </w:tc>
        <w:tc>
          <w:tcPr/>
          <w:p>
            <w:pPr>
              <w:pStyle w:val="Compact"/>
              <w:jc w:val="right"/>
            </w:pPr>
            <w:r>
              <w:t xml:space="preserve">21905</w:t>
            </w:r>
          </w:p>
        </w:tc>
        <w:tc>
          <w:tcPr/>
          <w:p>
            <w:pPr>
              <w:pStyle w:val="Compact"/>
              <w:jc w:val="right"/>
            </w:pPr>
            <w:r>
              <w:t xml:space="preserve">17982</w:t>
            </w:r>
          </w:p>
        </w:tc>
        <w:tc>
          <w:tcPr/>
          <w:p>
            <w:pPr>
              <w:pStyle w:val="Compact"/>
              <w:jc w:val="right"/>
            </w:pPr>
            <w:r>
              <w:t xml:space="preserve">13866</w:t>
            </w:r>
          </w:p>
        </w:tc>
        <w:tc>
          <w:tcPr/>
          <w:p>
            <w:pPr>
              <w:pStyle w:val="Compact"/>
              <w:jc w:val="right"/>
            </w:pPr>
            <w:r>
              <w:t xml:space="preserve">20446</w:t>
            </w:r>
          </w:p>
        </w:tc>
        <w:tc>
          <w:tcPr/>
          <w:p>
            <w:pPr>
              <w:pStyle w:val="Compact"/>
              <w:jc w:val="right"/>
            </w:pPr>
            <w:r>
              <w:t xml:space="preserve">32837</w:t>
            </w:r>
          </w:p>
        </w:tc>
        <w:tc>
          <w:tcPr/>
          <w:p>
            <w:pPr>
              <w:pStyle w:val="Compact"/>
              <w:jc w:val="right"/>
            </w:pPr>
            <w:r>
              <w:t xml:space="preserve">134384</w:t>
            </w:r>
          </w:p>
        </w:tc>
      </w:tr>
      <w:tr>
        <w:tc>
          <w:tcPr/>
          <w:p>
            <w:pPr>
              <w:pStyle w:val="Compact"/>
              <w:jc w:val="left"/>
            </w:pPr>
            <w:r>
              <w:t xml:space="preserve">4</w:t>
            </w:r>
          </w:p>
        </w:tc>
        <w:tc>
          <w:tcPr/>
          <w:p>
            <w:pPr>
              <w:pStyle w:val="Compact"/>
              <w:jc w:val="right"/>
            </w:pPr>
            <w:r>
              <w:t xml:space="preserve">10961</w:t>
            </w:r>
          </w:p>
        </w:tc>
        <w:tc>
          <w:tcPr/>
          <w:p>
            <w:pPr>
              <w:pStyle w:val="Compact"/>
              <w:jc w:val="right"/>
            </w:pPr>
            <w:r>
              <w:t xml:space="preserve">14909</w:t>
            </w:r>
          </w:p>
        </w:tc>
        <w:tc>
          <w:tcPr/>
          <w:p>
            <w:pPr>
              <w:pStyle w:val="Compact"/>
              <w:jc w:val="right"/>
            </w:pPr>
            <w:r>
              <w:t xml:space="preserve">8189</w:t>
            </w:r>
          </w:p>
        </w:tc>
        <w:tc>
          <w:tcPr/>
          <w:p>
            <w:pPr>
              <w:pStyle w:val="Compact"/>
              <w:jc w:val="right"/>
            </w:pPr>
            <w:r>
              <w:t xml:space="preserve">10339</w:t>
            </w:r>
          </w:p>
        </w:tc>
        <w:tc>
          <w:tcPr/>
          <w:p>
            <w:pPr>
              <w:pStyle w:val="Compact"/>
              <w:jc w:val="right"/>
            </w:pPr>
            <w:r>
              <w:t xml:space="preserve">14637</w:t>
            </w:r>
          </w:p>
        </w:tc>
        <w:tc>
          <w:tcPr/>
          <w:p>
            <w:pPr>
              <w:pStyle w:val="Compact"/>
              <w:jc w:val="right"/>
            </w:pPr>
            <w:r>
              <w:t xml:space="preserve">13188</w:t>
            </w:r>
          </w:p>
        </w:tc>
        <w:tc>
          <w:tcPr/>
          <w:p>
            <w:pPr>
              <w:pStyle w:val="Compact"/>
              <w:jc w:val="right"/>
            </w:pPr>
            <w:r>
              <w:t xml:space="preserve">72223</w:t>
            </w:r>
          </w:p>
        </w:tc>
      </w:tr>
      <w:tr>
        <w:tc>
          <w:tcPr/>
          <w:p>
            <w:pPr>
              <w:pStyle w:val="Compact"/>
              <w:jc w:val="left"/>
            </w:pPr>
            <w:r>
              <w:t xml:space="preserve">5</w:t>
            </w:r>
          </w:p>
        </w:tc>
        <w:tc>
          <w:tcPr/>
          <w:p>
            <w:pPr>
              <w:pStyle w:val="Compact"/>
              <w:jc w:val="right"/>
            </w:pPr>
            <w:r>
              <w:t xml:space="preserve">1150</w:t>
            </w:r>
          </w:p>
        </w:tc>
        <w:tc>
          <w:tcPr/>
          <w:p>
            <w:pPr>
              <w:pStyle w:val="Compact"/>
              <w:jc w:val="right"/>
            </w:pPr>
            <w:r>
              <w:t xml:space="preserve">3338</w:t>
            </w:r>
          </w:p>
        </w:tc>
        <w:tc>
          <w:tcPr/>
          <w:p>
            <w:pPr>
              <w:pStyle w:val="Compact"/>
              <w:jc w:val="right"/>
            </w:pPr>
            <w:r>
              <w:t xml:space="preserve">913</w:t>
            </w:r>
          </w:p>
        </w:tc>
        <w:tc>
          <w:tcPr/>
          <w:p>
            <w:pPr>
              <w:pStyle w:val="Compact"/>
              <w:jc w:val="right"/>
            </w:pPr>
            <w:r>
              <w:t xml:space="preserve">1426</w:t>
            </w:r>
          </w:p>
        </w:tc>
        <w:tc>
          <w:tcPr/>
          <w:p>
            <w:pPr>
              <w:pStyle w:val="Compact"/>
              <w:jc w:val="right"/>
            </w:pPr>
            <w:r>
              <w:t xml:space="preserve">735</w:t>
            </w:r>
          </w:p>
        </w:tc>
        <w:tc>
          <w:tcPr/>
          <w:p>
            <w:pPr>
              <w:pStyle w:val="Compact"/>
              <w:jc w:val="right"/>
            </w:pPr>
            <w:r>
              <w:t xml:space="preserve">1345</w:t>
            </w:r>
          </w:p>
        </w:tc>
        <w:tc>
          <w:tcPr/>
          <w:p>
            <w:pPr>
              <w:pStyle w:val="Compact"/>
              <w:jc w:val="right"/>
            </w:pPr>
            <w:r>
              <w:t xml:space="preserve">8907</w:t>
            </w:r>
          </w:p>
        </w:tc>
      </w:tr>
      <w:tr>
        <w:tc>
          <w:tcPr/>
          <w:p>
            <w:pPr>
              <w:pStyle w:val="Compact"/>
              <w:jc w:val="left"/>
            </w:pPr>
            <w:r>
              <w:t xml:space="preserve">Total</w:t>
            </w:r>
          </w:p>
        </w:tc>
        <w:tc>
          <w:tcPr/>
          <w:p>
            <w:pPr>
              <w:pStyle w:val="Compact"/>
              <w:jc w:val="right"/>
            </w:pPr>
            <w:r>
              <w:t xml:space="preserve">56485</w:t>
            </w:r>
          </w:p>
        </w:tc>
        <w:tc>
          <w:tcPr/>
          <w:p>
            <w:pPr>
              <w:pStyle w:val="Compact"/>
              <w:jc w:val="right"/>
            </w:pPr>
            <w:r>
              <w:t xml:space="preserve">51302</w:t>
            </w:r>
          </w:p>
        </w:tc>
        <w:tc>
          <w:tcPr/>
          <w:p>
            <w:pPr>
              <w:pStyle w:val="Compact"/>
              <w:jc w:val="right"/>
            </w:pPr>
            <w:r>
              <w:t xml:space="preserve">31646</w:t>
            </w:r>
          </w:p>
        </w:tc>
        <w:tc>
          <w:tcPr/>
          <w:p>
            <w:pPr>
              <w:pStyle w:val="Compact"/>
              <w:jc w:val="right"/>
            </w:pPr>
            <w:r>
              <w:t xml:space="preserve">29698</w:t>
            </w:r>
          </w:p>
        </w:tc>
        <w:tc>
          <w:tcPr/>
          <w:p>
            <w:pPr>
              <w:pStyle w:val="Compact"/>
              <w:jc w:val="right"/>
            </w:pPr>
            <w:r>
              <w:t xml:space="preserve">42174</w:t>
            </w:r>
          </w:p>
        </w:tc>
        <w:tc>
          <w:tcPr/>
          <w:p>
            <w:pPr>
              <w:pStyle w:val="Compact"/>
              <w:jc w:val="right"/>
            </w:pPr>
            <w:r>
              <w:t xml:space="preserve">65724</w:t>
            </w:r>
          </w:p>
        </w:tc>
        <w:tc>
          <w:tcPr/>
          <w:p>
            <w:pPr>
              <w:pStyle w:val="Compact"/>
              <w:jc w:val="right"/>
            </w:pPr>
            <w:r>
              <w:t xml:space="preserve">277029</w:t>
            </w:r>
          </w:p>
        </w:tc>
      </w:tr>
    </w:tbl>
    <w:bookmarkEnd w:id="43"/>
    <w:bookmarkStart w:id="46" w:name="X3214329026a5ef2d8cb91181df69d7e27e1dc21"/>
    <w:p>
      <w:pPr>
        <w:pStyle w:val="Heading3"/>
      </w:pPr>
      <w:r>
        <w:rPr>
          <w:rStyle w:val="SectionNumber"/>
        </w:rPr>
        <w:t xml:space="preserve">5.9.1</w:t>
      </w:r>
      <w:r>
        <w:tab/>
      </w:r>
      <w:r>
        <w:t xml:space="preserve">Discharge Disposition of Patients without Sepsis</w:t>
      </w:r>
    </w:p>
    <w:bookmarkStart w:id="44" w:name="tbl:Discharge_not_sepsis_2023"/>
    <w:p>
      <w:pPr>
        <w:pStyle w:val="TableCaption"/>
      </w:pPr>
      <w:r>
        <w:t xml:space="preserve">Table 20: Discharge Disposition for the for patients not diagnosed with sepsis in 2023 training sample</w:t>
      </w:r>
    </w:p>
    <w:tbl>
      <w:tblPr>
        <w:tblStyle w:val="Table"/>
        <w:tblW w:type="pct" w:w="5000"/>
        <w:tblLayout w:type="fixed"/>
        <w:tblLook w:firstRow="1" w:lastRow="0" w:firstColumn="0" w:lastColumn="0" w:noHBand="0" w:noVBand="0" w:val="0020"/>
        <w:tblCaption w:val="Table 20: Discharge Disposition for the for patients not diagnosed with sepsis in 2023 training sample"/>
      </w:tblPr>
      <w:tblGrid>
        <w:gridCol w:w="874"/>
        <w:gridCol w:w="368"/>
        <w:gridCol w:w="690"/>
        <w:gridCol w:w="1013"/>
        <w:gridCol w:w="782"/>
        <w:gridCol w:w="1381"/>
        <w:gridCol w:w="1381"/>
        <w:gridCol w:w="828"/>
        <w:gridCol w:w="598"/>
      </w:tblGrid>
      <w:tr>
        <w:trPr>
          <w:tblHeader w:val="on"/>
        </w:trPr>
        <w:tc>
          <w:tcPr/>
          <w:p>
            <w:pPr>
              <w:pStyle w:val="Compact"/>
              <w:jc w:val="left"/>
            </w:pPr>
            <w:r>
              <w:t xml:space="preserve">Triage Category</w:t>
            </w:r>
          </w:p>
        </w:tc>
        <w:tc>
          <w:tcPr/>
          <w:p>
            <w:pPr>
              <w:pStyle w:val="Compact"/>
              <w:jc w:val="right"/>
            </w:pPr>
            <w:r>
              <w:t xml:space="preserve">EoC</w:t>
            </w:r>
          </w:p>
        </w:tc>
        <w:tc>
          <w:tcPr/>
          <w:p>
            <w:pPr>
              <w:pStyle w:val="Compact"/>
              <w:jc w:val="right"/>
            </w:pPr>
            <w:r>
              <w:t xml:space="preserve">Average Age</w:t>
            </w:r>
          </w:p>
        </w:tc>
        <w:tc>
          <w:tcPr/>
          <w:p>
            <w:pPr>
              <w:pStyle w:val="Compact"/>
              <w:jc w:val="right"/>
            </w:pPr>
            <w:r>
              <w:t xml:space="preserve">Admit as Inpatient</w:t>
            </w:r>
          </w:p>
        </w:tc>
        <w:tc>
          <w:tcPr/>
          <w:p>
            <w:pPr>
              <w:pStyle w:val="Compact"/>
              <w:jc w:val="right"/>
            </w:pPr>
            <w:r>
              <w:t xml:space="preserve">Admit to EECU</w:t>
            </w:r>
          </w:p>
        </w:tc>
        <w:tc>
          <w:tcPr/>
          <w:p>
            <w:pPr>
              <w:pStyle w:val="Compact"/>
              <w:jc w:val="right"/>
            </w:pPr>
            <w:r>
              <w:t xml:space="preserve">Transfer to Other Hospital</w:t>
            </w:r>
          </w:p>
        </w:tc>
        <w:tc>
          <w:tcPr/>
          <w:p>
            <w:pPr>
              <w:pStyle w:val="Compact"/>
              <w:jc w:val="right"/>
            </w:pPr>
            <w:r>
              <w:t xml:space="preserve">Not admitted as inpatients</w:t>
            </w:r>
          </w:p>
        </w:tc>
        <w:tc>
          <w:tcPr/>
          <w:p>
            <w:pPr>
              <w:pStyle w:val="Compact"/>
              <w:jc w:val="right"/>
            </w:pPr>
            <w:r>
              <w:t xml:space="preserve">Died in the ED</w:t>
            </w:r>
          </w:p>
        </w:tc>
        <w:tc>
          <w:tcPr/>
          <w:p>
            <w:pPr>
              <w:pStyle w:val="Compact"/>
              <w:jc w:val="right"/>
            </w:pPr>
            <w:r>
              <w:t xml:space="preserve">Row Total</w:t>
            </w:r>
          </w:p>
        </w:tc>
      </w:tr>
      <w:tr>
        <w:tc>
          <w:tcPr/>
          <w:p>
            <w:pPr>
              <w:pStyle w:val="Compact"/>
              <w:jc w:val="left"/>
            </w:pPr>
            <w:r>
              <w:t xml:space="preserve">1</w:t>
            </w:r>
          </w:p>
        </w:tc>
        <w:tc>
          <w:tcPr/>
          <w:p>
            <w:pPr>
              <w:pStyle w:val="Compact"/>
              <w:jc w:val="right"/>
            </w:pPr>
            <w:r>
              <w:t xml:space="preserve">4118</w:t>
            </w:r>
          </w:p>
        </w:tc>
        <w:tc>
          <w:tcPr/>
          <w:p>
            <w:pPr>
              <w:pStyle w:val="Compact"/>
              <w:jc w:val="right"/>
            </w:pPr>
            <w:r>
              <w:t xml:space="preserve">58.3</w:t>
            </w:r>
          </w:p>
        </w:tc>
        <w:tc>
          <w:tcPr/>
          <w:p>
            <w:pPr>
              <w:pStyle w:val="Compact"/>
              <w:jc w:val="right"/>
            </w:pPr>
            <w:r>
              <w:t xml:space="preserve">2644</w:t>
            </w:r>
          </w:p>
        </w:tc>
        <w:tc>
          <w:tcPr/>
          <w:p>
            <w:pPr>
              <w:pStyle w:val="Compact"/>
              <w:jc w:val="right"/>
            </w:pPr>
            <w:r>
              <w:t xml:space="preserve">411</w:t>
            </w:r>
          </w:p>
        </w:tc>
        <w:tc>
          <w:tcPr/>
          <w:p>
            <w:pPr>
              <w:pStyle w:val="Compact"/>
              <w:jc w:val="right"/>
            </w:pPr>
            <w:r>
              <w:t xml:space="preserve">59</w:t>
            </w:r>
          </w:p>
        </w:tc>
        <w:tc>
          <w:tcPr/>
          <w:p>
            <w:pPr>
              <w:pStyle w:val="Compact"/>
              <w:jc w:val="right"/>
            </w:pPr>
            <w:r>
              <w:t xml:space="preserve">985</w:t>
            </w:r>
          </w:p>
        </w:tc>
        <w:tc>
          <w:tcPr/>
          <w:p>
            <w:pPr>
              <w:pStyle w:val="Compact"/>
              <w:jc w:val="right"/>
            </w:pPr>
            <w:r>
              <w:t xml:space="preserve">16</w:t>
            </w:r>
          </w:p>
        </w:tc>
        <w:tc>
          <w:tcPr/>
          <w:p>
            <w:pPr>
              <w:pStyle w:val="Compact"/>
              <w:jc w:val="right"/>
            </w:pPr>
            <w:r>
              <w:t xml:space="preserve">4115</w:t>
            </w:r>
          </w:p>
        </w:tc>
      </w:tr>
      <w:tr>
        <w:tc>
          <w:tcPr/>
          <w:p>
            <w:pPr>
              <w:pStyle w:val="Compact"/>
              <w:jc w:val="left"/>
            </w:pPr>
            <w:r>
              <w:t xml:space="preserve">2</w:t>
            </w:r>
          </w:p>
        </w:tc>
        <w:tc>
          <w:tcPr/>
          <w:p>
            <w:pPr>
              <w:pStyle w:val="Compact"/>
              <w:jc w:val="right"/>
            </w:pPr>
            <w:r>
              <w:t xml:space="preserve">56635</w:t>
            </w:r>
          </w:p>
        </w:tc>
        <w:tc>
          <w:tcPr/>
          <w:p>
            <w:pPr>
              <w:pStyle w:val="Compact"/>
              <w:jc w:val="right"/>
            </w:pPr>
            <w:r>
              <w:t xml:space="preserve">57.9</w:t>
            </w:r>
          </w:p>
        </w:tc>
        <w:tc>
          <w:tcPr/>
          <w:p>
            <w:pPr>
              <w:pStyle w:val="Compact"/>
              <w:jc w:val="right"/>
            </w:pPr>
            <w:r>
              <w:t xml:space="preserve">22831</w:t>
            </w:r>
          </w:p>
        </w:tc>
        <w:tc>
          <w:tcPr/>
          <w:p>
            <w:pPr>
              <w:pStyle w:val="Compact"/>
              <w:jc w:val="right"/>
            </w:pPr>
            <w:r>
              <w:t xml:space="preserve">8514</w:t>
            </w:r>
          </w:p>
        </w:tc>
        <w:tc>
          <w:tcPr/>
          <w:p>
            <w:pPr>
              <w:pStyle w:val="Compact"/>
              <w:jc w:val="right"/>
            </w:pPr>
            <w:r>
              <w:t xml:space="preserve">1424</w:t>
            </w:r>
          </w:p>
        </w:tc>
        <w:tc>
          <w:tcPr/>
          <w:p>
            <w:pPr>
              <w:pStyle w:val="Compact"/>
              <w:jc w:val="right"/>
            </w:pPr>
            <w:r>
              <w:t xml:space="preserve">23660</w:t>
            </w:r>
          </w:p>
        </w:tc>
        <w:tc>
          <w:tcPr/>
          <w:p>
            <w:pPr>
              <w:pStyle w:val="Compact"/>
              <w:jc w:val="right"/>
            </w:pPr>
            <w:r>
              <w:t xml:space="preserve">38</w:t>
            </w:r>
          </w:p>
        </w:tc>
        <w:tc>
          <w:tcPr/>
          <w:p>
            <w:pPr>
              <w:pStyle w:val="Compact"/>
              <w:jc w:val="right"/>
            </w:pPr>
            <w:r>
              <w:t xml:space="preserve">56467</w:t>
            </w:r>
          </w:p>
        </w:tc>
      </w:tr>
      <w:tr>
        <w:tc>
          <w:tcPr/>
          <w:p>
            <w:pPr>
              <w:pStyle w:val="Compact"/>
              <w:jc w:val="left"/>
            </w:pPr>
            <w:r>
              <w:t xml:space="preserve">3</w:t>
            </w:r>
          </w:p>
        </w:tc>
        <w:tc>
          <w:tcPr/>
          <w:p>
            <w:pPr>
              <w:pStyle w:val="Compact"/>
              <w:jc w:val="right"/>
            </w:pPr>
            <w:r>
              <w:t xml:space="preserve">132754</w:t>
            </w:r>
          </w:p>
        </w:tc>
        <w:tc>
          <w:tcPr/>
          <w:p>
            <w:pPr>
              <w:pStyle w:val="Compact"/>
              <w:jc w:val="right"/>
            </w:pPr>
            <w:r>
              <w:t xml:space="preserve">55.1</w:t>
            </w:r>
          </w:p>
        </w:tc>
        <w:tc>
          <w:tcPr/>
          <w:p>
            <w:pPr>
              <w:pStyle w:val="Compact"/>
              <w:jc w:val="right"/>
            </w:pPr>
            <w:r>
              <w:t xml:space="preserve">36755</w:t>
            </w:r>
          </w:p>
        </w:tc>
        <w:tc>
          <w:tcPr/>
          <w:p>
            <w:pPr>
              <w:pStyle w:val="Compact"/>
              <w:jc w:val="right"/>
            </w:pPr>
            <w:r>
              <w:t xml:space="preserve">20381</w:t>
            </w:r>
          </w:p>
        </w:tc>
        <w:tc>
          <w:tcPr/>
          <w:p>
            <w:pPr>
              <w:pStyle w:val="Compact"/>
              <w:jc w:val="right"/>
            </w:pPr>
            <w:r>
              <w:t xml:space="preserve">2695</w:t>
            </w:r>
          </w:p>
        </w:tc>
        <w:tc>
          <w:tcPr/>
          <w:p>
            <w:pPr>
              <w:pStyle w:val="Compact"/>
              <w:jc w:val="right"/>
            </w:pPr>
            <w:r>
              <w:t xml:space="preserve">71812</w:t>
            </w:r>
          </w:p>
        </w:tc>
        <w:tc>
          <w:tcPr/>
          <w:p>
            <w:pPr>
              <w:pStyle w:val="Compact"/>
              <w:jc w:val="right"/>
            </w:pPr>
            <w:r>
              <w:t xml:space="preserve">19</w:t>
            </w:r>
          </w:p>
        </w:tc>
        <w:tc>
          <w:tcPr/>
          <w:p>
            <w:pPr>
              <w:pStyle w:val="Compact"/>
              <w:jc w:val="right"/>
            </w:pPr>
            <w:r>
              <w:t xml:space="preserve">131662</w:t>
            </w:r>
          </w:p>
        </w:tc>
      </w:tr>
      <w:tr>
        <w:tc>
          <w:tcPr/>
          <w:p>
            <w:pPr>
              <w:pStyle w:val="Compact"/>
              <w:jc w:val="left"/>
            </w:pPr>
            <w:r>
              <w:t xml:space="preserve">4</w:t>
            </w:r>
          </w:p>
        </w:tc>
        <w:tc>
          <w:tcPr/>
          <w:p>
            <w:pPr>
              <w:pStyle w:val="Compact"/>
              <w:jc w:val="right"/>
            </w:pPr>
            <w:r>
              <w:t xml:space="preserve">67583</w:t>
            </w:r>
          </w:p>
        </w:tc>
        <w:tc>
          <w:tcPr/>
          <w:p>
            <w:pPr>
              <w:pStyle w:val="Compact"/>
              <w:jc w:val="right"/>
            </w:pPr>
            <w:r>
              <w:t xml:space="preserve">49.3</w:t>
            </w:r>
          </w:p>
        </w:tc>
        <w:tc>
          <w:tcPr/>
          <w:p>
            <w:pPr>
              <w:pStyle w:val="Compact"/>
              <w:jc w:val="right"/>
            </w:pPr>
            <w:r>
              <w:t xml:space="preserve">10181</w:t>
            </w:r>
          </w:p>
        </w:tc>
        <w:tc>
          <w:tcPr/>
          <w:p>
            <w:pPr>
              <w:pStyle w:val="Compact"/>
              <w:jc w:val="right"/>
            </w:pPr>
            <w:r>
              <w:t xml:space="preserve">7150</w:t>
            </w:r>
          </w:p>
        </w:tc>
        <w:tc>
          <w:tcPr/>
          <w:p>
            <w:pPr>
              <w:pStyle w:val="Compact"/>
              <w:jc w:val="right"/>
            </w:pPr>
            <w:r>
              <w:t xml:space="preserve">732</w:t>
            </w:r>
          </w:p>
        </w:tc>
        <w:tc>
          <w:tcPr/>
          <w:p>
            <w:pPr>
              <w:pStyle w:val="Compact"/>
              <w:jc w:val="right"/>
            </w:pPr>
            <w:r>
              <w:t xml:space="preserve">47243</w:t>
            </w:r>
          </w:p>
        </w:tc>
        <w:tc>
          <w:tcPr/>
          <w:p>
            <w:pPr>
              <w:pStyle w:val="Compact"/>
              <w:jc w:val="right"/>
            </w:pPr>
            <w:r>
              <w:t xml:space="preserve">1</w:t>
            </w:r>
          </w:p>
        </w:tc>
        <w:tc>
          <w:tcPr/>
          <w:p>
            <w:pPr>
              <w:pStyle w:val="Compact"/>
              <w:jc w:val="right"/>
            </w:pPr>
            <w:r>
              <w:t xml:space="preserve">65307</w:t>
            </w:r>
          </w:p>
        </w:tc>
      </w:tr>
      <w:tr>
        <w:tc>
          <w:tcPr/>
          <w:p>
            <w:pPr>
              <w:pStyle w:val="Compact"/>
              <w:jc w:val="left"/>
            </w:pPr>
            <w:r>
              <w:t xml:space="preserve">5</w:t>
            </w:r>
          </w:p>
        </w:tc>
        <w:tc>
          <w:tcPr/>
          <w:p>
            <w:pPr>
              <w:pStyle w:val="Compact"/>
              <w:jc w:val="right"/>
            </w:pPr>
            <w:r>
              <w:t xml:space="preserve">8240</w:t>
            </w:r>
          </w:p>
        </w:tc>
        <w:tc>
          <w:tcPr/>
          <w:p>
            <w:pPr>
              <w:pStyle w:val="Compact"/>
              <w:jc w:val="right"/>
            </w:pPr>
            <w:r>
              <w:t xml:space="preserve">43.8</w:t>
            </w:r>
          </w:p>
        </w:tc>
        <w:tc>
          <w:tcPr/>
          <w:p>
            <w:pPr>
              <w:pStyle w:val="Compact"/>
              <w:jc w:val="right"/>
            </w:pPr>
            <w:r>
              <w:t xml:space="preserve">657</w:t>
            </w:r>
          </w:p>
        </w:tc>
        <w:tc>
          <w:tcPr/>
          <w:p>
            <w:pPr>
              <w:pStyle w:val="Compact"/>
              <w:jc w:val="right"/>
            </w:pPr>
            <w:r>
              <w:t xml:space="preserve">389</w:t>
            </w:r>
          </w:p>
        </w:tc>
        <w:tc>
          <w:tcPr/>
          <w:p>
            <w:pPr>
              <w:pStyle w:val="Compact"/>
              <w:jc w:val="right"/>
            </w:pPr>
            <w:r>
              <w:t xml:space="preserve">42</w:t>
            </w:r>
          </w:p>
        </w:tc>
        <w:tc>
          <w:tcPr/>
          <w:p>
            <w:pPr>
              <w:pStyle w:val="Compact"/>
              <w:jc w:val="right"/>
            </w:pPr>
            <w:r>
              <w:t xml:space="preserve">6548</w:t>
            </w:r>
          </w:p>
        </w:tc>
        <w:tc>
          <w:tcPr/>
          <w:p>
            <w:pPr>
              <w:pStyle w:val="Compact"/>
              <w:jc w:val="right"/>
            </w:pPr>
            <w:r>
              <w:t xml:space="preserve">0</w:t>
            </w:r>
          </w:p>
        </w:tc>
        <w:tc>
          <w:tcPr/>
          <w:p>
            <w:pPr>
              <w:pStyle w:val="Compact"/>
              <w:jc w:val="right"/>
            </w:pPr>
            <w:r>
              <w:t xml:space="preserve">7636</w:t>
            </w:r>
          </w:p>
        </w:tc>
      </w:tr>
      <w:tr>
        <w:tc>
          <w:tcPr/>
          <w:p>
            <w:pPr>
              <w:pStyle w:val="Compact"/>
              <w:jc w:val="left"/>
            </w:pPr>
            <w:r>
              <w:t xml:space="preserve">Total/Mean</w:t>
            </w:r>
          </w:p>
        </w:tc>
        <w:tc>
          <w:tcPr/>
          <w:p>
            <w:pPr>
              <w:pStyle w:val="Compact"/>
              <w:jc w:val="right"/>
            </w:pPr>
            <w:r>
              <w:t xml:space="preserve">269330</w:t>
            </w:r>
          </w:p>
        </w:tc>
        <w:tc>
          <w:tcPr/>
          <w:p>
            <w:pPr>
              <w:pStyle w:val="Compact"/>
              <w:jc w:val="right"/>
            </w:pPr>
            <w:r>
              <w:t xml:space="preserve">53.9</w:t>
            </w:r>
          </w:p>
        </w:tc>
        <w:tc>
          <w:tcPr/>
          <w:p>
            <w:pPr>
              <w:pStyle w:val="Compact"/>
              <w:jc w:val="right"/>
            </w:pPr>
            <w:r>
              <w:t xml:space="preserve">73068</w:t>
            </w:r>
          </w:p>
        </w:tc>
        <w:tc>
          <w:tcPr/>
          <w:p>
            <w:pPr>
              <w:pStyle w:val="Compact"/>
              <w:jc w:val="right"/>
            </w:pPr>
            <w:r>
              <w:t xml:space="preserve">36845</w:t>
            </w:r>
          </w:p>
        </w:tc>
        <w:tc>
          <w:tcPr/>
          <w:p>
            <w:pPr>
              <w:pStyle w:val="Compact"/>
              <w:jc w:val="right"/>
            </w:pPr>
            <w:r>
              <w:t xml:space="preserve">4952</w:t>
            </w:r>
          </w:p>
        </w:tc>
        <w:tc>
          <w:tcPr/>
          <w:p>
            <w:pPr>
              <w:pStyle w:val="Compact"/>
              <w:jc w:val="right"/>
            </w:pPr>
            <w:r>
              <w:t xml:space="preserve">150248</w:t>
            </w:r>
          </w:p>
        </w:tc>
        <w:tc>
          <w:tcPr/>
          <w:p>
            <w:pPr>
              <w:pStyle w:val="Compact"/>
              <w:jc w:val="right"/>
            </w:pPr>
            <w:r>
              <w:t xml:space="preserve">74</w:t>
            </w:r>
          </w:p>
        </w:tc>
        <w:tc>
          <w:tcPr/>
          <w:p>
            <w:pPr>
              <w:pStyle w:val="Compact"/>
              <w:jc w:val="right"/>
            </w:pPr>
            <w:r>
              <w:t xml:space="preserve">265187</w:t>
            </w:r>
          </w:p>
        </w:tc>
      </w:tr>
    </w:tbl>
    <w:bookmarkEnd w:id="44"/>
    <w:bookmarkStart w:id="45" w:name="tbl:Discharge_not_sepsis_2024"/>
    <w:p>
      <w:pPr>
        <w:pStyle w:val="TableCaption"/>
      </w:pPr>
      <w:r>
        <w:t xml:space="preserve">Table 21: Discharge Disposition for the for patients not diagnosed with sepsis in 2024 validation sample</w:t>
      </w:r>
    </w:p>
    <w:tbl>
      <w:tblPr>
        <w:tblStyle w:val="Table"/>
        <w:tblW w:type="pct" w:w="5000"/>
        <w:tblLayout w:type="fixed"/>
        <w:tblLook w:firstRow="1" w:lastRow="0" w:firstColumn="0" w:lastColumn="0" w:noHBand="0" w:noVBand="0" w:val="0020"/>
        <w:tblCaption w:val="Table 21: Discharge Disposition for the for patients not diagnosed with sepsis in 2024 validation sample"/>
      </w:tblPr>
      <w:tblGrid>
        <w:gridCol w:w="874"/>
        <w:gridCol w:w="368"/>
        <w:gridCol w:w="690"/>
        <w:gridCol w:w="1013"/>
        <w:gridCol w:w="782"/>
        <w:gridCol w:w="1381"/>
        <w:gridCol w:w="1381"/>
        <w:gridCol w:w="828"/>
        <w:gridCol w:w="598"/>
      </w:tblGrid>
      <w:tr>
        <w:trPr>
          <w:tblHeader w:val="on"/>
        </w:trPr>
        <w:tc>
          <w:tcPr/>
          <w:p>
            <w:pPr>
              <w:pStyle w:val="Compact"/>
              <w:jc w:val="left"/>
            </w:pPr>
            <w:r>
              <w:t xml:space="preserve">Triage Category</w:t>
            </w:r>
          </w:p>
        </w:tc>
        <w:tc>
          <w:tcPr/>
          <w:p>
            <w:pPr>
              <w:pStyle w:val="Compact"/>
              <w:jc w:val="right"/>
            </w:pPr>
            <w:r>
              <w:t xml:space="preserve">EoC</w:t>
            </w:r>
          </w:p>
        </w:tc>
        <w:tc>
          <w:tcPr/>
          <w:p>
            <w:pPr>
              <w:pStyle w:val="Compact"/>
              <w:jc w:val="right"/>
            </w:pPr>
            <w:r>
              <w:t xml:space="preserve">Average Age</w:t>
            </w:r>
          </w:p>
        </w:tc>
        <w:tc>
          <w:tcPr/>
          <w:p>
            <w:pPr>
              <w:pStyle w:val="Compact"/>
              <w:jc w:val="right"/>
            </w:pPr>
            <w:r>
              <w:t xml:space="preserve">Admit as Inpatient</w:t>
            </w:r>
          </w:p>
        </w:tc>
        <w:tc>
          <w:tcPr/>
          <w:p>
            <w:pPr>
              <w:pStyle w:val="Compact"/>
              <w:jc w:val="right"/>
            </w:pPr>
            <w:r>
              <w:t xml:space="preserve">Admit to EECU</w:t>
            </w:r>
          </w:p>
        </w:tc>
        <w:tc>
          <w:tcPr/>
          <w:p>
            <w:pPr>
              <w:pStyle w:val="Compact"/>
              <w:jc w:val="right"/>
            </w:pPr>
            <w:r>
              <w:t xml:space="preserve">Transfer to Other Hospital</w:t>
            </w:r>
          </w:p>
        </w:tc>
        <w:tc>
          <w:tcPr/>
          <w:p>
            <w:pPr>
              <w:pStyle w:val="Compact"/>
              <w:jc w:val="right"/>
            </w:pPr>
            <w:r>
              <w:t xml:space="preserve">Not admitted as inpatients</w:t>
            </w:r>
          </w:p>
        </w:tc>
        <w:tc>
          <w:tcPr/>
          <w:p>
            <w:pPr>
              <w:pStyle w:val="Compact"/>
              <w:jc w:val="right"/>
            </w:pPr>
            <w:r>
              <w:t xml:space="preserve">Died in the ED</w:t>
            </w:r>
          </w:p>
        </w:tc>
        <w:tc>
          <w:tcPr/>
          <w:p>
            <w:pPr>
              <w:pStyle w:val="Compact"/>
              <w:jc w:val="right"/>
            </w:pPr>
            <w:r>
              <w:t xml:space="preserve">Row Total</w:t>
            </w:r>
          </w:p>
        </w:tc>
      </w:tr>
      <w:tr>
        <w:tc>
          <w:tcPr/>
          <w:p>
            <w:pPr>
              <w:pStyle w:val="Compact"/>
              <w:jc w:val="left"/>
            </w:pPr>
            <w:r>
              <w:t xml:space="preserve">1</w:t>
            </w:r>
          </w:p>
        </w:tc>
        <w:tc>
          <w:tcPr/>
          <w:p>
            <w:pPr>
              <w:pStyle w:val="Compact"/>
              <w:jc w:val="right"/>
            </w:pPr>
            <w:r>
              <w:t xml:space="preserve">4019</w:t>
            </w:r>
          </w:p>
        </w:tc>
        <w:tc>
          <w:tcPr/>
          <w:p>
            <w:pPr>
              <w:pStyle w:val="Compact"/>
              <w:jc w:val="right"/>
            </w:pPr>
            <w:r>
              <w:t xml:space="preserve">57.2</w:t>
            </w:r>
          </w:p>
        </w:tc>
        <w:tc>
          <w:tcPr/>
          <w:p>
            <w:pPr>
              <w:pStyle w:val="Compact"/>
              <w:jc w:val="right"/>
            </w:pPr>
            <w:r>
              <w:t xml:space="preserve">2456</w:t>
            </w:r>
          </w:p>
        </w:tc>
        <w:tc>
          <w:tcPr/>
          <w:p>
            <w:pPr>
              <w:pStyle w:val="Compact"/>
              <w:jc w:val="right"/>
            </w:pPr>
            <w:r>
              <w:t xml:space="preserve">558</w:t>
            </w:r>
          </w:p>
        </w:tc>
        <w:tc>
          <w:tcPr/>
          <w:p>
            <w:pPr>
              <w:pStyle w:val="Compact"/>
              <w:jc w:val="right"/>
            </w:pPr>
            <w:r>
              <w:t xml:space="preserve">95</w:t>
            </w:r>
          </w:p>
        </w:tc>
        <w:tc>
          <w:tcPr/>
          <w:p>
            <w:pPr>
              <w:pStyle w:val="Compact"/>
              <w:jc w:val="right"/>
            </w:pPr>
            <w:r>
              <w:t xml:space="preserve">882</w:t>
            </w:r>
          </w:p>
        </w:tc>
        <w:tc>
          <w:tcPr/>
          <w:p>
            <w:pPr>
              <w:pStyle w:val="Compact"/>
              <w:jc w:val="right"/>
            </w:pPr>
            <w:r>
              <w:t xml:space="preserve">18</w:t>
            </w:r>
          </w:p>
        </w:tc>
        <w:tc>
          <w:tcPr/>
          <w:p>
            <w:pPr>
              <w:pStyle w:val="Compact"/>
              <w:jc w:val="right"/>
            </w:pPr>
            <w:r>
              <w:t xml:space="preserve">4009</w:t>
            </w:r>
          </w:p>
        </w:tc>
      </w:tr>
      <w:tr>
        <w:tc>
          <w:tcPr/>
          <w:p>
            <w:pPr>
              <w:pStyle w:val="Compact"/>
              <w:jc w:val="left"/>
            </w:pPr>
            <w:r>
              <w:t xml:space="preserve">2</w:t>
            </w:r>
          </w:p>
        </w:tc>
        <w:tc>
          <w:tcPr/>
          <w:p>
            <w:pPr>
              <w:pStyle w:val="Compact"/>
              <w:jc w:val="right"/>
            </w:pPr>
            <w:r>
              <w:t xml:space="preserve">57496</w:t>
            </w:r>
          </w:p>
        </w:tc>
        <w:tc>
          <w:tcPr/>
          <w:p>
            <w:pPr>
              <w:pStyle w:val="Compact"/>
              <w:jc w:val="right"/>
            </w:pPr>
            <w:r>
              <w:t xml:space="preserve">57.7</w:t>
            </w:r>
          </w:p>
        </w:tc>
        <w:tc>
          <w:tcPr/>
          <w:p>
            <w:pPr>
              <w:pStyle w:val="Compact"/>
              <w:jc w:val="right"/>
            </w:pPr>
            <w:r>
              <w:t xml:space="preserve">23670</w:t>
            </w:r>
          </w:p>
        </w:tc>
        <w:tc>
          <w:tcPr/>
          <w:p>
            <w:pPr>
              <w:pStyle w:val="Compact"/>
              <w:jc w:val="right"/>
            </w:pPr>
            <w:r>
              <w:t xml:space="preserve">10793</w:t>
            </w:r>
          </w:p>
        </w:tc>
        <w:tc>
          <w:tcPr/>
          <w:p>
            <w:pPr>
              <w:pStyle w:val="Compact"/>
              <w:jc w:val="right"/>
            </w:pPr>
            <w:r>
              <w:t xml:space="preserve">1529</w:t>
            </w:r>
          </w:p>
        </w:tc>
        <w:tc>
          <w:tcPr/>
          <w:p>
            <w:pPr>
              <w:pStyle w:val="Compact"/>
              <w:jc w:val="right"/>
            </w:pPr>
            <w:r>
              <w:t xml:space="preserve">21321</w:t>
            </w:r>
          </w:p>
        </w:tc>
        <w:tc>
          <w:tcPr/>
          <w:p>
            <w:pPr>
              <w:pStyle w:val="Compact"/>
              <w:jc w:val="right"/>
            </w:pPr>
            <w:r>
              <w:t xml:space="preserve">29</w:t>
            </w:r>
          </w:p>
        </w:tc>
        <w:tc>
          <w:tcPr/>
          <w:p>
            <w:pPr>
              <w:pStyle w:val="Compact"/>
              <w:jc w:val="right"/>
            </w:pPr>
            <w:r>
              <w:t xml:space="preserve">57342</w:t>
            </w:r>
          </w:p>
        </w:tc>
      </w:tr>
      <w:tr>
        <w:tc>
          <w:tcPr/>
          <w:p>
            <w:pPr>
              <w:pStyle w:val="Compact"/>
              <w:jc w:val="left"/>
            </w:pPr>
            <w:r>
              <w:t xml:space="preserve">3</w:t>
            </w:r>
          </w:p>
        </w:tc>
        <w:tc>
          <w:tcPr/>
          <w:p>
            <w:pPr>
              <w:pStyle w:val="Compact"/>
              <w:jc w:val="right"/>
            </w:pPr>
            <w:r>
              <w:t xml:space="preserve">134384</w:t>
            </w:r>
          </w:p>
        </w:tc>
        <w:tc>
          <w:tcPr/>
          <w:p>
            <w:pPr>
              <w:pStyle w:val="Compact"/>
              <w:jc w:val="right"/>
            </w:pPr>
            <w:r>
              <w:t xml:space="preserve">55.2</w:t>
            </w:r>
          </w:p>
        </w:tc>
        <w:tc>
          <w:tcPr/>
          <w:p>
            <w:pPr>
              <w:pStyle w:val="Compact"/>
              <w:jc w:val="right"/>
            </w:pPr>
            <w:r>
              <w:t xml:space="preserve">35837</w:t>
            </w:r>
          </w:p>
        </w:tc>
        <w:tc>
          <w:tcPr/>
          <w:p>
            <w:pPr>
              <w:pStyle w:val="Compact"/>
              <w:jc w:val="right"/>
            </w:pPr>
            <w:r>
              <w:t xml:space="preserve">24683</w:t>
            </w:r>
          </w:p>
        </w:tc>
        <w:tc>
          <w:tcPr/>
          <w:p>
            <w:pPr>
              <w:pStyle w:val="Compact"/>
              <w:jc w:val="right"/>
            </w:pPr>
            <w:r>
              <w:t xml:space="preserve">3033</w:t>
            </w:r>
          </w:p>
        </w:tc>
        <w:tc>
          <w:tcPr/>
          <w:p>
            <w:pPr>
              <w:pStyle w:val="Compact"/>
              <w:jc w:val="right"/>
            </w:pPr>
            <w:r>
              <w:t xml:space="preserve">69198</w:t>
            </w:r>
          </w:p>
        </w:tc>
        <w:tc>
          <w:tcPr/>
          <w:p>
            <w:pPr>
              <w:pStyle w:val="Compact"/>
              <w:jc w:val="right"/>
            </w:pPr>
            <w:r>
              <w:t xml:space="preserve">26</w:t>
            </w:r>
          </w:p>
        </w:tc>
        <w:tc>
          <w:tcPr/>
          <w:p>
            <w:pPr>
              <w:pStyle w:val="Compact"/>
              <w:jc w:val="right"/>
            </w:pPr>
            <w:r>
              <w:t xml:space="preserve">132777</w:t>
            </w:r>
          </w:p>
        </w:tc>
      </w:tr>
      <w:tr>
        <w:tc>
          <w:tcPr/>
          <w:p>
            <w:pPr>
              <w:pStyle w:val="Compact"/>
              <w:jc w:val="left"/>
            </w:pPr>
            <w:r>
              <w:t xml:space="preserve">4</w:t>
            </w:r>
          </w:p>
        </w:tc>
        <w:tc>
          <w:tcPr/>
          <w:p>
            <w:pPr>
              <w:pStyle w:val="Compact"/>
              <w:jc w:val="right"/>
            </w:pPr>
            <w:r>
              <w:t xml:space="preserve">72223</w:t>
            </w:r>
          </w:p>
        </w:tc>
        <w:tc>
          <w:tcPr/>
          <w:p>
            <w:pPr>
              <w:pStyle w:val="Compact"/>
              <w:jc w:val="right"/>
            </w:pPr>
            <w:r>
              <w:t xml:space="preserve">49.6</w:t>
            </w:r>
          </w:p>
        </w:tc>
        <w:tc>
          <w:tcPr/>
          <w:p>
            <w:pPr>
              <w:pStyle w:val="Compact"/>
              <w:jc w:val="right"/>
            </w:pPr>
            <w:r>
              <w:t xml:space="preserve">10408</w:t>
            </w:r>
          </w:p>
        </w:tc>
        <w:tc>
          <w:tcPr/>
          <w:p>
            <w:pPr>
              <w:pStyle w:val="Compact"/>
              <w:jc w:val="right"/>
            </w:pPr>
            <w:r>
              <w:t xml:space="preserve">9237</w:t>
            </w:r>
          </w:p>
        </w:tc>
        <w:tc>
          <w:tcPr/>
          <w:p>
            <w:pPr>
              <w:pStyle w:val="Compact"/>
              <w:jc w:val="right"/>
            </w:pPr>
            <w:r>
              <w:t xml:space="preserve">957</w:t>
            </w:r>
          </w:p>
        </w:tc>
        <w:tc>
          <w:tcPr/>
          <w:p>
            <w:pPr>
              <w:pStyle w:val="Compact"/>
              <w:jc w:val="right"/>
            </w:pPr>
            <w:r>
              <w:t xml:space="preserve">48555</w:t>
            </w:r>
          </w:p>
        </w:tc>
        <w:tc>
          <w:tcPr/>
          <w:p>
            <w:pPr>
              <w:pStyle w:val="Compact"/>
              <w:jc w:val="right"/>
            </w:pPr>
            <w:r>
              <w:t xml:space="preserve">1</w:t>
            </w:r>
          </w:p>
        </w:tc>
        <w:tc>
          <w:tcPr/>
          <w:p>
            <w:pPr>
              <w:pStyle w:val="Compact"/>
              <w:jc w:val="right"/>
            </w:pPr>
            <w:r>
              <w:t xml:space="preserve">69158</w:t>
            </w:r>
          </w:p>
        </w:tc>
      </w:tr>
      <w:tr>
        <w:tc>
          <w:tcPr/>
          <w:p>
            <w:pPr>
              <w:pStyle w:val="Compact"/>
              <w:jc w:val="left"/>
            </w:pPr>
            <w:r>
              <w:t xml:space="preserve">5</w:t>
            </w:r>
          </w:p>
        </w:tc>
        <w:tc>
          <w:tcPr/>
          <w:p>
            <w:pPr>
              <w:pStyle w:val="Compact"/>
              <w:jc w:val="right"/>
            </w:pPr>
            <w:r>
              <w:t xml:space="preserve">8907</w:t>
            </w:r>
          </w:p>
        </w:tc>
        <w:tc>
          <w:tcPr/>
          <w:p>
            <w:pPr>
              <w:pStyle w:val="Compact"/>
              <w:jc w:val="right"/>
            </w:pPr>
            <w:r>
              <w:t xml:space="preserve">43.9</w:t>
            </w:r>
          </w:p>
        </w:tc>
        <w:tc>
          <w:tcPr/>
          <w:p>
            <w:pPr>
              <w:pStyle w:val="Compact"/>
              <w:jc w:val="right"/>
            </w:pPr>
            <w:r>
              <w:t xml:space="preserve">607</w:t>
            </w:r>
          </w:p>
        </w:tc>
        <w:tc>
          <w:tcPr/>
          <w:p>
            <w:pPr>
              <w:pStyle w:val="Compact"/>
              <w:jc w:val="right"/>
            </w:pPr>
            <w:r>
              <w:t xml:space="preserve">513</w:t>
            </w:r>
          </w:p>
        </w:tc>
        <w:tc>
          <w:tcPr/>
          <w:p>
            <w:pPr>
              <w:pStyle w:val="Compact"/>
              <w:jc w:val="right"/>
            </w:pPr>
            <w:r>
              <w:t xml:space="preserve">49</w:t>
            </w:r>
          </w:p>
        </w:tc>
        <w:tc>
          <w:tcPr/>
          <w:p>
            <w:pPr>
              <w:pStyle w:val="Compact"/>
              <w:jc w:val="right"/>
            </w:pPr>
            <w:r>
              <w:t xml:space="preserve">7036</w:t>
            </w:r>
          </w:p>
        </w:tc>
        <w:tc>
          <w:tcPr/>
          <w:p>
            <w:pPr>
              <w:pStyle w:val="Compact"/>
              <w:jc w:val="right"/>
            </w:pPr>
            <w:r>
              <w:t xml:space="preserve">0</w:t>
            </w:r>
          </w:p>
        </w:tc>
        <w:tc>
          <w:tcPr/>
          <w:p>
            <w:pPr>
              <w:pStyle w:val="Compact"/>
              <w:jc w:val="right"/>
            </w:pPr>
            <w:r>
              <w:t xml:space="preserve">8205</w:t>
            </w:r>
          </w:p>
        </w:tc>
      </w:tr>
      <w:tr>
        <w:tc>
          <w:tcPr/>
          <w:p>
            <w:pPr>
              <w:pStyle w:val="Compact"/>
              <w:jc w:val="left"/>
            </w:pPr>
            <w:r>
              <w:t xml:space="preserve">Total/Mean</w:t>
            </w:r>
          </w:p>
        </w:tc>
        <w:tc>
          <w:tcPr/>
          <w:p>
            <w:pPr>
              <w:pStyle w:val="Compact"/>
              <w:jc w:val="right"/>
            </w:pPr>
            <w:r>
              <w:t xml:space="preserve">277029</w:t>
            </w:r>
          </w:p>
        </w:tc>
        <w:tc>
          <w:tcPr/>
          <w:p>
            <w:pPr>
              <w:pStyle w:val="Compact"/>
              <w:jc w:val="right"/>
            </w:pPr>
            <w:r>
              <w:t xml:space="preserve">54.0</w:t>
            </w:r>
          </w:p>
        </w:tc>
        <w:tc>
          <w:tcPr/>
          <w:p>
            <w:pPr>
              <w:pStyle w:val="Compact"/>
              <w:jc w:val="right"/>
            </w:pPr>
            <w:r>
              <w:t xml:space="preserve">72978</w:t>
            </w:r>
          </w:p>
        </w:tc>
        <w:tc>
          <w:tcPr/>
          <w:p>
            <w:pPr>
              <w:pStyle w:val="Compact"/>
              <w:jc w:val="right"/>
            </w:pPr>
            <w:r>
              <w:t xml:space="preserve">45784</w:t>
            </w:r>
          </w:p>
        </w:tc>
        <w:tc>
          <w:tcPr/>
          <w:p>
            <w:pPr>
              <w:pStyle w:val="Compact"/>
              <w:jc w:val="right"/>
            </w:pPr>
            <w:r>
              <w:t xml:space="preserve">5663</w:t>
            </w:r>
          </w:p>
        </w:tc>
        <w:tc>
          <w:tcPr/>
          <w:p>
            <w:pPr>
              <w:pStyle w:val="Compact"/>
              <w:jc w:val="right"/>
            </w:pPr>
            <w:r>
              <w:t xml:space="preserve">146992</w:t>
            </w:r>
          </w:p>
        </w:tc>
        <w:tc>
          <w:tcPr/>
          <w:p>
            <w:pPr>
              <w:pStyle w:val="Compact"/>
              <w:jc w:val="right"/>
            </w:pPr>
            <w:r>
              <w:t xml:space="preserve">74</w:t>
            </w:r>
          </w:p>
        </w:tc>
        <w:tc>
          <w:tcPr/>
          <w:p>
            <w:pPr>
              <w:pStyle w:val="Compact"/>
              <w:jc w:val="right"/>
            </w:pPr>
            <w:r>
              <w:t xml:space="preserve">271491</w:t>
            </w:r>
          </w:p>
        </w:tc>
      </w:tr>
    </w:tbl>
    <w:bookmarkEnd w:id="45"/>
    <w:bookmarkEnd w:id="46"/>
    <w:bookmarkEnd w:id="47"/>
    <w:bookmarkEnd w:id="48"/>
    <w:bookmarkStart w:id="50" w:name="machine-learning"/>
    <w:p>
      <w:pPr>
        <w:pStyle w:val="Heading1"/>
      </w:pPr>
      <w:r>
        <w:rPr>
          <w:rStyle w:val="SectionNumber"/>
        </w:rPr>
        <w:t xml:space="preserve">6</w:t>
      </w:r>
      <w:r>
        <w:tab/>
      </w:r>
      <w:r>
        <w:t xml:space="preserve">Machine Learning</w:t>
      </w:r>
    </w:p>
    <w:p>
      <w:pPr>
        <w:pStyle w:val="FirstParagraph"/>
      </w:pPr>
      <w:r>
        <w:t xml:space="preserve">The data described in the earlier section is used to train and validate</w:t>
      </w:r>
      <w:r>
        <w:t xml:space="preserve"> </w:t>
      </w:r>
      <w:r>
        <w:t xml:space="preserve">diagnosis classifier models Sepsis. The data is prepared by setting any missing</w:t>
      </w:r>
      <w:r>
        <w:t xml:space="preserve"> </w:t>
      </w:r>
      <w:r>
        <w:t xml:space="preserve">measurement from in the data set with the defaults listed in Table</w:t>
      </w:r>
      <w:r>
        <w:t xml:space="preserve"> </w:t>
      </w:r>
      <w:r>
        <w:t xml:space="preserve">22. Numerical variables are transformed on to the range</w:t>
      </w:r>
      <w:r>
        <w:t xml:space="preserve"> </w:t>
      </w:r>
      <m:oMath>
        <m:r>
          <m:rPr>
            <m:sty m:val="p"/>
          </m:rPr>
          <m:t>[</m:t>
        </m:r>
        <m:r>
          <m:t>0</m:t>
        </m:r>
        <m:r>
          <m:rPr>
            <m:sty m:val="p"/>
          </m:rPr>
          <m:t>,</m:t>
        </m:r>
        <m:r>
          <m:t>1</m:t>
        </m:r>
        <m:r>
          <m:rPr>
            <m:sty m:val="p"/>
          </m:rPr>
          <m:t>]</m:t>
        </m:r>
      </m:oMath>
      <w:r>
        <w:t xml:space="preserve">.</w:t>
      </w:r>
      <w:r>
        <w:t xml:space="preserve"> </w:t>
      </w:r>
      <w:r>
        <w:t xml:space="preserve">Categorical values are passed through the One Hot Encoder algorithm</w:t>
      </w:r>
      <w:r>
        <w:t xml:space="preserve"> </w:t>
      </w:r>
      <w:r>
        <w:t xml:space="preserve">[6]</w:t>
      </w:r>
      <w:r>
        <w:t xml:space="preserve"> </w:t>
      </w:r>
      <w:r>
        <w:t xml:space="preserve">to turn them into a complete set of logical</w:t>
      </w:r>
      <w:r>
        <w:t xml:space="preserve"> </w:t>
      </w:r>
      <w:r>
        <w:t xml:space="preserve">variables. The data set is split into training and validation sets using an</w:t>
      </w:r>
      <w:r>
        <w:t xml:space="preserve"> </w:t>
      </w:r>
      <w:r>
        <w:t xml:space="preserve">80:20% split. An XG Boost model</w:t>
      </w:r>
      <w:r>
        <w:t xml:space="preserve"> </w:t>
      </w:r>
      <w:r>
        <w:t xml:space="preserve">[7]</w:t>
      </w:r>
      <w:r>
        <w:t xml:space="preserve"> </w:t>
      </w:r>
      <w:r>
        <w:t xml:space="preserve">is optimised by</w:t>
      </w:r>
      <w:r>
        <w:t xml:space="preserve"> </w:t>
      </w:r>
      <w:r>
        <w:t xml:space="preserve">randomly scanning through the possible model settings and minimising the false</w:t>
      </w:r>
      <w:r>
        <w:t xml:space="preserve"> </w:t>
      </w:r>
      <w:r>
        <w:t xml:space="preserve">positive rate for a true positive rate of 85%. The optimized model is then</w:t>
      </w:r>
      <w:r>
        <w:t xml:space="preserve"> </w:t>
      </w:r>
      <w:r>
        <w:t xml:space="preserve">tested on the validation samples.</w:t>
      </w:r>
    </w:p>
    <w:bookmarkStart w:id="49" w:name="tbl:defaults"/>
    <w:p>
      <w:pPr>
        <w:pStyle w:val="TableCaption"/>
      </w:pPr>
      <w:r>
        <w:t xml:space="preserve">Table 22: Data used in the ML models. If no result has been recorded the default</w:t>
      </w:r>
      <w:r>
        <w:t xml:space="preserve"> </w:t>
      </w:r>
      <w:r>
        <w:t xml:space="preserve">value is assigned. If the default is NA (not applicable) then there is no</w:t>
      </w:r>
      <w:r>
        <w:t xml:space="preserve"> </w:t>
      </w:r>
      <w:r>
        <w:t xml:space="preserve">default value.</w:t>
      </w:r>
    </w:p>
    <w:tbl>
      <w:tblPr>
        <w:tblStyle w:val="Table"/>
        <w:tblW w:type="auto" w:w="0"/>
        <w:tblLook w:firstRow="1" w:lastRow="0" w:firstColumn="0" w:lastColumn="0" w:noHBand="0" w:noVBand="0" w:val="0020"/>
        <w:tblCaption w:val="Table 22: Data used in the ML models. If no result has been recorded the default value is assigned. If the default is NA (not applicable) then there is no default value."/>
      </w:tblPr>
      <w:tblGrid>
        <w:gridCol w:w="3960"/>
        <w:gridCol w:w="3960"/>
      </w:tblGrid>
      <w:tr>
        <w:trPr>
          <w:tblHeader w:val="on"/>
        </w:trPr>
        <w:tc>
          <w:tcPr/>
          <w:p>
            <w:pPr>
              <w:pStyle w:val="Compact"/>
            </w:pPr>
            <w:r>
              <w:t xml:space="preserve">Property or Result</w:t>
            </w:r>
          </w:p>
        </w:tc>
        <w:tc>
          <w:tcPr/>
          <w:p>
            <w:pPr>
              <w:pStyle w:val="Compact"/>
              <w:jc w:val="right"/>
            </w:pPr>
            <w:r>
              <w:t xml:space="preserve">Default</w:t>
            </w:r>
          </w:p>
        </w:tc>
      </w:tr>
      <w:tr>
        <w:tc>
          <w:tcPr/>
          <w:p>
            <w:pPr>
              <w:pStyle w:val="Compact"/>
            </w:pPr>
            <w:r>
              <w:t xml:space="preserve">Age</w:t>
            </w:r>
          </w:p>
        </w:tc>
        <w:tc>
          <w:tcPr/>
          <w:p>
            <w:pPr>
              <w:pStyle w:val="Compact"/>
              <w:jc w:val="right"/>
            </w:pPr>
            <w:r>
              <w:t xml:space="preserve">NA</w:t>
            </w:r>
          </w:p>
        </w:tc>
      </w:tr>
      <w:tr>
        <w:tc>
          <w:tcPr/>
          <w:p>
            <w:pPr>
              <w:pStyle w:val="Compact"/>
            </w:pPr>
            <w:r>
              <w:t xml:space="preserve">Sex</w:t>
            </w:r>
          </w:p>
        </w:tc>
        <w:tc>
          <w:tcPr/>
          <w:p>
            <w:pPr>
              <w:pStyle w:val="Compact"/>
              <w:jc w:val="right"/>
            </w:pPr>
            <w:r>
              <w:t xml:space="preserve">NA</w:t>
            </w:r>
          </w:p>
        </w:tc>
      </w:tr>
      <w:tr>
        <w:tc>
          <w:tcPr/>
          <w:p>
            <w:pPr>
              <w:pStyle w:val="Compact"/>
            </w:pPr>
            <w:r>
              <w:t xml:space="preserve">Respiration (breaths/min)</w:t>
            </w:r>
          </w:p>
        </w:tc>
        <w:tc>
          <w:tcPr/>
          <w:p>
            <w:pPr>
              <w:pStyle w:val="Compact"/>
              <w:jc w:val="right"/>
            </w:pPr>
            <w:r>
              <w:t xml:space="preserve">15</w:t>
            </w:r>
          </w:p>
        </w:tc>
      </w:tr>
      <w:tr>
        <w:tc>
          <w:tcPr/>
          <w:p>
            <w:pPr>
              <w:pStyle w:val="Compact"/>
            </w:pPr>
            <w:r>
              <w:t xml:space="preserve">O2 Saturation (%)</w:t>
            </w:r>
          </w:p>
        </w:tc>
        <w:tc>
          <w:tcPr/>
          <w:p>
            <w:pPr>
              <w:pStyle w:val="Compact"/>
              <w:jc w:val="right"/>
            </w:pPr>
            <w:r>
              <w:t xml:space="preserve">98</w:t>
            </w:r>
          </w:p>
        </w:tc>
      </w:tr>
      <w:tr>
        <w:tc>
          <w:tcPr/>
          <w:p>
            <w:pPr>
              <w:pStyle w:val="Compact"/>
            </w:pPr>
            <w:r>
              <w:t xml:space="preserve">Blood Pressure Systolic (mm Hg)</w:t>
            </w:r>
          </w:p>
        </w:tc>
        <w:tc>
          <w:tcPr/>
          <w:p>
            <w:pPr>
              <w:pStyle w:val="Compact"/>
              <w:jc w:val="right"/>
            </w:pPr>
            <w:r>
              <w:t xml:space="preserve">120</w:t>
            </w:r>
          </w:p>
        </w:tc>
      </w:tr>
      <w:tr>
        <w:tc>
          <w:tcPr/>
          <w:p>
            <w:pPr>
              <w:pStyle w:val="Compact"/>
            </w:pPr>
            <w:r>
              <w:t xml:space="preserve">Pulse Rate (beats/min)</w:t>
            </w:r>
          </w:p>
        </w:tc>
        <w:tc>
          <w:tcPr/>
          <w:p>
            <w:pPr>
              <w:pStyle w:val="Compact"/>
              <w:jc w:val="right"/>
            </w:pPr>
            <w:r>
              <w:t xml:space="preserve">80</w:t>
            </w:r>
          </w:p>
        </w:tc>
      </w:tr>
      <w:tr>
        <w:tc>
          <w:tcPr/>
          <w:p>
            <w:pPr>
              <w:pStyle w:val="Compact"/>
            </w:pPr>
            <w:r>
              <w:t xml:space="preserve">Temperature (ºC)</w:t>
            </w:r>
          </w:p>
        </w:tc>
        <w:tc>
          <w:tcPr/>
          <w:p>
            <w:pPr>
              <w:pStyle w:val="Compact"/>
              <w:jc w:val="right"/>
            </w:pPr>
            <w:r>
              <w:t xml:space="preserve">37.5</w:t>
            </w:r>
          </w:p>
        </w:tc>
      </w:tr>
      <w:tr>
        <w:tc>
          <w:tcPr/>
          <w:p>
            <w:pPr>
              <w:pStyle w:val="Compact"/>
            </w:pPr>
            <w:r>
              <w:t xml:space="preserve">Level of Consciousness</w:t>
            </w:r>
          </w:p>
        </w:tc>
        <w:tc>
          <w:tcPr/>
          <w:p>
            <w:pPr>
              <w:pStyle w:val="Compact"/>
              <w:jc w:val="right"/>
            </w:pPr>
            <w:r>
              <w:t xml:space="preserve">0</w:t>
            </w:r>
          </w:p>
        </w:tc>
      </w:tr>
    </w:tbl>
    <w:bookmarkEnd w:id="49"/>
    <w:bookmarkEnd w:id="50"/>
    <w:bookmarkStart w:id="57" w:name="appendices"/>
    <w:p>
      <w:pPr>
        <w:pStyle w:val="Heading1"/>
      </w:pPr>
      <w:r>
        <w:rPr>
          <w:rStyle w:val="SectionNumber"/>
        </w:rPr>
        <w:t xml:space="preserve">7</w:t>
      </w:r>
      <w:r>
        <w:tab/>
      </w:r>
      <w:r>
        <w:t xml:space="preserve">Appendices</w:t>
      </w:r>
    </w:p>
    <w:bookmarkStart w:id="51" w:name="sec:Journey"/>
    <w:p>
      <w:pPr>
        <w:pStyle w:val="Heading2"/>
      </w:pPr>
      <w:r>
        <w:rPr>
          <w:rStyle w:val="SectionNumber"/>
        </w:rPr>
        <w:t xml:space="preserve">7.1</w:t>
      </w:r>
      <w:r>
        <w:tab/>
      </w:r>
      <w:r>
        <w:t xml:space="preserve">Patient Journey</w:t>
      </w:r>
    </w:p>
    <w:p>
      <w:pPr>
        <w:pStyle w:val="FirstParagraph"/>
      </w:pPr>
      <w:r>
        <w:t xml:space="preserve">Descriptions and variable names listed below are based on the SA Health EMR.</w:t>
      </w:r>
      <w:r>
        <w:t xml:space="preserve"> </w:t>
      </w:r>
      <w:r>
        <w:t xml:space="preserve">Episodes of Care are joined into a journey if they meet the following criteria. If the value is set to zero, the EoC is part of the same journey.</w:t>
      </w:r>
    </w:p>
    <w:p>
      <w:pPr>
        <w:pStyle w:val="Compact"/>
        <w:numPr>
          <w:ilvl w:val="0"/>
          <w:numId w:val="1004"/>
        </w:numPr>
      </w:pPr>
      <w:r>
        <w:t xml:space="preserve">Check if the previous CHARTGUID entry (for the same</w:t>
      </w:r>
      <w:r>
        <w:br/>
      </w:r>
      <w:r>
        <w:t xml:space="preserve">CLIENTGUID order by discharge datetime) is the same as the current CHARTGUID.</w:t>
      </w:r>
      <w:r>
        <w:br/>
      </w:r>
      <w:r>
        <w:t xml:space="preserve">If yes, set the value to 0.</w:t>
      </w:r>
    </w:p>
    <w:p>
      <w:pPr>
        <w:pStyle w:val="Compact"/>
        <w:numPr>
          <w:ilvl w:val="0"/>
          <w:numId w:val="1004"/>
        </w:numPr>
      </w:pPr>
      <w:r>
        <w:t xml:space="preserve">Check if the time difference between the previous discharge datetime (for the same) and</w:t>
      </w:r>
      <w:r>
        <w:t xml:space="preserve"> </w:t>
      </w:r>
      <w:r>
        <w:t xml:space="preserve">current admission datetime is within 6 hours (either before or after).</w:t>
      </w:r>
      <w:r>
        <w:br/>
      </w:r>
      <w:r>
        <w:t xml:space="preserve">If yes, set the value to 0.</w:t>
      </w:r>
    </w:p>
    <w:p>
      <w:pPr>
        <w:pStyle w:val="Compact"/>
        <w:numPr>
          <w:ilvl w:val="0"/>
          <w:numId w:val="1004"/>
        </w:numPr>
      </w:pPr>
      <w:r>
        <w:t xml:space="preserve">Check if the time difference between the previous discharge datetime (for the same CLIENTGUID) and</w:t>
      </w:r>
      <w:r>
        <w:t xml:space="preserve"> </w:t>
      </w:r>
      <w:r>
        <w:t xml:space="preserve">current admission datetime is within 24 hours (either before or after) and the ‘previous_discharge_disposition’</w:t>
      </w:r>
      <w:r>
        <w:t xml:space="preserve"> </w:t>
      </w:r>
      <w:r>
        <w:t xml:space="preserve">(for the same CLIENTGUID order by admission datetime) is in this list (</w:t>
      </w:r>
      <w:r>
        <w:t xml:space="preserve">‘IP Other hosp - Down’</w:t>
      </w:r>
      <w:r>
        <w:t xml:space="preserve">,</w:t>
      </w:r>
      <w:r>
        <w:t xml:space="preserve"> </w:t>
      </w:r>
      <w:r>
        <w:t xml:space="preserve">‘IP Other hosp - Up’</w:t>
      </w:r>
      <w:r>
        <w:t xml:space="preserve">,</w:t>
      </w:r>
      <w:r>
        <w:t xml:space="preserve"> </w:t>
      </w:r>
      <w:r>
        <w:t xml:space="preserve">‘IP Other Hospital - DOWN’</w:t>
      </w:r>
      <w:r>
        <w:t xml:space="preserve">,</w:t>
      </w:r>
      <w:r>
        <w:t xml:space="preserve">‘IP Other Hospital - UP’</w:t>
      </w:r>
      <w:r>
        <w:t xml:space="preserve">).</w:t>
      </w:r>
      <w:r>
        <w:br/>
      </w:r>
      <w:r>
        <w:t xml:space="preserve">If yes, set the value to 0.</w:t>
      </w:r>
    </w:p>
    <w:p>
      <w:pPr>
        <w:pStyle w:val="Compact"/>
        <w:numPr>
          <w:ilvl w:val="0"/>
          <w:numId w:val="1004"/>
        </w:numPr>
      </w:pPr>
      <w:r>
        <w:t xml:space="preserve">Check if the previous discharge datetime (for the same CLIENTGUID order by discharge</w:t>
      </w:r>
      <w:r>
        <w:t xml:space="preserve"> </w:t>
      </w:r>
      <w:r>
        <w:t xml:space="preserve">datetime) is before the current admission datetime and the previous admission datetime</w:t>
      </w:r>
      <w:r>
        <w:t xml:space="preserve"> </w:t>
      </w:r>
      <w:r>
        <w:t xml:space="preserve">(for the same CLIENTGUID order by admission datetime) date is after the current admission datetime.</w:t>
      </w:r>
      <w:r>
        <w:br/>
      </w:r>
      <w:r>
        <w:t xml:space="preserve">If yes, set the value to 0.</w:t>
      </w:r>
    </w:p>
    <w:p>
      <w:pPr>
        <w:pStyle w:val="Compact"/>
        <w:numPr>
          <w:ilvl w:val="0"/>
          <w:numId w:val="1004"/>
        </w:numPr>
      </w:pPr>
      <w:r>
        <w:t xml:space="preserve">Check if the time difference between the previous discharge datetime (for the same</w:t>
      </w:r>
      <w:r>
        <w:t xml:space="preserve"> </w:t>
      </w:r>
      <w:r>
        <w:t xml:space="preserve">CLIENTGUID order by admission datetime) and current admission datetime is within 24</w:t>
      </w:r>
      <w:r>
        <w:t xml:space="preserve"> </w:t>
      </w:r>
      <w:r>
        <w:t xml:space="preserve">hours (either before or after) and the previous episode_of_care(for the same</w:t>
      </w:r>
      <w:r>
        <w:t xml:space="preserve"> </w:t>
      </w:r>
      <w:r>
        <w:t xml:space="preserve">CLIENTGUID order by admission datetime) is</w:t>
      </w:r>
      <w:r>
        <w:t xml:space="preserve"> </w:t>
      </w:r>
      <w:r>
        <w:t xml:space="preserve">‘Rehabilitation’</w:t>
      </w:r>
      <w:r>
        <w:t xml:space="preserve"> </w:t>
      </w:r>
      <w:r>
        <w:t xml:space="preserve">and the current</w:t>
      </w:r>
      <w:r>
        <w:t xml:space="preserve"> </w:t>
      </w:r>
      <w:r>
        <w:t xml:space="preserve">episode_of_care is</w:t>
      </w:r>
      <w:r>
        <w:t xml:space="preserve"> </w:t>
      </w:r>
      <w:r>
        <w:t xml:space="preserve">‘Hospital at Home - Rehab at Home’</w:t>
      </w:r>
      <w:r>
        <w:t xml:space="preserve">.</w:t>
      </w:r>
      <w:r>
        <w:br/>
      </w:r>
      <w:r>
        <w:t xml:space="preserve">If yes, set the value to 0.</w:t>
      </w:r>
    </w:p>
    <w:p>
      <w:pPr>
        <w:pStyle w:val="Compact"/>
        <w:numPr>
          <w:ilvl w:val="0"/>
          <w:numId w:val="1004"/>
        </w:numPr>
      </w:pPr>
      <w:r>
        <w:t xml:space="preserve">Check if the time difference between the previous admission datetime (for the same</w:t>
      </w:r>
      <w:r>
        <w:t xml:space="preserve"> </w:t>
      </w:r>
      <w:r>
        <w:t xml:space="preserve">CLIENTGUID order by admission datetime) and current admission datetime is within 24</w:t>
      </w:r>
      <w:r>
        <w:t xml:space="preserve"> </w:t>
      </w:r>
      <w:r>
        <w:t xml:space="preserve">hours (either before or after) and the previous TYPECODE (for the same CLIENTGUID</w:t>
      </w:r>
      <w:r>
        <w:t xml:space="preserve"> </w:t>
      </w:r>
      <w:r>
        <w:t xml:space="preserve">order by admitdate asc) is</w:t>
      </w:r>
      <w:r>
        <w:t xml:space="preserve"> </w:t>
      </w:r>
      <w:r>
        <w:t xml:space="preserve">‘Emergency’</w:t>
      </w:r>
      <w:r>
        <w:t xml:space="preserve"> </w:t>
      </w:r>
      <w:r>
        <w:t xml:space="preserve">and the current source_of_referral is</w:t>
      </w:r>
      <w:r>
        <w:t xml:space="preserve"> </w:t>
      </w:r>
      <w:r>
        <w:t xml:space="preserve">‘IP</w:t>
      </w:r>
      <w:r>
        <w:t xml:space="preserve"> </w:t>
      </w:r>
      <w:r>
        <w:t xml:space="preserve">Casualty-Emergency’</w:t>
      </w:r>
      <w:r>
        <w:t xml:space="preserve"> </w:t>
      </w:r>
      <w:r>
        <w:t xml:space="preserve">and the current TYPECODE is</w:t>
      </w:r>
      <w:r>
        <w:t xml:space="preserve"> </w:t>
      </w:r>
      <w:r>
        <w:t xml:space="preserve">‘Inpatient’</w:t>
      </w:r>
      <w:r>
        <w:t xml:space="preserve">.</w:t>
      </w:r>
      <w:r>
        <w:br/>
      </w:r>
      <w:r>
        <w:t xml:space="preserve">If yes, set the value to 0.</w:t>
      </w:r>
    </w:p>
    <w:p>
      <w:pPr>
        <w:pStyle w:val="FirstParagraph"/>
      </w:pPr>
      <w:r>
        <w:t xml:space="preserve">If none of the above conditions are met start a new journey.</w:t>
      </w:r>
    </w:p>
    <w:bookmarkEnd w:id="51"/>
    <w:bookmarkStart w:id="53" w:name="sepsis-icd-10-codes"/>
    <w:p>
      <w:pPr>
        <w:pStyle w:val="Heading2"/>
      </w:pPr>
      <w:r>
        <w:rPr>
          <w:rStyle w:val="SectionNumber"/>
        </w:rPr>
        <w:t xml:space="preserve">7.2</w:t>
      </w:r>
      <w:r>
        <w:tab/>
      </w:r>
      <w:r>
        <w:t xml:space="preserve">Sepsis ICD-10 Codes</w:t>
      </w:r>
    </w:p>
    <w:bookmarkStart w:id="52" w:name="tbl:tableicd-10"/>
    <w:p>
      <w:pPr>
        <w:pStyle w:val="TableCaption"/>
      </w:pPr>
      <w:r>
        <w:t xml:space="preserve">Table 23: Sepsis Diagnosis Codes (from APC Reference Table_corrected - ICD-10-AM 11th edition 2019)</w:t>
      </w:r>
    </w:p>
    <w:tbl>
      <w:tblPr>
        <w:tblStyle w:val="Table"/>
        <w:tblW w:type="pct" w:w="5000"/>
        <w:tblLayout w:type="fixed"/>
        <w:tblLook w:firstRow="1" w:lastRow="0" w:firstColumn="0" w:lastColumn="0" w:noHBand="0" w:noVBand="0" w:val="0020"/>
        <w:tblCaption w:val="Table 23: Sepsis Diagnosis Codes (from APC Reference Table_corrected - ICD-10-AM 11th edition 2019)"/>
      </w:tblPr>
      <w:tblGrid>
        <w:gridCol w:w="866"/>
        <w:gridCol w:w="3093"/>
        <w:gridCol w:w="866"/>
        <w:gridCol w:w="3093"/>
      </w:tblGrid>
      <w:tr>
        <w:trPr>
          <w:tblHeader w:val="on"/>
        </w:trPr>
        <w:tc>
          <w:tcPr/>
          <w:p>
            <w:pPr>
              <w:pStyle w:val="Compact"/>
              <w:jc w:val="center"/>
            </w:pPr>
            <w:r>
              <w:t xml:space="preserve">Code</w:t>
            </w:r>
          </w:p>
        </w:tc>
        <w:tc>
          <w:tcPr/>
          <w:p>
            <w:pPr>
              <w:pStyle w:val="Compact"/>
            </w:pPr>
            <w:r>
              <w:t xml:space="preserve">Diagnosis</w:t>
            </w:r>
          </w:p>
        </w:tc>
        <w:tc>
          <w:tcPr/>
          <w:p>
            <w:pPr>
              <w:pStyle w:val="Compact"/>
              <w:jc w:val="center"/>
            </w:pPr>
            <w:r>
              <w:t xml:space="preserve">Code</w:t>
            </w:r>
          </w:p>
        </w:tc>
        <w:tc>
          <w:tcPr/>
          <w:p>
            <w:pPr>
              <w:pStyle w:val="Compact"/>
            </w:pPr>
            <w:r>
              <w:t xml:space="preserve">Diagnosis</w:t>
            </w:r>
          </w:p>
        </w:tc>
      </w:tr>
      <w:tr>
        <w:tc>
          <w:tcPr/>
          <w:p>
            <w:pPr>
              <w:pStyle w:val="Compact"/>
              <w:jc w:val="center"/>
            </w:pPr>
            <w:r>
              <w:t xml:space="preserve">A021</w:t>
            </w:r>
          </w:p>
        </w:tc>
        <w:tc>
          <w:tcPr/>
          <w:p>
            <w:pPr>
              <w:pStyle w:val="Compact"/>
            </w:pPr>
            <w:r>
              <w:t xml:space="preserve">Salmonella sepsis</w:t>
            </w:r>
          </w:p>
        </w:tc>
        <w:tc>
          <w:tcPr/>
          <w:p>
            <w:pPr>
              <w:pStyle w:val="Compact"/>
              <w:jc w:val="center"/>
            </w:pPr>
            <w:r>
              <w:t xml:space="preserve">A412</w:t>
            </w:r>
          </w:p>
        </w:tc>
        <w:tc>
          <w:tcPr/>
          <w:p>
            <w:pPr>
              <w:pStyle w:val="Compact"/>
            </w:pPr>
            <w:r>
              <w:t xml:space="preserve">Sepsis due to unsp staphylococcus</w:t>
            </w:r>
          </w:p>
        </w:tc>
      </w:tr>
      <w:tr>
        <w:tc>
          <w:tcPr/>
          <w:p>
            <w:pPr>
              <w:pStyle w:val="Compact"/>
              <w:jc w:val="center"/>
            </w:pPr>
            <w:r>
              <w:t xml:space="preserve">A227</w:t>
            </w:r>
          </w:p>
        </w:tc>
        <w:tc>
          <w:tcPr/>
          <w:p>
            <w:pPr>
              <w:pStyle w:val="Compact"/>
            </w:pPr>
            <w:r>
              <w:t xml:space="preserve">Anthrax sepsis</w:t>
            </w:r>
          </w:p>
        </w:tc>
        <w:tc>
          <w:tcPr/>
          <w:p>
            <w:pPr>
              <w:pStyle w:val="Compact"/>
              <w:jc w:val="center"/>
            </w:pPr>
            <w:r>
              <w:t xml:space="preserve">A413</w:t>
            </w:r>
          </w:p>
        </w:tc>
        <w:tc>
          <w:tcPr/>
          <w:p>
            <w:pPr>
              <w:pStyle w:val="Compact"/>
            </w:pPr>
            <w:r>
              <w:t xml:space="preserve">Sepsis dt Haemophilus influenzae</w:t>
            </w:r>
          </w:p>
        </w:tc>
      </w:tr>
      <w:tr>
        <w:tc>
          <w:tcPr/>
          <w:p>
            <w:pPr>
              <w:pStyle w:val="Compact"/>
              <w:jc w:val="center"/>
            </w:pPr>
            <w:r>
              <w:t xml:space="preserve">A267</w:t>
            </w:r>
          </w:p>
        </w:tc>
        <w:tc>
          <w:tcPr/>
          <w:p>
            <w:pPr>
              <w:pStyle w:val="Compact"/>
            </w:pPr>
            <w:r>
              <w:t xml:space="preserve">Erysipelothrix sepsis</w:t>
            </w:r>
          </w:p>
        </w:tc>
        <w:tc>
          <w:tcPr/>
          <w:p>
            <w:pPr>
              <w:pStyle w:val="Compact"/>
              <w:jc w:val="center"/>
            </w:pPr>
            <w:r>
              <w:t xml:space="preserve">A414</w:t>
            </w:r>
          </w:p>
        </w:tc>
        <w:tc>
          <w:tcPr/>
          <w:p>
            <w:pPr>
              <w:pStyle w:val="Compact"/>
            </w:pPr>
            <w:r>
              <w:t xml:space="preserve">Sepsis due to anaerobes</w:t>
            </w:r>
          </w:p>
        </w:tc>
      </w:tr>
      <w:tr>
        <w:tc>
          <w:tcPr/>
          <w:p>
            <w:pPr>
              <w:pStyle w:val="Compact"/>
              <w:jc w:val="center"/>
            </w:pPr>
            <w:r>
              <w:t xml:space="preserve">A327</w:t>
            </w:r>
          </w:p>
        </w:tc>
        <w:tc>
          <w:tcPr/>
          <w:p>
            <w:pPr>
              <w:pStyle w:val="Compact"/>
            </w:pPr>
            <w:r>
              <w:t xml:space="preserve">Listerial sepsis</w:t>
            </w:r>
          </w:p>
        </w:tc>
        <w:tc>
          <w:tcPr/>
          <w:p>
            <w:pPr>
              <w:pStyle w:val="Compact"/>
              <w:jc w:val="center"/>
            </w:pPr>
            <w:r>
              <w:t xml:space="preserve">A415</w:t>
            </w:r>
          </w:p>
        </w:tc>
        <w:tc>
          <w:tcPr/>
          <w:p>
            <w:pPr>
              <w:pStyle w:val="Compact"/>
            </w:pPr>
            <w:r>
              <w:t xml:space="preserve">Sepsis dt oth &amp; unsp gram neg organisms</w:t>
            </w:r>
          </w:p>
        </w:tc>
      </w:tr>
      <w:tr>
        <w:tc>
          <w:tcPr/>
          <w:p>
            <w:pPr>
              <w:pStyle w:val="Compact"/>
              <w:jc w:val="center"/>
            </w:pPr>
            <w:r>
              <w:t xml:space="preserve">A40</w:t>
            </w:r>
          </w:p>
        </w:tc>
        <w:tc>
          <w:tcPr/>
          <w:p>
            <w:pPr>
              <w:pStyle w:val="Compact"/>
            </w:pPr>
            <w:r>
              <w:t xml:space="preserve">Streptococcal sepsis</w:t>
            </w:r>
          </w:p>
        </w:tc>
        <w:tc>
          <w:tcPr/>
          <w:p>
            <w:pPr>
              <w:pStyle w:val="Compact"/>
              <w:jc w:val="center"/>
            </w:pPr>
            <w:r>
              <w:t xml:space="preserve">A4150</w:t>
            </w:r>
          </w:p>
        </w:tc>
        <w:tc>
          <w:tcPr/>
          <w:p>
            <w:pPr>
              <w:pStyle w:val="Compact"/>
            </w:pPr>
            <w:r>
              <w:t xml:space="preserve">Sepsis dt unsp Gram neg organisms</w:t>
            </w:r>
          </w:p>
        </w:tc>
      </w:tr>
      <w:tr>
        <w:tc>
          <w:tcPr/>
          <w:p>
            <w:pPr>
              <w:pStyle w:val="Compact"/>
              <w:jc w:val="center"/>
            </w:pPr>
            <w:r>
              <w:t xml:space="preserve">A400</w:t>
            </w:r>
          </w:p>
        </w:tc>
        <w:tc>
          <w:tcPr/>
          <w:p>
            <w:pPr>
              <w:pStyle w:val="Compact"/>
            </w:pPr>
            <w:r>
              <w:t xml:space="preserve">Sepsis dt streptococcus group A</w:t>
            </w:r>
          </w:p>
        </w:tc>
        <w:tc>
          <w:tcPr/>
          <w:p>
            <w:pPr>
              <w:pStyle w:val="Compact"/>
              <w:jc w:val="center"/>
            </w:pPr>
            <w:r>
              <w:t xml:space="preserve">A4151</w:t>
            </w:r>
          </w:p>
        </w:tc>
        <w:tc>
          <w:tcPr/>
          <w:p>
            <w:pPr>
              <w:pStyle w:val="Compact"/>
            </w:pPr>
            <w:r>
              <w:t xml:space="preserve">Sepsis dt Escherichia coli [E coli]</w:t>
            </w:r>
          </w:p>
        </w:tc>
      </w:tr>
      <w:tr>
        <w:tc>
          <w:tcPr/>
          <w:p>
            <w:pPr>
              <w:pStyle w:val="Compact"/>
              <w:jc w:val="center"/>
            </w:pPr>
            <w:r>
              <w:t xml:space="preserve">A401</w:t>
            </w:r>
          </w:p>
        </w:tc>
        <w:tc>
          <w:tcPr/>
          <w:p>
            <w:pPr>
              <w:pStyle w:val="Compact"/>
            </w:pPr>
            <w:r>
              <w:t xml:space="preserve">Sepsis dt streptococcus group B</w:t>
            </w:r>
          </w:p>
        </w:tc>
        <w:tc>
          <w:tcPr/>
          <w:p>
            <w:pPr>
              <w:pStyle w:val="Compact"/>
              <w:jc w:val="center"/>
            </w:pPr>
            <w:r>
              <w:t xml:space="preserve">A4152</w:t>
            </w:r>
          </w:p>
        </w:tc>
        <w:tc>
          <w:tcPr/>
          <w:p>
            <w:pPr>
              <w:pStyle w:val="Compact"/>
            </w:pPr>
            <w:r>
              <w:t xml:space="preserve">Sepsis due to Pseudomonas</w:t>
            </w:r>
          </w:p>
        </w:tc>
      </w:tr>
      <w:tr>
        <w:tc>
          <w:tcPr/>
          <w:p>
            <w:pPr>
              <w:pStyle w:val="Compact"/>
              <w:jc w:val="center"/>
            </w:pPr>
            <w:r>
              <w:t xml:space="preserve">A402</w:t>
            </w:r>
          </w:p>
        </w:tc>
        <w:tc>
          <w:tcPr/>
          <w:p>
            <w:pPr>
              <w:pStyle w:val="Compact"/>
            </w:pPr>
            <w:r>
              <w:t xml:space="preserve">Sepsis dt streptococcus grp D &amp; enteroc</w:t>
            </w:r>
          </w:p>
        </w:tc>
        <w:tc>
          <w:tcPr/>
          <w:p>
            <w:pPr>
              <w:pStyle w:val="Compact"/>
              <w:jc w:val="center"/>
            </w:pPr>
            <w:r>
              <w:t xml:space="preserve">A4158</w:t>
            </w:r>
          </w:p>
        </w:tc>
        <w:tc>
          <w:tcPr/>
          <w:p>
            <w:pPr>
              <w:pStyle w:val="Compact"/>
            </w:pPr>
            <w:r>
              <w:t xml:space="preserve">Sepsis dt other gram neg organisms</w:t>
            </w:r>
          </w:p>
        </w:tc>
      </w:tr>
      <w:tr>
        <w:tc>
          <w:tcPr/>
          <w:p>
            <w:pPr>
              <w:pStyle w:val="Compact"/>
              <w:jc w:val="center"/>
            </w:pPr>
            <w:r>
              <w:t xml:space="preserve">A403</w:t>
            </w:r>
          </w:p>
        </w:tc>
        <w:tc>
          <w:tcPr/>
          <w:p>
            <w:pPr>
              <w:pStyle w:val="Compact"/>
            </w:pPr>
            <w:r>
              <w:t xml:space="preserve">Sepsis dt Streptococcus pneumoniae</w:t>
            </w:r>
          </w:p>
        </w:tc>
        <w:tc>
          <w:tcPr/>
          <w:p>
            <w:pPr>
              <w:pStyle w:val="Compact"/>
              <w:jc w:val="center"/>
            </w:pPr>
            <w:r>
              <w:t xml:space="preserve">A418</w:t>
            </w:r>
          </w:p>
        </w:tc>
        <w:tc>
          <w:tcPr/>
          <w:p>
            <w:pPr>
              <w:pStyle w:val="Compact"/>
            </w:pPr>
            <w:r>
              <w:t xml:space="preserve">Other specified sepsis</w:t>
            </w:r>
          </w:p>
        </w:tc>
      </w:tr>
      <w:tr>
        <w:tc>
          <w:tcPr/>
          <w:p>
            <w:pPr>
              <w:pStyle w:val="Compact"/>
              <w:jc w:val="center"/>
            </w:pPr>
            <w:r>
              <w:t xml:space="preserve">A408</w:t>
            </w:r>
          </w:p>
        </w:tc>
        <w:tc>
          <w:tcPr/>
          <w:p>
            <w:pPr>
              <w:pStyle w:val="Compact"/>
            </w:pPr>
            <w:r>
              <w:t xml:space="preserve">Other streptococcal sepsis</w:t>
            </w:r>
          </w:p>
        </w:tc>
        <w:tc>
          <w:tcPr/>
          <w:p>
            <w:pPr>
              <w:pStyle w:val="Compact"/>
              <w:jc w:val="center"/>
            </w:pPr>
            <w:r>
              <w:t xml:space="preserve">A419</w:t>
            </w:r>
          </w:p>
        </w:tc>
        <w:tc>
          <w:tcPr/>
          <w:p>
            <w:pPr>
              <w:pStyle w:val="Compact"/>
            </w:pPr>
            <w:r>
              <w:t xml:space="preserve">Sepsis, unspecified</w:t>
            </w:r>
          </w:p>
        </w:tc>
      </w:tr>
      <w:tr>
        <w:tc>
          <w:tcPr/>
          <w:p>
            <w:pPr>
              <w:pStyle w:val="Compact"/>
              <w:jc w:val="center"/>
            </w:pPr>
            <w:r>
              <w:t xml:space="preserve">A409</w:t>
            </w:r>
          </w:p>
        </w:tc>
        <w:tc>
          <w:tcPr/>
          <w:p>
            <w:pPr>
              <w:pStyle w:val="Compact"/>
            </w:pPr>
            <w:r>
              <w:t xml:space="preserve">Streptococcal sepsis unspecified</w:t>
            </w:r>
          </w:p>
        </w:tc>
        <w:tc>
          <w:tcPr/>
          <w:p>
            <w:pPr>
              <w:pStyle w:val="Compact"/>
              <w:jc w:val="center"/>
            </w:pPr>
            <w:r>
              <w:t xml:space="preserve">A427</w:t>
            </w:r>
          </w:p>
        </w:tc>
        <w:tc>
          <w:tcPr/>
          <w:p>
            <w:pPr>
              <w:pStyle w:val="Compact"/>
            </w:pPr>
            <w:r>
              <w:t xml:space="preserve">Actinomycotic sepsis</w:t>
            </w:r>
          </w:p>
        </w:tc>
      </w:tr>
      <w:tr>
        <w:tc>
          <w:tcPr/>
          <w:p>
            <w:pPr>
              <w:pStyle w:val="Compact"/>
              <w:jc w:val="center"/>
            </w:pPr>
            <w:r>
              <w:t xml:space="preserve">A41</w:t>
            </w:r>
          </w:p>
        </w:tc>
        <w:tc>
          <w:tcPr/>
          <w:p>
            <w:pPr>
              <w:pStyle w:val="Compact"/>
            </w:pPr>
            <w:r>
              <w:t xml:space="preserve">Other sepsis</w:t>
            </w:r>
          </w:p>
        </w:tc>
        <w:tc>
          <w:tcPr/>
          <w:p>
            <w:pPr>
              <w:pStyle w:val="Compact"/>
              <w:jc w:val="center"/>
            </w:pPr>
            <w:r>
              <w:t xml:space="preserve">B377</w:t>
            </w:r>
          </w:p>
        </w:tc>
        <w:tc>
          <w:tcPr/>
          <w:p>
            <w:pPr>
              <w:pStyle w:val="Compact"/>
            </w:pPr>
            <w:r>
              <w:t xml:space="preserve">Candidal sepsis</w:t>
            </w:r>
          </w:p>
        </w:tc>
      </w:tr>
      <w:tr>
        <w:tc>
          <w:tcPr/>
          <w:p>
            <w:pPr>
              <w:pStyle w:val="Compact"/>
              <w:jc w:val="center"/>
            </w:pPr>
            <w:r>
              <w:t xml:space="preserve">A410</w:t>
            </w:r>
          </w:p>
        </w:tc>
        <w:tc>
          <w:tcPr/>
          <w:p>
            <w:pPr>
              <w:pStyle w:val="Compact"/>
            </w:pPr>
            <w:r>
              <w:t xml:space="preserve">Sepsis due to Staphylococcus aureus</w:t>
            </w:r>
          </w:p>
        </w:tc>
        <w:tc>
          <w:tcPr/>
          <w:p>
            <w:pPr>
              <w:pStyle w:val="Compact"/>
              <w:jc w:val="center"/>
            </w:pPr>
            <w:r>
              <w:t xml:space="preserve">O85</w:t>
            </w:r>
          </w:p>
        </w:tc>
        <w:tc>
          <w:tcPr/>
          <w:p>
            <w:pPr>
              <w:pStyle w:val="Compact"/>
            </w:pPr>
            <w:r>
              <w:t xml:space="preserve">Puerperal sepsis</w:t>
            </w:r>
          </w:p>
        </w:tc>
      </w:tr>
      <w:tr>
        <w:tc>
          <w:tcPr/>
          <w:p>
            <w:pPr>
              <w:pStyle w:val="Compact"/>
              <w:jc w:val="center"/>
            </w:pPr>
            <w:r>
              <w:t xml:space="preserve">A411</w:t>
            </w:r>
          </w:p>
        </w:tc>
        <w:tc>
          <w:tcPr/>
          <w:p>
            <w:pPr>
              <w:pStyle w:val="Compact"/>
            </w:pPr>
            <w:r>
              <w:t xml:space="preserve">Sepsis dt other spec staphylococcus</w:t>
            </w:r>
          </w:p>
        </w:tc>
        <w:tc>
          <w:tcPr/>
          <w:p>
            <w:pPr>
              <w:pStyle w:val="Compact"/>
            </w:pPr>
          </w:p>
        </w:tc>
        <w:tc>
          <w:tcPr/>
          <w:p>
            <w:pPr>
              <w:pStyle w:val="Compact"/>
            </w:pPr>
          </w:p>
        </w:tc>
      </w:tr>
    </w:tbl>
    <w:bookmarkEnd w:id="52"/>
    <w:bookmarkEnd w:id="53"/>
    <w:bookmarkStart w:id="56" w:name="icd-10-breakdown-of-samples"/>
    <w:p>
      <w:pPr>
        <w:pStyle w:val="Heading2"/>
      </w:pPr>
      <w:r>
        <w:rPr>
          <w:rStyle w:val="SectionNumber"/>
        </w:rPr>
        <w:t xml:space="preserve">7.3</w:t>
      </w:r>
      <w:r>
        <w:tab/>
      </w:r>
      <w:r>
        <w:t xml:space="preserve">ICD-10 Breakdown of Samples</w:t>
      </w:r>
    </w:p>
    <w:bookmarkStart w:id="54" w:name="tbl:table-verification_2023-icd10"/>
    <w:p>
      <w:pPr>
        <w:pStyle w:val="TableCaption"/>
      </w:pPr>
      <w:r>
        <w:t xml:space="preserve">Table 24: ICD-10 Codes for the 2023 Training data sample</w:t>
      </w:r>
    </w:p>
    <w:tbl>
      <w:tblPr>
        <w:tblStyle w:val="Table"/>
        <w:tblW w:type="pct" w:w="5000"/>
        <w:tblLayout w:type="fixed"/>
        <w:tblLook w:firstRow="1" w:lastRow="0" w:firstColumn="0" w:lastColumn="0" w:noHBand="0" w:noVBand="0" w:val="0020"/>
        <w:tblCaption w:val="Table 24: ICD-10 Codes for the 2023 Training data sample"/>
      </w:tblPr>
      <w:tblGrid>
        <w:gridCol w:w="636"/>
        <w:gridCol w:w="530"/>
        <w:gridCol w:w="1060"/>
        <w:gridCol w:w="636"/>
        <w:gridCol w:w="530"/>
        <w:gridCol w:w="1697"/>
        <w:gridCol w:w="636"/>
        <w:gridCol w:w="530"/>
        <w:gridCol w:w="1661"/>
      </w:tblGrid>
      <w:tr>
        <w:trPr>
          <w:tblHeader w:val="on"/>
        </w:trPr>
        <w:tc>
          <w:tcPr/>
          <w:p>
            <w:pPr>
              <w:pStyle w:val="Compact"/>
            </w:pPr>
            <w:r>
              <w:t xml:space="preserve">Top Level</w:t>
            </w:r>
          </w:p>
        </w:tc>
        <w:tc>
          <w:tcPr/>
          <w:p>
            <w:pPr>
              <w:pStyle w:val="Compact"/>
            </w:pPr>
            <w:r>
              <w:t xml:space="preserve">Number</w:t>
            </w:r>
          </w:p>
        </w:tc>
        <w:tc>
          <w:tcPr/>
          <w:p>
            <w:pPr>
              <w:pStyle w:val="Compact"/>
            </w:pPr>
            <w:r>
              <w:t xml:space="preserve">Decsription</w:t>
            </w:r>
          </w:p>
        </w:tc>
        <w:tc>
          <w:tcPr/>
          <w:p>
            <w:pPr>
              <w:pStyle w:val="Compact"/>
            </w:pPr>
            <w:r>
              <w:t xml:space="preserve">2nd Level</w:t>
            </w:r>
          </w:p>
        </w:tc>
        <w:tc>
          <w:tcPr/>
          <w:p>
            <w:pPr>
              <w:pStyle w:val="Compact"/>
            </w:pPr>
            <w:r>
              <w:t xml:space="preserve">Number</w:t>
            </w:r>
          </w:p>
        </w:tc>
        <w:tc>
          <w:tcPr/>
          <w:p>
            <w:pPr>
              <w:pStyle w:val="Compact"/>
            </w:pPr>
            <w:r>
              <w:t xml:space="preserve">Description</w:t>
            </w:r>
          </w:p>
        </w:tc>
        <w:tc>
          <w:tcPr/>
          <w:p>
            <w:pPr>
              <w:pStyle w:val="Compact"/>
            </w:pPr>
            <w:r>
              <w:t xml:space="preserve">3rd Level</w:t>
            </w:r>
          </w:p>
        </w:tc>
        <w:tc>
          <w:tcPr/>
          <w:p>
            <w:pPr>
              <w:pStyle w:val="Compact"/>
            </w:pPr>
            <w:r>
              <w:t xml:space="preserve">Number</w:t>
            </w:r>
          </w:p>
        </w:tc>
        <w:tc>
          <w:tcPr/>
          <w:p>
            <w:pPr>
              <w:pStyle w:val="Compact"/>
            </w:pPr>
            <w:r>
              <w:t xml:space="preserve">Description</w:t>
            </w:r>
          </w:p>
        </w:tc>
      </w:tr>
      <w:tr>
        <w:tc>
          <w:tcPr/>
          <w:p>
            <w:pPr>
              <w:pStyle w:val="Compact"/>
            </w:pPr>
            <w:r>
              <w:t xml:space="preserve">A02.1</w:t>
            </w:r>
          </w:p>
        </w:tc>
        <w:tc>
          <w:tcPr/>
          <w:p>
            <w:pPr>
              <w:pStyle w:val="Compact"/>
            </w:pPr>
            <w:r>
              <w:t xml:space="preserve">5</w:t>
            </w:r>
          </w:p>
        </w:tc>
        <w:tc>
          <w:tcPr/>
          <w:p>
            <w:pPr>
              <w:pStyle w:val="Compact"/>
            </w:pPr>
            <w:r>
              <w:t xml:space="preserve">Salmonella sepsis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A40</w:t>
            </w:r>
          </w:p>
        </w:tc>
        <w:tc>
          <w:tcPr/>
          <w:p>
            <w:pPr>
              <w:pStyle w:val="Compact"/>
            </w:pPr>
            <w:r>
              <w:t xml:space="preserve">225</w:t>
            </w:r>
          </w:p>
        </w:tc>
        <w:tc>
          <w:tcPr/>
          <w:p>
            <w:pPr>
              <w:pStyle w:val="Compact"/>
            </w:pPr>
            <w:r>
              <w:t xml:space="preserve">Streptococcal sepsis</w:t>
            </w:r>
          </w:p>
        </w:tc>
        <w:tc>
          <w:tcPr/>
          <w:p>
            <w:pPr>
              <w:pStyle w:val="Compact"/>
            </w:pPr>
            <w:r>
              <w:t xml:space="preserve">A40.0</w:t>
            </w:r>
          </w:p>
        </w:tc>
        <w:tc>
          <w:tcPr/>
          <w:p>
            <w:pPr>
              <w:pStyle w:val="Compact"/>
            </w:pPr>
            <w:r>
              <w:t xml:space="preserve">41</w:t>
            </w:r>
          </w:p>
        </w:tc>
        <w:tc>
          <w:tcPr/>
          <w:p>
            <w:pPr>
              <w:pStyle w:val="Compact"/>
            </w:pPr>
            <w:r>
              <w:t xml:space="preserve">Sepsis dt streptococcus group A</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r>
              <w:t xml:space="preserve">A40.1</w:t>
            </w:r>
          </w:p>
        </w:tc>
        <w:tc>
          <w:tcPr/>
          <w:p>
            <w:pPr>
              <w:pStyle w:val="Compact"/>
            </w:pPr>
            <w:r>
              <w:t xml:space="preserve">30</w:t>
            </w:r>
          </w:p>
        </w:tc>
        <w:tc>
          <w:tcPr/>
          <w:p>
            <w:pPr>
              <w:pStyle w:val="Compact"/>
            </w:pPr>
            <w:r>
              <w:t xml:space="preserve">Sepsis dt streptococcus group B</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r>
              <w:t xml:space="preserve">A40.2</w:t>
            </w:r>
          </w:p>
        </w:tc>
        <w:tc>
          <w:tcPr/>
          <w:p>
            <w:pPr>
              <w:pStyle w:val="Compact"/>
            </w:pPr>
            <w:r>
              <w:t xml:space="preserve">61</w:t>
            </w:r>
          </w:p>
        </w:tc>
        <w:tc>
          <w:tcPr/>
          <w:p>
            <w:pPr>
              <w:pStyle w:val="Compact"/>
            </w:pPr>
            <w:r>
              <w:t xml:space="preserve">Sepsis dt streptococcus group D</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r>
              <w:t xml:space="preserve">A40.3</w:t>
            </w:r>
          </w:p>
        </w:tc>
        <w:tc>
          <w:tcPr/>
          <w:p>
            <w:pPr>
              <w:pStyle w:val="Compact"/>
            </w:pPr>
            <w:r>
              <w:t xml:space="preserve">24</w:t>
            </w:r>
          </w:p>
        </w:tc>
        <w:tc>
          <w:tcPr/>
          <w:p>
            <w:pPr>
              <w:pStyle w:val="Compact"/>
            </w:pPr>
            <w:r>
              <w:t xml:space="preserve">Sepsis dt Streptococcus pneumoniae</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r>
              <w:t xml:space="preserve">A40.8</w:t>
            </w:r>
          </w:p>
        </w:tc>
        <w:tc>
          <w:tcPr/>
          <w:p>
            <w:pPr>
              <w:pStyle w:val="Compact"/>
            </w:pPr>
            <w:r>
              <w:t xml:space="preserve">69</w:t>
            </w:r>
          </w:p>
        </w:tc>
        <w:tc>
          <w:tcPr/>
          <w:p>
            <w:pPr>
              <w:pStyle w:val="Compact"/>
            </w:pPr>
            <w:r>
              <w:t xml:space="preserve">Other streptococcal sepsis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r>
              <w:t xml:space="preserve">A40.9</w:t>
            </w:r>
          </w:p>
        </w:tc>
        <w:tc>
          <w:tcPr/>
          <w:p>
            <w:pPr>
              <w:pStyle w:val="Compact"/>
            </w:pPr>
            <w:r>
              <w:t xml:space="preserve">5</w:t>
            </w:r>
          </w:p>
        </w:tc>
        <w:tc>
          <w:tcPr/>
          <w:p>
            <w:pPr>
              <w:pStyle w:val="Compact"/>
            </w:pPr>
            <w:r>
              <w:t xml:space="preserve">Streptococcal sepsis unspecified</w:t>
            </w:r>
          </w:p>
        </w:tc>
        <w:tc>
          <w:tcPr/>
          <w:p>
            <w:pPr>
              <w:pStyle w:val="Compact"/>
            </w:pPr>
          </w:p>
        </w:tc>
        <w:tc>
          <w:tcPr/>
          <w:p>
            <w:pPr>
              <w:pStyle w:val="Compact"/>
            </w:pPr>
          </w:p>
        </w:tc>
        <w:tc>
          <w:tcPr/>
          <w:p>
            <w:pPr>
              <w:pStyle w:val="Compact"/>
            </w:pPr>
          </w:p>
        </w:tc>
      </w:tr>
      <w:tr>
        <w:tc>
          <w:tcPr/>
          <w:p>
            <w:pPr>
              <w:pStyle w:val="Compact"/>
            </w:pPr>
            <w:r>
              <w:t xml:space="preserve">A41</w:t>
            </w:r>
          </w:p>
        </w:tc>
        <w:tc>
          <w:tcPr/>
          <w:p>
            <w:pPr>
              <w:pStyle w:val="Compact"/>
            </w:pPr>
            <w:r>
              <w:t xml:space="preserve">2612</w:t>
            </w:r>
          </w:p>
        </w:tc>
        <w:tc>
          <w:tcPr/>
          <w:p>
            <w:pPr>
              <w:pStyle w:val="Compact"/>
            </w:pPr>
            <w:r>
              <w:t xml:space="preserve">Other sepsis</w:t>
            </w:r>
          </w:p>
        </w:tc>
        <w:tc>
          <w:tcPr/>
          <w:p>
            <w:pPr>
              <w:pStyle w:val="Compact"/>
            </w:pPr>
            <w:r>
              <w:t xml:space="preserve">A41.0</w:t>
            </w:r>
          </w:p>
        </w:tc>
        <w:tc>
          <w:tcPr/>
          <w:p>
            <w:pPr>
              <w:pStyle w:val="Compact"/>
            </w:pPr>
            <w:r>
              <w:t xml:space="preserve">122</w:t>
            </w:r>
          </w:p>
        </w:tc>
        <w:tc>
          <w:tcPr/>
          <w:p>
            <w:pPr>
              <w:pStyle w:val="Compact"/>
            </w:pPr>
            <w:r>
              <w:t xml:space="preserve">Sepsis due to Staphylococcus aureus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r>
              <w:t xml:space="preserve">A41.1</w:t>
            </w:r>
          </w:p>
        </w:tc>
        <w:tc>
          <w:tcPr/>
          <w:p>
            <w:pPr>
              <w:pStyle w:val="Compact"/>
            </w:pPr>
            <w:r>
              <w:t xml:space="preserve">41</w:t>
            </w:r>
          </w:p>
        </w:tc>
        <w:tc>
          <w:tcPr/>
          <w:p>
            <w:pPr>
              <w:pStyle w:val="Compact"/>
            </w:pPr>
            <w:r>
              <w:t xml:space="preserve">Sepsis dt other spec staphylococcus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r>
              <w:t xml:space="preserve">A41.2</w:t>
            </w:r>
          </w:p>
        </w:tc>
        <w:tc>
          <w:tcPr/>
          <w:p>
            <w:pPr>
              <w:pStyle w:val="Compact"/>
            </w:pPr>
            <w:r>
              <w:t xml:space="preserve">8</w:t>
            </w:r>
          </w:p>
        </w:tc>
        <w:tc>
          <w:tcPr/>
          <w:p>
            <w:pPr>
              <w:pStyle w:val="Compact"/>
            </w:pPr>
            <w:r>
              <w:t xml:space="preserve">Sepsis due to unsp staphylococcus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r>
              <w:t xml:space="preserve">A41.3</w:t>
            </w:r>
          </w:p>
        </w:tc>
        <w:tc>
          <w:tcPr/>
          <w:p>
            <w:pPr>
              <w:pStyle w:val="Compact"/>
            </w:pPr>
            <w:r>
              <w:t xml:space="preserve">2</w:t>
            </w:r>
          </w:p>
        </w:tc>
        <w:tc>
          <w:tcPr/>
          <w:p>
            <w:pPr>
              <w:pStyle w:val="Compact"/>
            </w:pPr>
            <w:r>
              <w:t xml:space="preserve">Sepsis dt Haemophilus influenzae</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r>
              <w:t xml:space="preserve">A41.4</w:t>
            </w:r>
          </w:p>
        </w:tc>
        <w:tc>
          <w:tcPr/>
          <w:p>
            <w:pPr>
              <w:pStyle w:val="Compact"/>
            </w:pPr>
            <w:r>
              <w:t xml:space="preserve">18</w:t>
            </w:r>
          </w:p>
        </w:tc>
        <w:tc>
          <w:tcPr/>
          <w:p>
            <w:pPr>
              <w:pStyle w:val="Compact"/>
            </w:pPr>
            <w:r>
              <w:t xml:space="preserve">Sepsis due to anaerobes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r>
              <w:t xml:space="preserve">A41.5</w:t>
            </w:r>
          </w:p>
        </w:tc>
        <w:tc>
          <w:tcPr/>
          <w:p>
            <w:pPr>
              <w:pStyle w:val="Compact"/>
            </w:pPr>
            <w:r>
              <w:t xml:space="preserve">453</w:t>
            </w:r>
          </w:p>
        </w:tc>
        <w:tc>
          <w:tcPr/>
          <w:p>
            <w:pPr>
              <w:pStyle w:val="Compact"/>
            </w:pPr>
            <w:r>
              <w:t xml:space="preserve">Sepsis dt oth &amp; unsp gram neg organisms</w:t>
            </w:r>
          </w:p>
        </w:tc>
        <w:tc>
          <w:tcPr/>
          <w:p>
            <w:pPr>
              <w:pStyle w:val="Compact"/>
            </w:pPr>
            <w:r>
              <w:t xml:space="preserve">A41.50</w:t>
            </w:r>
          </w:p>
        </w:tc>
        <w:tc>
          <w:tcPr/>
          <w:p>
            <w:pPr>
              <w:pStyle w:val="Compact"/>
            </w:pPr>
            <w:r>
              <w:t xml:space="preserve">15</w:t>
            </w:r>
          </w:p>
        </w:tc>
        <w:tc>
          <w:tcPr/>
          <w:p>
            <w:pPr>
              <w:pStyle w:val="Compact"/>
            </w:pPr>
            <w:r>
              <w:t xml:space="preserve">Sepsis dt unsp Gram neg organisms</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r>
              <w:t xml:space="preserve">A41.51</w:t>
            </w:r>
          </w:p>
        </w:tc>
        <w:tc>
          <w:tcPr/>
          <w:p>
            <w:pPr>
              <w:pStyle w:val="Compact"/>
            </w:pPr>
            <w:r>
              <w:t xml:space="preserve">294</w:t>
            </w:r>
          </w:p>
        </w:tc>
        <w:tc>
          <w:tcPr/>
          <w:p>
            <w:pPr>
              <w:pStyle w:val="Compact"/>
            </w:pPr>
            <w:r>
              <w:t xml:space="preserve">Sepsis dt Escherichia coli (E coli)</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r>
              <w:t xml:space="preserve">A41.52</w:t>
            </w:r>
          </w:p>
        </w:tc>
        <w:tc>
          <w:tcPr/>
          <w:p>
            <w:pPr>
              <w:pStyle w:val="Compact"/>
            </w:pPr>
            <w:r>
              <w:t xml:space="preserve">47</w:t>
            </w:r>
          </w:p>
        </w:tc>
        <w:tc>
          <w:tcPr/>
          <w:p>
            <w:pPr>
              <w:pStyle w:val="Compact"/>
            </w:pPr>
            <w:r>
              <w:t xml:space="preserve">Sepsis due to Pseudomonas</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r>
              <w:t xml:space="preserve">A41.58</w:t>
            </w:r>
          </w:p>
        </w:tc>
        <w:tc>
          <w:tcPr/>
          <w:p>
            <w:pPr>
              <w:pStyle w:val="Compact"/>
            </w:pPr>
            <w:r>
              <w:t xml:space="preserve">112</w:t>
            </w:r>
          </w:p>
        </w:tc>
        <w:tc>
          <w:tcPr/>
          <w:p>
            <w:pPr>
              <w:pStyle w:val="Compact"/>
            </w:pPr>
            <w:r>
              <w:t xml:space="preserve">Sepsis dt other gram neg organisms</w:t>
            </w:r>
          </w:p>
        </w:tc>
      </w:tr>
      <w:tr>
        <w:tc>
          <w:tcPr/>
          <w:p>
            <w:pPr>
              <w:pStyle w:val="Compact"/>
            </w:pPr>
          </w:p>
        </w:tc>
        <w:tc>
          <w:tcPr/>
          <w:p>
            <w:pPr>
              <w:pStyle w:val="Compact"/>
            </w:pPr>
          </w:p>
        </w:tc>
        <w:tc>
          <w:tcPr/>
          <w:p>
            <w:pPr>
              <w:pStyle w:val="Compact"/>
            </w:pPr>
          </w:p>
        </w:tc>
        <w:tc>
          <w:tcPr/>
          <w:p>
            <w:pPr>
              <w:pStyle w:val="Compact"/>
            </w:pPr>
            <w:r>
              <w:t xml:space="preserve">A41.8</w:t>
            </w:r>
          </w:p>
        </w:tc>
        <w:tc>
          <w:tcPr/>
          <w:p>
            <w:pPr>
              <w:pStyle w:val="Compact"/>
            </w:pPr>
            <w:r>
              <w:t xml:space="preserve">96</w:t>
            </w:r>
          </w:p>
        </w:tc>
        <w:tc>
          <w:tcPr/>
          <w:p>
            <w:pPr>
              <w:pStyle w:val="Compact"/>
            </w:pPr>
            <w:r>
              <w:t xml:space="preserve">Other specified sepsis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r>
              <w:t xml:space="preserve">A41.9</w:t>
            </w:r>
          </w:p>
        </w:tc>
        <w:tc>
          <w:tcPr/>
          <w:p>
            <w:pPr>
              <w:pStyle w:val="Compact"/>
            </w:pPr>
            <w:r>
              <w:t xml:space="preserve">1896</w:t>
            </w:r>
          </w:p>
        </w:tc>
        <w:tc>
          <w:tcPr/>
          <w:p>
            <w:pPr>
              <w:pStyle w:val="Compact"/>
            </w:pPr>
            <w:r>
              <w:t xml:space="preserve">Sepsis, unspecified</w:t>
            </w:r>
          </w:p>
        </w:tc>
        <w:tc>
          <w:tcPr/>
          <w:p>
            <w:pPr>
              <w:pStyle w:val="Compact"/>
            </w:pPr>
          </w:p>
        </w:tc>
        <w:tc>
          <w:tcPr/>
          <w:p>
            <w:pPr>
              <w:pStyle w:val="Compact"/>
            </w:pPr>
          </w:p>
        </w:tc>
        <w:tc>
          <w:tcPr/>
          <w:p>
            <w:pPr>
              <w:pStyle w:val="Compact"/>
            </w:pPr>
          </w:p>
        </w:tc>
      </w:tr>
      <w:tr>
        <w:tc>
          <w:tcPr/>
          <w:p>
            <w:pPr>
              <w:pStyle w:val="Compact"/>
            </w:pPr>
            <w:r>
              <w:t xml:space="preserve">A42.7</w:t>
            </w:r>
          </w:p>
        </w:tc>
        <w:tc>
          <w:tcPr/>
          <w:p>
            <w:pPr>
              <w:pStyle w:val="Compact"/>
            </w:pPr>
            <w:r>
              <w:t xml:space="preserve">1</w:t>
            </w:r>
          </w:p>
        </w:tc>
        <w:tc>
          <w:tcPr/>
          <w:p>
            <w:pPr>
              <w:pStyle w:val="Compact"/>
            </w:pPr>
            <w:r>
              <w:t xml:space="preserve">Actinomycotic sepsis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B37.7</w:t>
            </w:r>
          </w:p>
        </w:tc>
        <w:tc>
          <w:tcPr/>
          <w:p>
            <w:pPr>
              <w:pStyle w:val="Compact"/>
            </w:pPr>
            <w:r>
              <w:t xml:space="preserve">23</w:t>
            </w:r>
          </w:p>
        </w:tc>
        <w:tc>
          <w:tcPr/>
          <w:p>
            <w:pPr>
              <w:pStyle w:val="Compact"/>
            </w:pPr>
            <w:r>
              <w:t xml:space="preserve">Candidal sepsis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O85</w:t>
            </w:r>
          </w:p>
        </w:tc>
        <w:tc>
          <w:tcPr/>
          <w:p>
            <w:pPr>
              <w:pStyle w:val="Compact"/>
            </w:pPr>
            <w:r>
              <w:t xml:space="preserve">11</w:t>
            </w:r>
          </w:p>
        </w:tc>
        <w:tc>
          <w:tcPr/>
          <w:p>
            <w:pPr>
              <w:pStyle w:val="Compact"/>
            </w:pPr>
            <w:r>
              <w:t xml:space="preserve">Puerperal sepsis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4"/>
    <w:bookmarkStart w:id="55" w:name="tbl:table-verification_2024-icd10"/>
    <w:p>
      <w:pPr>
        <w:pStyle w:val="TableCaption"/>
      </w:pPr>
      <w:r>
        <w:t xml:space="preserve">Table 25: ICD-10 Codes for the 2024 Verification data sample</w:t>
      </w:r>
    </w:p>
    <w:tbl>
      <w:tblPr>
        <w:tblStyle w:val="Table"/>
        <w:tblW w:type="pct" w:w="5000"/>
        <w:tblLayout w:type="fixed"/>
        <w:tblLook w:firstRow="1" w:lastRow="0" w:firstColumn="0" w:lastColumn="0" w:noHBand="0" w:noVBand="0" w:val="0020"/>
        <w:tblCaption w:val="Table 25: ICD-10 Codes for the 2024 Verification data sample"/>
      </w:tblPr>
      <w:tblGrid>
        <w:gridCol w:w="551"/>
        <w:gridCol w:w="401"/>
        <w:gridCol w:w="1152"/>
        <w:gridCol w:w="551"/>
        <w:gridCol w:w="401"/>
        <w:gridCol w:w="2055"/>
        <w:gridCol w:w="551"/>
        <w:gridCol w:w="401"/>
        <w:gridCol w:w="1854"/>
      </w:tblGrid>
      <w:tr>
        <w:trPr>
          <w:tblHeader w:val="on"/>
        </w:trPr>
        <w:tc>
          <w:tcPr/>
          <w:p>
            <w:pPr>
              <w:pStyle w:val="Compact"/>
            </w:pPr>
            <w:r>
              <w:t xml:space="preserve">Top Level</w:t>
            </w:r>
          </w:p>
        </w:tc>
        <w:tc>
          <w:tcPr/>
          <w:p>
            <w:pPr>
              <w:pStyle w:val="Compact"/>
            </w:pPr>
            <w:r>
              <w:t xml:space="preserve">Number</w:t>
            </w:r>
          </w:p>
        </w:tc>
        <w:tc>
          <w:tcPr/>
          <w:p>
            <w:pPr>
              <w:pStyle w:val="Compact"/>
            </w:pPr>
            <w:r>
              <w:t xml:space="preserve">Decsription</w:t>
            </w:r>
          </w:p>
        </w:tc>
        <w:tc>
          <w:tcPr/>
          <w:p>
            <w:pPr>
              <w:pStyle w:val="Compact"/>
            </w:pPr>
            <w:r>
              <w:t xml:space="preserve">2nd Level</w:t>
            </w:r>
          </w:p>
        </w:tc>
        <w:tc>
          <w:tcPr/>
          <w:p>
            <w:pPr>
              <w:pStyle w:val="Compact"/>
            </w:pPr>
            <w:r>
              <w:t xml:space="preserve">Number</w:t>
            </w:r>
          </w:p>
        </w:tc>
        <w:tc>
          <w:tcPr/>
          <w:p>
            <w:pPr>
              <w:pStyle w:val="Compact"/>
            </w:pPr>
            <w:r>
              <w:t xml:space="preserve">Description</w:t>
            </w:r>
          </w:p>
        </w:tc>
        <w:tc>
          <w:tcPr/>
          <w:p>
            <w:pPr>
              <w:pStyle w:val="Compact"/>
            </w:pPr>
            <w:r>
              <w:t xml:space="preserve">3rd Level</w:t>
            </w:r>
          </w:p>
        </w:tc>
        <w:tc>
          <w:tcPr/>
          <w:p>
            <w:pPr>
              <w:pStyle w:val="Compact"/>
            </w:pPr>
            <w:r>
              <w:t xml:space="preserve">Number</w:t>
            </w:r>
          </w:p>
        </w:tc>
        <w:tc>
          <w:tcPr/>
          <w:p>
            <w:pPr>
              <w:pStyle w:val="Compact"/>
            </w:pPr>
            <w:r>
              <w:t xml:space="preserve">Description</w:t>
            </w:r>
          </w:p>
        </w:tc>
      </w:tr>
      <w:tr>
        <w:tc>
          <w:tcPr/>
          <w:p>
            <w:pPr>
              <w:pStyle w:val="Compact"/>
            </w:pPr>
            <w:r>
              <w:t xml:space="preserve">A02.1</w:t>
            </w:r>
          </w:p>
        </w:tc>
        <w:tc>
          <w:tcPr/>
          <w:p>
            <w:pPr>
              <w:pStyle w:val="Compact"/>
            </w:pPr>
            <w:r>
              <w:t xml:space="preserve">4</w:t>
            </w:r>
          </w:p>
        </w:tc>
        <w:tc>
          <w:tcPr/>
          <w:p>
            <w:pPr>
              <w:pStyle w:val="Compact"/>
            </w:pPr>
            <w:r>
              <w:t xml:space="preserve">Salmonella sepsis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A40</w:t>
            </w:r>
          </w:p>
        </w:tc>
        <w:tc>
          <w:tcPr/>
          <w:p>
            <w:pPr>
              <w:pStyle w:val="Compact"/>
            </w:pPr>
            <w:r>
              <w:t xml:space="preserve">217</w:t>
            </w:r>
          </w:p>
        </w:tc>
        <w:tc>
          <w:tcPr/>
          <w:p>
            <w:pPr>
              <w:pStyle w:val="Compact"/>
            </w:pPr>
            <w:r>
              <w:t xml:space="preserve">Streptococcal sepsis</w:t>
            </w:r>
          </w:p>
        </w:tc>
        <w:tc>
          <w:tcPr/>
          <w:p>
            <w:pPr>
              <w:pStyle w:val="Compact"/>
            </w:pPr>
            <w:r>
              <w:t xml:space="preserve">A40.0</w:t>
            </w:r>
          </w:p>
        </w:tc>
        <w:tc>
          <w:tcPr/>
          <w:p>
            <w:pPr>
              <w:pStyle w:val="Compact"/>
            </w:pPr>
            <w:r>
              <w:t xml:space="preserve">28</w:t>
            </w:r>
          </w:p>
        </w:tc>
        <w:tc>
          <w:tcPr/>
          <w:p>
            <w:pPr>
              <w:pStyle w:val="Compact"/>
            </w:pPr>
            <w:r>
              <w:t xml:space="preserve">Sepsis dt streptococcus group A</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r>
              <w:t xml:space="preserve">A40.1</w:t>
            </w:r>
          </w:p>
        </w:tc>
        <w:tc>
          <w:tcPr/>
          <w:p>
            <w:pPr>
              <w:pStyle w:val="Compact"/>
            </w:pPr>
            <w:r>
              <w:t xml:space="preserve">35</w:t>
            </w:r>
          </w:p>
        </w:tc>
        <w:tc>
          <w:tcPr/>
          <w:p>
            <w:pPr>
              <w:pStyle w:val="Compact"/>
            </w:pPr>
            <w:r>
              <w:t xml:space="preserve">Sepsis dt streptococcus group B</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r>
              <w:t xml:space="preserve">A40.2</w:t>
            </w:r>
          </w:p>
        </w:tc>
        <w:tc>
          <w:tcPr/>
          <w:p>
            <w:pPr>
              <w:pStyle w:val="Compact"/>
            </w:pPr>
            <w:r>
              <w:t xml:space="preserve">54</w:t>
            </w:r>
          </w:p>
        </w:tc>
        <w:tc>
          <w:tcPr/>
          <w:p>
            <w:pPr>
              <w:pStyle w:val="Compact"/>
            </w:pPr>
            <w:r>
              <w:t xml:space="preserve">Sepsis dt streptococcus group D</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r>
              <w:t xml:space="preserve">A40.3</w:t>
            </w:r>
          </w:p>
        </w:tc>
        <w:tc>
          <w:tcPr/>
          <w:p>
            <w:pPr>
              <w:pStyle w:val="Compact"/>
            </w:pPr>
            <w:r>
              <w:t xml:space="preserve">32</w:t>
            </w:r>
          </w:p>
        </w:tc>
        <w:tc>
          <w:tcPr/>
          <w:p>
            <w:pPr>
              <w:pStyle w:val="Compact"/>
            </w:pPr>
            <w:r>
              <w:t xml:space="preserve">Sepsis dt Streptococcus pneumoniae</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r>
              <w:t xml:space="preserve">A40.8</w:t>
            </w:r>
          </w:p>
        </w:tc>
        <w:tc>
          <w:tcPr/>
          <w:p>
            <w:pPr>
              <w:pStyle w:val="Compact"/>
            </w:pPr>
            <w:r>
              <w:t xml:space="preserve">57</w:t>
            </w:r>
          </w:p>
        </w:tc>
        <w:tc>
          <w:tcPr/>
          <w:p>
            <w:pPr>
              <w:pStyle w:val="Compact"/>
            </w:pPr>
            <w:r>
              <w:t xml:space="preserve">Other streptococcal sepsis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r>
              <w:t xml:space="preserve">A40.9</w:t>
            </w:r>
          </w:p>
        </w:tc>
        <w:tc>
          <w:tcPr/>
          <w:p>
            <w:pPr>
              <w:pStyle w:val="Compact"/>
            </w:pPr>
            <w:r>
              <w:t xml:space="preserve">16</w:t>
            </w:r>
          </w:p>
        </w:tc>
        <w:tc>
          <w:tcPr/>
          <w:p>
            <w:pPr>
              <w:pStyle w:val="Compact"/>
            </w:pPr>
            <w:r>
              <w:t xml:space="preserve">Streptococcal sepsis unspecified</w:t>
            </w:r>
          </w:p>
        </w:tc>
        <w:tc>
          <w:tcPr/>
          <w:p>
            <w:pPr>
              <w:pStyle w:val="Compact"/>
            </w:pPr>
          </w:p>
        </w:tc>
        <w:tc>
          <w:tcPr/>
          <w:p>
            <w:pPr>
              <w:pStyle w:val="Compact"/>
            </w:pPr>
          </w:p>
        </w:tc>
        <w:tc>
          <w:tcPr/>
          <w:p>
            <w:pPr>
              <w:pStyle w:val="Compact"/>
            </w:pPr>
          </w:p>
        </w:tc>
      </w:tr>
      <w:tr>
        <w:tc>
          <w:tcPr/>
          <w:p>
            <w:pPr>
              <w:pStyle w:val="Compact"/>
            </w:pPr>
            <w:r>
              <w:t xml:space="preserve">A41</w:t>
            </w:r>
          </w:p>
        </w:tc>
        <w:tc>
          <w:tcPr/>
          <w:p>
            <w:pPr>
              <w:pStyle w:val="Compact"/>
            </w:pPr>
            <w:r>
              <w:t xml:space="preserve">2597</w:t>
            </w:r>
          </w:p>
        </w:tc>
        <w:tc>
          <w:tcPr/>
          <w:p>
            <w:pPr>
              <w:pStyle w:val="Compact"/>
            </w:pPr>
            <w:r>
              <w:t xml:space="preserve">Other sepsis</w:t>
            </w:r>
          </w:p>
        </w:tc>
        <w:tc>
          <w:tcPr/>
          <w:p>
            <w:pPr>
              <w:pStyle w:val="Compact"/>
            </w:pPr>
            <w:r>
              <w:t xml:space="preserve">A41.0</w:t>
            </w:r>
          </w:p>
        </w:tc>
        <w:tc>
          <w:tcPr/>
          <w:p>
            <w:pPr>
              <w:pStyle w:val="Compact"/>
            </w:pPr>
            <w:r>
              <w:t xml:space="preserve">126</w:t>
            </w:r>
          </w:p>
        </w:tc>
        <w:tc>
          <w:tcPr/>
          <w:p>
            <w:pPr>
              <w:pStyle w:val="Compact"/>
            </w:pPr>
            <w:r>
              <w:t xml:space="preserve">Sepsis due to Staphylococcus aureus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r>
              <w:t xml:space="preserve">A41.1</w:t>
            </w:r>
          </w:p>
        </w:tc>
        <w:tc>
          <w:tcPr/>
          <w:p>
            <w:pPr>
              <w:pStyle w:val="Compact"/>
            </w:pPr>
            <w:r>
              <w:t xml:space="preserve">43</w:t>
            </w:r>
          </w:p>
        </w:tc>
        <w:tc>
          <w:tcPr/>
          <w:p>
            <w:pPr>
              <w:pStyle w:val="Compact"/>
            </w:pPr>
            <w:r>
              <w:t xml:space="preserve">Sepsis dt other spec staphylococcus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r>
              <w:t xml:space="preserve">A41.2</w:t>
            </w:r>
          </w:p>
        </w:tc>
        <w:tc>
          <w:tcPr/>
          <w:p>
            <w:pPr>
              <w:pStyle w:val="Compact"/>
            </w:pPr>
            <w:r>
              <w:t xml:space="preserve">3</w:t>
            </w:r>
          </w:p>
        </w:tc>
        <w:tc>
          <w:tcPr/>
          <w:p>
            <w:pPr>
              <w:pStyle w:val="Compact"/>
            </w:pPr>
            <w:r>
              <w:t xml:space="preserve">Sepsis due to unsp staphylococcus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r>
              <w:t xml:space="preserve">A41.3</w:t>
            </w:r>
          </w:p>
        </w:tc>
        <w:tc>
          <w:tcPr/>
          <w:p>
            <w:pPr>
              <w:pStyle w:val="Compact"/>
            </w:pPr>
            <w:r>
              <w:t xml:space="preserve">2</w:t>
            </w:r>
          </w:p>
        </w:tc>
        <w:tc>
          <w:tcPr/>
          <w:p>
            <w:pPr>
              <w:pStyle w:val="Compact"/>
            </w:pPr>
            <w:r>
              <w:t xml:space="preserve">Sepsis dt Haemophilus influenzae</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r>
              <w:t xml:space="preserve">A41.4</w:t>
            </w:r>
          </w:p>
        </w:tc>
        <w:tc>
          <w:tcPr/>
          <w:p>
            <w:pPr>
              <w:pStyle w:val="Compact"/>
            </w:pPr>
            <w:r>
              <w:t xml:space="preserve">10</w:t>
            </w:r>
          </w:p>
        </w:tc>
        <w:tc>
          <w:tcPr/>
          <w:p>
            <w:pPr>
              <w:pStyle w:val="Compact"/>
            </w:pPr>
            <w:r>
              <w:t xml:space="preserve">Sepsis due to anaerobes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r>
              <w:t xml:space="preserve">A41.5</w:t>
            </w:r>
          </w:p>
        </w:tc>
        <w:tc>
          <w:tcPr/>
          <w:p>
            <w:pPr>
              <w:pStyle w:val="Compact"/>
            </w:pPr>
            <w:r>
              <w:t xml:space="preserve">408</w:t>
            </w:r>
          </w:p>
        </w:tc>
        <w:tc>
          <w:tcPr/>
          <w:p>
            <w:pPr>
              <w:pStyle w:val="Compact"/>
            </w:pPr>
            <w:r>
              <w:t xml:space="preserve">Sepsis dt oth &amp; unsp gram neg organisms</w:t>
            </w:r>
          </w:p>
        </w:tc>
        <w:tc>
          <w:tcPr/>
          <w:p>
            <w:pPr>
              <w:pStyle w:val="Compact"/>
            </w:pPr>
            <w:r>
              <w:t xml:space="preserve">A41.50</w:t>
            </w:r>
          </w:p>
        </w:tc>
        <w:tc>
          <w:tcPr/>
          <w:p>
            <w:pPr>
              <w:pStyle w:val="Compact"/>
            </w:pPr>
            <w:r>
              <w:t xml:space="preserve">11</w:t>
            </w:r>
          </w:p>
        </w:tc>
        <w:tc>
          <w:tcPr/>
          <w:p>
            <w:pPr>
              <w:pStyle w:val="Compact"/>
            </w:pPr>
            <w:r>
              <w:t xml:space="preserve">Sepsis dt unsp Gram neg organisms</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r>
              <w:t xml:space="preserve">A41.51</w:t>
            </w:r>
          </w:p>
        </w:tc>
        <w:tc>
          <w:tcPr/>
          <w:p>
            <w:pPr>
              <w:pStyle w:val="Compact"/>
            </w:pPr>
            <w:r>
              <w:t xml:space="preserve">265</w:t>
            </w:r>
          </w:p>
        </w:tc>
        <w:tc>
          <w:tcPr/>
          <w:p>
            <w:pPr>
              <w:pStyle w:val="Compact"/>
            </w:pPr>
            <w:r>
              <w:t xml:space="preserve">Sepsis dt Escherichia coli (E coli)</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r>
              <w:t xml:space="preserve">A41.52</w:t>
            </w:r>
          </w:p>
        </w:tc>
        <w:tc>
          <w:tcPr/>
          <w:p>
            <w:pPr>
              <w:pStyle w:val="Compact"/>
            </w:pPr>
            <w:r>
              <w:t xml:space="preserve">35</w:t>
            </w:r>
          </w:p>
        </w:tc>
        <w:tc>
          <w:tcPr/>
          <w:p>
            <w:pPr>
              <w:pStyle w:val="Compact"/>
            </w:pPr>
            <w:r>
              <w:t xml:space="preserve">Sepsis due to Pseudomonas</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r>
              <w:t xml:space="preserve">A41.58</w:t>
            </w:r>
          </w:p>
        </w:tc>
        <w:tc>
          <w:tcPr/>
          <w:p>
            <w:pPr>
              <w:pStyle w:val="Compact"/>
            </w:pPr>
            <w:r>
              <w:t xml:space="preserve">104</w:t>
            </w:r>
          </w:p>
        </w:tc>
        <w:tc>
          <w:tcPr/>
          <w:p>
            <w:pPr>
              <w:pStyle w:val="Compact"/>
            </w:pPr>
            <w:r>
              <w:t xml:space="preserve">Sepsis dt other gram neg organisms</w:t>
            </w:r>
          </w:p>
        </w:tc>
      </w:tr>
      <w:tr>
        <w:tc>
          <w:tcPr/>
          <w:p>
            <w:pPr>
              <w:pStyle w:val="Compact"/>
            </w:pPr>
          </w:p>
        </w:tc>
        <w:tc>
          <w:tcPr/>
          <w:p>
            <w:pPr>
              <w:pStyle w:val="Compact"/>
            </w:pPr>
          </w:p>
        </w:tc>
        <w:tc>
          <w:tcPr/>
          <w:p>
            <w:pPr>
              <w:pStyle w:val="Compact"/>
            </w:pPr>
          </w:p>
        </w:tc>
        <w:tc>
          <w:tcPr/>
          <w:p>
            <w:pPr>
              <w:pStyle w:val="Compact"/>
            </w:pPr>
            <w:r>
              <w:t xml:space="preserve">A41.8</w:t>
            </w:r>
          </w:p>
        </w:tc>
        <w:tc>
          <w:tcPr/>
          <w:p>
            <w:pPr>
              <w:pStyle w:val="Compact"/>
            </w:pPr>
            <w:r>
              <w:t xml:space="preserve">86</w:t>
            </w:r>
          </w:p>
        </w:tc>
        <w:tc>
          <w:tcPr/>
          <w:p>
            <w:pPr>
              <w:pStyle w:val="Compact"/>
            </w:pPr>
            <w:r>
              <w:t xml:space="preserve">Other specified sepsis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r>
              <w:t xml:space="preserve">A41.9</w:t>
            </w:r>
          </w:p>
        </w:tc>
        <w:tc>
          <w:tcPr/>
          <w:p>
            <w:pPr>
              <w:pStyle w:val="Compact"/>
            </w:pPr>
            <w:r>
              <w:t xml:space="preserve">1928</w:t>
            </w:r>
          </w:p>
        </w:tc>
        <w:tc>
          <w:tcPr/>
          <w:p>
            <w:pPr>
              <w:pStyle w:val="Compact"/>
            </w:pPr>
            <w:r>
              <w:t xml:space="preserve">Sepsis, unspecified</w:t>
            </w:r>
          </w:p>
        </w:tc>
        <w:tc>
          <w:tcPr/>
          <w:p>
            <w:pPr>
              <w:pStyle w:val="Compact"/>
            </w:pPr>
          </w:p>
        </w:tc>
        <w:tc>
          <w:tcPr/>
          <w:p>
            <w:pPr>
              <w:pStyle w:val="Compact"/>
            </w:pPr>
          </w:p>
        </w:tc>
        <w:tc>
          <w:tcPr/>
          <w:p>
            <w:pPr>
              <w:pStyle w:val="Compact"/>
            </w:pPr>
          </w:p>
        </w:tc>
      </w:tr>
      <w:tr>
        <w:tc>
          <w:tcPr/>
          <w:p>
            <w:pPr>
              <w:pStyle w:val="Compact"/>
            </w:pPr>
            <w:r>
              <w:t xml:space="preserve">A42.7</w:t>
            </w:r>
          </w:p>
        </w:tc>
        <w:tc>
          <w:tcPr/>
          <w:p>
            <w:pPr>
              <w:pStyle w:val="Compact"/>
            </w:pPr>
            <w:r>
              <w:t xml:space="preserve">0</w:t>
            </w:r>
          </w:p>
        </w:tc>
        <w:tc>
          <w:tcPr/>
          <w:p>
            <w:pPr>
              <w:pStyle w:val="Compact"/>
            </w:pPr>
            <w:r>
              <w:t xml:space="preserve">Actinomycotic sepsis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B37.7</w:t>
            </w:r>
          </w:p>
        </w:tc>
        <w:tc>
          <w:tcPr/>
          <w:p>
            <w:pPr>
              <w:pStyle w:val="Compact"/>
            </w:pPr>
            <w:r>
              <w:t xml:space="preserve">19</w:t>
            </w:r>
          </w:p>
        </w:tc>
        <w:tc>
          <w:tcPr/>
          <w:p>
            <w:pPr>
              <w:pStyle w:val="Compact"/>
            </w:pPr>
            <w:r>
              <w:t xml:space="preserve">Candidal sepsis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O85</w:t>
            </w:r>
          </w:p>
        </w:tc>
        <w:tc>
          <w:tcPr/>
          <w:p>
            <w:pPr>
              <w:pStyle w:val="Compact"/>
            </w:pPr>
            <w:r>
              <w:t xml:space="preserve">11</w:t>
            </w:r>
          </w:p>
        </w:tc>
        <w:tc>
          <w:tcPr/>
          <w:p>
            <w:pPr>
              <w:pStyle w:val="Compact"/>
            </w:pPr>
            <w:r>
              <w:t xml:space="preserve">Puerperal sepsis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5"/>
    <w:bookmarkEnd w:id="56"/>
    <w:bookmarkEnd w:id="57"/>
    <w:bookmarkStart w:id="59" w:name="sql-commands"/>
    <w:p>
      <w:pPr>
        <w:pStyle w:val="Heading1"/>
      </w:pPr>
      <w:r>
        <w:rPr>
          <w:rStyle w:val="SectionNumber"/>
        </w:rPr>
        <w:t xml:space="preserve">8</w:t>
      </w:r>
      <w:r>
        <w:tab/>
      </w:r>
      <w:r>
        <w:t xml:space="preserve">SQL Commands</w:t>
      </w:r>
    </w:p>
    <w:bookmarkStart w:id="58" w:name="ed-presentations"/>
    <w:p>
      <w:pPr>
        <w:pStyle w:val="Heading2"/>
      </w:pPr>
      <w:r>
        <w:rPr>
          <w:rStyle w:val="SectionNumber"/>
        </w:rPr>
        <w:t xml:space="preserve">8.1</w:t>
      </w:r>
      <w:r>
        <w:tab/>
      </w:r>
      <w:r>
        <w:t xml:space="preserve">ED Presentations</w:t>
      </w:r>
    </w:p>
    <w:p>
      <w:pPr>
        <w:pStyle w:val="SourceCode"/>
      </w:pP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replace</w:t>
      </w:r>
      <w:r>
        <w:rPr>
          <w:rStyle w:val="NormalTok"/>
        </w:rPr>
        <w:t xml:space="preserve"> </w:t>
      </w:r>
      <w:r>
        <w:rPr>
          <w:rStyle w:val="KeywordTok"/>
        </w:rPr>
        <w:t xml:space="preserve">view</w:t>
      </w:r>
      <w:r>
        <w:rPr>
          <w:rStyle w:val="NormalTok"/>
        </w:rPr>
        <w:t xml:space="preserve"> DEV_DAP_CAE05_DB.SEPSIS.VW_ED_VISIT()</w:t>
      </w:r>
      <w:r>
        <w:br/>
      </w:r>
      <w:r>
        <w:rPr>
          <w:rStyle w:val="KeywordTok"/>
        </w:rPr>
        <w:t xml:space="preserve">as</w:t>
      </w:r>
      <w:r>
        <w:rPr>
          <w:rStyle w:val="NormalTok"/>
        </w:rPr>
        <w:t xml:space="preserve"> </w:t>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w:t>
      </w:r>
      <w:r>
        <w:br/>
      </w:r>
      <w:r>
        <w:rPr>
          <w:rStyle w:val="KeywordTok"/>
        </w:rPr>
        <w:t xml:space="preserve">SELECT</w:t>
      </w:r>
      <w:r>
        <w:rPr>
          <w:rStyle w:val="NormalTok"/>
        </w:rPr>
        <w:t xml:space="preserve"> </w:t>
      </w:r>
      <w:r>
        <w:rPr>
          <w:rStyle w:val="FunctionTok"/>
        </w:rPr>
        <w:t xml:space="preserve">ROW_NUMBER</w:t>
      </w:r>
      <w:r>
        <w:rPr>
          <w:rStyle w:val="NormalTok"/>
        </w:rPr>
        <w:t xml:space="preserve">() </w:t>
      </w:r>
      <w:r>
        <w:rPr>
          <w:rStyle w:val="KeywordTok"/>
        </w:rPr>
        <w:t xml:space="preserve">OVER</w:t>
      </w:r>
      <w:r>
        <w:rPr>
          <w:rStyle w:val="NormalTok"/>
        </w:rPr>
        <w:t xml:space="preserve"> (</w:t>
      </w:r>
      <w:r>
        <w:rPr>
          <w:rStyle w:val="KeywordTok"/>
        </w:rPr>
        <w:t xml:space="preserve">PARTITION</w:t>
      </w:r>
      <w:r>
        <w:rPr>
          <w:rStyle w:val="NormalTok"/>
        </w:rPr>
        <w:t xml:space="preserve"> </w:t>
      </w:r>
      <w:r>
        <w:rPr>
          <w:rStyle w:val="KeywordTok"/>
        </w:rPr>
        <w:t xml:space="preserve">BY</w:t>
      </w:r>
      <w:r>
        <w:rPr>
          <w:rStyle w:val="NormalTok"/>
        </w:rPr>
        <w:t xml:space="preserve"> JOURNEY_ID </w:t>
      </w:r>
      <w:r>
        <w:rPr>
          <w:rStyle w:val="KeywordTok"/>
        </w:rPr>
        <w:t xml:space="preserve">ORDER</w:t>
      </w:r>
      <w:r>
        <w:rPr>
          <w:rStyle w:val="NormalTok"/>
        </w:rPr>
        <w:t xml:space="preserve"> </w:t>
      </w:r>
      <w:r>
        <w:rPr>
          <w:rStyle w:val="KeywordTok"/>
        </w:rPr>
        <w:t xml:space="preserve">BY</w:t>
      </w:r>
      <w:r>
        <w:rPr>
          <w:rStyle w:val="NormalTok"/>
        </w:rPr>
        <w:t xml:space="preserve"> ADMITDTM) ED_SEQ_BY_JOURNEY,</w:t>
      </w:r>
      <w:r>
        <w:br/>
      </w:r>
      <w:r>
        <w:rPr>
          <w:rStyle w:val="OperatorTok"/>
        </w:rPr>
        <w:t xml:space="preserve">*</w:t>
      </w:r>
      <w:r>
        <w:rPr>
          <w:rStyle w:val="NormalTok"/>
        </w:rPr>
        <w:t xml:space="preserve"> </w:t>
      </w:r>
      <w:r>
        <w:rPr>
          <w:rStyle w:val="KeywordTok"/>
        </w:rPr>
        <w:t xml:space="preserve">FROM</w:t>
      </w:r>
      <w:r>
        <w:rPr>
          <w:rStyle w:val="NormalTok"/>
        </w:rPr>
        <w:t xml:space="preserve"> (</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DEV_DAP_CAE05_DB.JNY.TB_PATIENT_JOURNEY_MAPPING_NEW  </w:t>
      </w:r>
      <w:r>
        <w:rPr>
          <w:rStyle w:val="KeywordTok"/>
        </w:rPr>
        <w:t xml:space="preserve">AS</w:t>
      </w:r>
      <w:r>
        <w:rPr>
          <w:rStyle w:val="NormalTok"/>
        </w:rPr>
        <w:t xml:space="preserve"> VISIT</w:t>
      </w:r>
      <w:r>
        <w:br/>
      </w:r>
      <w:r>
        <w:rPr>
          <w:rStyle w:val="KeywordTok"/>
        </w:rPr>
        <w:t xml:space="preserve">WHERE</w:t>
      </w:r>
      <w:r>
        <w:rPr>
          <w:rStyle w:val="NormalTok"/>
        </w:rPr>
        <w:t xml:space="preserve"> visit.HOSPITAL </w:t>
      </w:r>
      <w:r>
        <w:rPr>
          <w:rStyle w:val="KeywordTok"/>
        </w:rPr>
        <w:t xml:space="preserve">IN</w:t>
      </w:r>
      <w:r>
        <w:rPr>
          <w:rStyle w:val="NormalTok"/>
        </w:rPr>
        <w:t xml:space="preserve"> (</w:t>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DEV_DAP_CAE05_DB.SEPSIS.VW_CONFIG_HOSPITAL)</w:t>
      </w:r>
      <w:r>
        <w:br/>
      </w:r>
      <w:r>
        <w:rPr>
          <w:rStyle w:val="KeywordTok"/>
        </w:rPr>
        <w:t xml:space="preserve">AND</w:t>
      </w:r>
      <w:r>
        <w:rPr>
          <w:rStyle w:val="NormalTok"/>
        </w:rPr>
        <w:t xml:space="preserve"> TYPECODE </w:t>
      </w:r>
      <w:r>
        <w:rPr>
          <w:rStyle w:val="OperatorTok"/>
        </w:rPr>
        <w:t xml:space="preserve">=</w:t>
      </w:r>
      <w:r>
        <w:rPr>
          <w:rStyle w:val="NormalTok"/>
        </w:rPr>
        <w:t xml:space="preserve"> </w:t>
      </w:r>
      <w:r>
        <w:rPr>
          <w:rStyle w:val="StringTok"/>
        </w:rPr>
        <w:t xml:space="preserve">'Emergency'</w:t>
      </w:r>
      <w:r>
        <w:br/>
      </w:r>
      <w:r>
        <w:rPr>
          <w:rStyle w:val="KeywordTok"/>
        </w:rPr>
        <w:t xml:space="preserve">AND</w:t>
      </w:r>
      <w:r>
        <w:rPr>
          <w:rStyle w:val="NormalTok"/>
        </w:rPr>
        <w:t xml:space="preserve"> AGEONADMIT </w:t>
      </w:r>
      <w:r>
        <w:rPr>
          <w:rStyle w:val="OperatorTok"/>
        </w:rPr>
        <w:t xml:space="preserve">&gt;</w:t>
      </w:r>
      <w:r>
        <w:rPr>
          <w:rStyle w:val="NormalTok"/>
        </w:rPr>
        <w:t xml:space="preserve"> </w:t>
      </w:r>
      <w:r>
        <w:rPr>
          <w:rStyle w:val="DecValTok"/>
        </w:rPr>
        <w:t xml:space="preserve">15</w:t>
      </w:r>
      <w:r>
        <w:br/>
      </w:r>
      <w:r>
        <w:rPr>
          <w:rStyle w:val="KeywordTok"/>
        </w:rPr>
        <w:t xml:space="preserve">AND</w:t>
      </w:r>
      <w:r>
        <w:rPr>
          <w:rStyle w:val="NormalTok"/>
        </w:rPr>
        <w:t xml:space="preserve"> VISIT.ADMITDTM </w:t>
      </w:r>
      <w:r>
        <w:rPr>
          <w:rStyle w:val="KeywordTok"/>
        </w:rPr>
        <w:t xml:space="preserve">between</w:t>
      </w:r>
      <w:r>
        <w:rPr>
          <w:rStyle w:val="NormalTok"/>
        </w:rPr>
        <w:t xml:space="preserve"> </w:t>
      </w:r>
      <w:r>
        <w:rPr>
          <w:rStyle w:val="StringTok"/>
        </w:rPr>
        <w:t xml:space="preserve">'2023-01-01'</w:t>
      </w:r>
      <w:r>
        <w:rPr>
          <w:rStyle w:val="NormalTok"/>
        </w:rPr>
        <w:t xml:space="preserve">  </w:t>
      </w:r>
      <w:r>
        <w:rPr>
          <w:rStyle w:val="KeywordTok"/>
        </w:rPr>
        <w:t xml:space="preserve">and</w:t>
      </w:r>
      <w:r>
        <w:rPr>
          <w:rStyle w:val="NormalTok"/>
        </w:rPr>
        <w:t xml:space="preserve"> DATEADD(</w:t>
      </w:r>
      <w:r>
        <w:rPr>
          <w:rStyle w:val="DataTypeTok"/>
        </w:rPr>
        <w:t xml:space="preserve">month</w:t>
      </w:r>
      <w:r>
        <w:rPr>
          <w:rStyle w:val="NormalTok"/>
        </w:rPr>
        <w:t xml:space="preserve">,</w:t>
      </w:r>
      <w:r>
        <w:rPr>
          <w:rStyle w:val="OperatorTok"/>
        </w:rPr>
        <w:t xml:space="preserve">-</w:t>
      </w:r>
      <w:r>
        <w:rPr>
          <w:rStyle w:val="DecValTok"/>
        </w:rPr>
        <w:t xml:space="preserve">1</w:t>
      </w:r>
      <w:r>
        <w:rPr>
          <w:rStyle w:val="NormalTok"/>
        </w:rPr>
        <w:t xml:space="preserve">,</w:t>
      </w:r>
      <w:r>
        <w:rPr>
          <w:rStyle w:val="FunctionTok"/>
        </w:rPr>
        <w:t xml:space="preserve">to_date</w:t>
      </w:r>
      <w:r>
        <w:rPr>
          <w:rStyle w:val="NormalTok"/>
        </w:rPr>
        <w:t xml:space="preserve">(getdate()))))</w:t>
      </w:r>
      <w:r>
        <w:br/>
      </w:r>
      <w:r>
        <w:rPr>
          <w:rStyle w:val="KeywordTok"/>
        </w:rPr>
        <w:t xml:space="preserve">WHERE</w:t>
      </w:r>
      <w:r>
        <w:rPr>
          <w:rStyle w:val="NormalTok"/>
        </w:rPr>
        <w:t xml:space="preserve"> ED_SEQ_BY_JOURNEY</w:t>
      </w:r>
      <w:r>
        <w:rPr>
          <w:rStyle w:val="OperatorTok"/>
        </w:rPr>
        <w:t xml:space="preserve">=</w:t>
      </w:r>
      <w:r>
        <w:rPr>
          <w:rStyle w:val="DecValTok"/>
        </w:rPr>
        <w:t xml:space="preserve">1</w:t>
      </w:r>
    </w:p>
    <w:bookmarkEnd w:id="58"/>
    <w:bookmarkEnd w:id="59"/>
    <w:bookmarkStart w:id="74" w:name="references"/>
    <w:p>
      <w:pPr>
        <w:pStyle w:val="Heading1"/>
      </w:pPr>
      <w:r>
        <w:t xml:space="preserve">References</w:t>
      </w:r>
    </w:p>
    <w:bookmarkStart w:id="73" w:name="refs"/>
    <w:bookmarkStart w:id="61" w:name="ref-RDR"/>
    <w:p>
      <w:pPr>
        <w:pStyle w:val="Bibliography"/>
      </w:pPr>
      <w:r>
        <w:t xml:space="preserve">1.</w:t>
      </w:r>
      <w:r>
        <w:t xml:space="preserve"> </w:t>
      </w:r>
      <w:r>
        <w:t xml:space="preserve">	</w:t>
      </w:r>
      <w:r>
        <w:t xml:space="preserve">Sunrise EMR &amp; PAS deteriorating patient reference guide (July 2024). Available at:</w:t>
      </w:r>
      <w:r>
        <w:t xml:space="preserve"> </w:t>
      </w:r>
      <w:hyperlink r:id="rId60">
        <w:r>
          <w:rPr>
            <w:rStyle w:val="Hyperlink"/>
          </w:rPr>
          <w:t xml:space="preserve">https://inside.sahealth.sa.gov.au/wps/wcm/connect/non-public+content/sa+health+intranet/it+systems/sunrise/resources/sunrise+deteriorating+patient+reference+guide</w:t>
        </w:r>
      </w:hyperlink>
      <w:r>
        <w:t xml:space="preserve">.</w:t>
      </w:r>
    </w:p>
    <w:bookmarkEnd w:id="61"/>
    <w:bookmarkStart w:id="63" w:name="ref-10.1001/jama.2016.0288"/>
    <w:p>
      <w:pPr>
        <w:pStyle w:val="Bibliography"/>
      </w:pPr>
      <w:r>
        <w:t xml:space="preserve">2.</w:t>
      </w:r>
      <w:r>
        <w:t xml:space="preserve"> </w:t>
      </w:r>
      <w:r>
        <w:t xml:space="preserve">	</w:t>
      </w:r>
      <w:r>
        <w:t xml:space="preserve">Seymour, C.W., Liu, V.X., Iwashyna, T.J., Brunkhorst, F.M., Rea, T.D., Scherag, A., Rubenfeld, G., Kahn, J.M., Shankar-Hari, M., Singer, M.,</w:t>
      </w:r>
      <w:r>
        <w:t xml:space="preserve"> </w:t>
      </w:r>
      <w:r>
        <w:rPr>
          <w:i/>
          <w:iCs/>
        </w:rPr>
        <w:t xml:space="preserve">et al.</w:t>
      </w:r>
      <w:r>
        <w:t xml:space="preserve"> </w:t>
      </w:r>
      <w:r>
        <w:t xml:space="preserve">(2016). Assessment of clinical criteria for sepsis: For the third international consensus definitions for sepsis and septic shock (sepsis-3). JAMA</w:t>
      </w:r>
      <w:r>
        <w:t xml:space="preserve"> </w:t>
      </w:r>
      <w:r>
        <w:rPr>
          <w:i/>
          <w:iCs/>
        </w:rPr>
        <w:t xml:space="preserve">315</w:t>
      </w:r>
      <w:r>
        <w:t xml:space="preserve">, 762–774. Available at:</w:t>
      </w:r>
      <w:r>
        <w:t xml:space="preserve"> </w:t>
      </w:r>
      <w:hyperlink r:id="rId62">
        <w:r>
          <w:rPr>
            <w:rStyle w:val="Hyperlink"/>
          </w:rPr>
          <w:t xml:space="preserve">https://doi.org/10.1001/jama.2016.0288</w:t>
        </w:r>
      </w:hyperlink>
      <w:r>
        <w:t xml:space="preserve">.</w:t>
      </w:r>
    </w:p>
    <w:bookmarkEnd w:id="63"/>
    <w:bookmarkStart w:id="65" w:name="ref-BONE19921644"/>
    <w:p>
      <w:pPr>
        <w:pStyle w:val="Bibliography"/>
      </w:pPr>
      <w:r>
        <w:t xml:space="preserve">3.</w:t>
      </w:r>
      <w:r>
        <w:t xml:space="preserve"> </w:t>
      </w:r>
      <w:r>
        <w:t xml:space="preserve">	</w:t>
      </w:r>
      <w:r>
        <w:t xml:space="preserve">Bone, R.C., Balk, R.A., Cerra, F.B., Dellinger, R.P., Fein, A.M., Knaus, W.A., Schein, R.M.H., and Sibbald, W.J. (1992). Definitions for sepsis and organ failure and guidelines for the use of innovative therapies in sepsis. Chest</w:t>
      </w:r>
      <w:r>
        <w:t xml:space="preserve"> </w:t>
      </w:r>
      <w:r>
        <w:rPr>
          <w:i/>
          <w:iCs/>
        </w:rPr>
        <w:t xml:space="preserve">101</w:t>
      </w:r>
      <w:r>
        <w:t xml:space="preserve">, 1644–1655. Available at:</w:t>
      </w:r>
      <w:r>
        <w:t xml:space="preserve"> </w:t>
      </w:r>
      <w:hyperlink r:id="rId64">
        <w:r>
          <w:rPr>
            <w:rStyle w:val="Hyperlink"/>
          </w:rPr>
          <w:t xml:space="preserve">https://www.sciencedirect.com/science/article/pii/S001236921638415X</w:t>
        </w:r>
      </w:hyperlink>
      <w:r>
        <w:t xml:space="preserve">.</w:t>
      </w:r>
    </w:p>
    <w:bookmarkEnd w:id="65"/>
    <w:bookmarkStart w:id="67" w:name="ref-Evans2021"/>
    <w:p>
      <w:pPr>
        <w:pStyle w:val="Bibliography"/>
      </w:pPr>
      <w:r>
        <w:t xml:space="preserve">4.</w:t>
      </w:r>
      <w:r>
        <w:t xml:space="preserve"> </w:t>
      </w:r>
      <w:r>
        <w:t xml:space="preserve">	</w:t>
      </w:r>
      <w:r>
        <w:t xml:space="preserve">Evans, L., Rhodes, A., Alhazzani, W., Antonelli, M., Coopersmith, C.M., French, C., Machado, F.R., Mcintyre, L., Ostermann, M., Prescott, H.C.,</w:t>
      </w:r>
      <w:r>
        <w:t xml:space="preserve"> </w:t>
      </w:r>
      <w:r>
        <w:rPr>
          <w:i/>
          <w:iCs/>
        </w:rPr>
        <w:t xml:space="preserve">et al.</w:t>
      </w:r>
      <w:r>
        <w:t xml:space="preserve"> </w:t>
      </w:r>
      <w:r>
        <w:t xml:space="preserve">(2021). Surviving sepsis campaign: International guidelines for management of sepsis and septic shock 2021. Intensive Care Medicine</w:t>
      </w:r>
      <w:r>
        <w:t xml:space="preserve"> </w:t>
      </w:r>
      <w:r>
        <w:rPr>
          <w:i/>
          <w:iCs/>
        </w:rPr>
        <w:t xml:space="preserve">47</w:t>
      </w:r>
      <w:r>
        <w:t xml:space="preserve">, 1181–1247. Available at:</w:t>
      </w:r>
      <w:r>
        <w:t xml:space="preserve"> </w:t>
      </w:r>
      <w:hyperlink r:id="rId66">
        <w:r>
          <w:rPr>
            <w:rStyle w:val="Hyperlink"/>
          </w:rPr>
          <w:t xml:space="preserve">https://doi.org/10.1007/s00134-021-06506-y</w:t>
        </w:r>
      </w:hyperlink>
      <w:r>
        <w:t xml:space="preserve">.</w:t>
      </w:r>
    </w:p>
    <w:bookmarkEnd w:id="67"/>
    <w:bookmarkStart w:id="69" w:name="ref-OneHotEncoder"/>
    <w:p>
      <w:pPr>
        <w:pStyle w:val="Bibliography"/>
      </w:pPr>
      <w:r>
        <w:t xml:space="preserve">5.</w:t>
      </w:r>
      <w:r>
        <w:t xml:space="preserve"> </w:t>
      </w:r>
      <w:r>
        <w:t xml:space="preserve">	</w:t>
      </w:r>
      <w:r>
        <w:t xml:space="preserve">Pedregosa, F., Varoquaux, G., Gramfort, A., Michel, V., Thirion, B., Grisel, O., Blondel, M., Prettenhofer, P., Weiss, R., Dubourg, V.,</w:t>
      </w:r>
      <w:r>
        <w:t xml:space="preserve"> </w:t>
      </w:r>
      <w:r>
        <w:rPr>
          <w:i/>
          <w:iCs/>
        </w:rPr>
        <w:t xml:space="preserve">et al.</w:t>
      </w:r>
      <w:r>
        <w:t xml:space="preserve"> </w:t>
      </w:r>
      <w:r>
        <w:t xml:space="preserve">(2025). OneHotEncoder. Available at:</w:t>
      </w:r>
      <w:r>
        <w:t xml:space="preserve"> </w:t>
      </w:r>
      <w:hyperlink r:id="rId68">
        <w:r>
          <w:rPr>
            <w:rStyle w:val="Hyperlink"/>
          </w:rPr>
          <w:t xml:space="preserve">https://scikit-learn.org/stable/modules/generated/sklearn.preprocessing.OneHotEncoder.html</w:t>
        </w:r>
      </w:hyperlink>
      <w:r>
        <w:t xml:space="preserve"> </w:t>
      </w:r>
      <w:r>
        <w:t xml:space="preserve">[Accessed July 29, 2025].</w:t>
      </w:r>
    </w:p>
    <w:bookmarkEnd w:id="69"/>
    <w:bookmarkStart w:id="70" w:name="ref-scikit-learn"/>
    <w:p>
      <w:pPr>
        <w:pStyle w:val="Bibliography"/>
      </w:pPr>
      <w:r>
        <w:t xml:space="preserve">6.</w:t>
      </w:r>
      <w:r>
        <w:t xml:space="preserve"> </w:t>
      </w:r>
      <w:r>
        <w:t xml:space="preserve">	</w:t>
      </w:r>
      <w:r>
        <w:t xml:space="preserve">Pedregosa, F., Varoquaux, G., Gramfort, A., Michel, V., Thirion, B., Grisel, O., Blondel, M., Prettenhofer, P., Weiss, R., Dubourg, V.,</w:t>
      </w:r>
      <w:r>
        <w:t xml:space="preserve"> </w:t>
      </w:r>
      <w:r>
        <w:rPr>
          <w:i/>
          <w:iCs/>
        </w:rPr>
        <w:t xml:space="preserve">et al.</w:t>
      </w:r>
      <w:r>
        <w:t xml:space="preserve"> </w:t>
      </w:r>
      <w:r>
        <w:t xml:space="preserve">(2011). Scikit-learn: Machine learning in</w:t>
      </w:r>
      <w:r>
        <w:t xml:space="preserve"> </w:t>
      </w:r>
      <w:r>
        <w:t xml:space="preserve">P</w:t>
      </w:r>
      <w:r>
        <w:t xml:space="preserve">ython. Journal of Machine Learning Research</w:t>
      </w:r>
      <w:r>
        <w:t xml:space="preserve"> </w:t>
      </w:r>
      <w:r>
        <w:rPr>
          <w:i/>
          <w:iCs/>
        </w:rPr>
        <w:t xml:space="preserve">12</w:t>
      </w:r>
      <w:r>
        <w:t xml:space="preserve">, 2825–2830.</w:t>
      </w:r>
    </w:p>
    <w:bookmarkEnd w:id="70"/>
    <w:bookmarkStart w:id="72" w:name="ref-DBLP:journals/corr/ChenG16"/>
    <w:p>
      <w:pPr>
        <w:pStyle w:val="Bibliography"/>
      </w:pPr>
      <w:r>
        <w:t xml:space="preserve">7.</w:t>
      </w:r>
      <w:r>
        <w:t xml:space="preserve"> </w:t>
      </w:r>
      <w:r>
        <w:t xml:space="preserve">	</w:t>
      </w:r>
      <w:r>
        <w:t xml:space="preserve">Chen, T., and Guestrin, C. (2016). XGBoost:</w:t>
      </w:r>
      <w:r>
        <w:t xml:space="preserve"> </w:t>
      </w:r>
      <w:r>
        <w:t xml:space="preserve">A</w:t>
      </w:r>
      <w:r>
        <w:t xml:space="preserve"> </w:t>
      </w:r>
      <w:r>
        <w:t xml:space="preserve">scalable tree boosting system. CoRR</w:t>
      </w:r>
      <w:r>
        <w:t xml:space="preserve"> </w:t>
      </w:r>
      <w:r>
        <w:rPr>
          <w:i/>
          <w:iCs/>
        </w:rPr>
        <w:t xml:space="preserve">abs/1603.02754</w:t>
      </w:r>
      <w:r>
        <w:t xml:space="preserve">. Available at:</w:t>
      </w:r>
      <w:r>
        <w:t xml:space="preserve"> </w:t>
      </w:r>
      <w:hyperlink r:id="rId71">
        <w:r>
          <w:rPr>
            <w:rStyle w:val="Hyperlink"/>
          </w:rPr>
          <w:t xml:space="preserve">http://arxiv.org/abs/1603.02754</w:t>
        </w:r>
      </w:hyperlink>
      <w:r>
        <w:t xml:space="preserve">.</w:t>
      </w:r>
    </w:p>
    <w:bookmarkEnd w:id="72"/>
    <w:bookmarkEnd w:id="73"/>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3">
    <w:p>
      <w:pPr>
        <w:pStyle w:val="FootnoteText"/>
      </w:pPr>
      <w:r>
        <w:rPr>
          <w:rStyle w:val="FootnoteReference"/>
        </w:rPr>
        <w:footnoteRef/>
      </w:r>
      <w:r>
        <w:t xml:space="preserve"> </w:t>
      </w:r>
      <w:r>
        <w:t xml:space="preserve">We have removed infant Sepsis ICD-10 codes from the previous work.</w:t>
      </w:r>
    </w:p>
  </w:footnote>
  <w:footnote w:id="14">
    <w:p>
      <w:pPr>
        <w:pStyle w:val="FootnoteText"/>
      </w:pPr>
      <w:r>
        <w:rPr>
          <w:rStyle w:val="FootnoteReference"/>
        </w:rPr>
        <w:footnoteRef/>
      </w:r>
      <w:r>
        <w:t xml:space="preserve"> </w:t>
      </w:r>
      <w:r>
        <w:t xml:space="preserve">O</w:t>
      </w:r>
      <w:r>
        <w:rPr>
          <w:vertAlign w:val="subscript"/>
        </w:rPr>
        <w:t xml:space="preserve">2</w:t>
      </w:r>
      <w:r>
        <w:t xml:space="preserve"> </w:t>
      </w:r>
      <w:r>
        <w:t xml:space="preserve">Flow and the sedation score are not included as these are not usually</w:t>
      </w:r>
      <w:r>
        <w:t xml:space="preserve"> </w:t>
      </w:r>
      <w:r>
        <w:t xml:space="preserve">filled out if the patient is not receiving oxygen or is awake and aware.</w:t>
      </w:r>
    </w:p>
  </w:footnote>
  <w:footnote w:id="15">
    <w:p>
      <w:pPr>
        <w:pStyle w:val="FootnoteText"/>
      </w:pPr>
      <w:r>
        <w:rPr>
          <w:rStyle w:val="FootnoteReference"/>
        </w:rPr>
        <w:footnoteRef/>
      </w:r>
      <w:r>
        <w:t xml:space="preserve"> </w:t>
      </w:r>
      <w:r>
        <w:t xml:space="preserve">Note to self, need to look at joining transfers. See CAP and COPD analyses.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71" Target="http://arxiv.org/abs/1603.02754" TargetMode="External" /><Relationship Type="http://schemas.openxmlformats.org/officeDocument/2006/relationships/hyperlink" Id="rId62" Target="https://doi.org/10.1001/jama.2016.0288" TargetMode="External" /><Relationship Type="http://schemas.openxmlformats.org/officeDocument/2006/relationships/hyperlink" Id="rId66" Target="https://doi.org/10.1007/s00134-021-06506-y" TargetMode="External" /><Relationship Type="http://schemas.openxmlformats.org/officeDocument/2006/relationships/hyperlink" Id="rId60" Target="https://inside.sahealth.sa.gov.au/wps/wcm/connect/non-public+content/sa+health+intranet/it+systems/sunrise/resources/sunrise+deteriorating+patient+reference+guide" TargetMode="External" /><Relationship Type="http://schemas.openxmlformats.org/officeDocument/2006/relationships/hyperlink" Id="rId68" Target="https://scikit-learn.org/stable/modules/generated/sklearn.preprocessing.OneHotEncoder.html" TargetMode="External" /><Relationship Type="http://schemas.openxmlformats.org/officeDocument/2006/relationships/hyperlink" Id="rId64" Target="https://www.sciencedirect.com/science/article/pii/S001236921638415X" TargetMode="External" /></Relationships>
</file>

<file path=word/_rels/footnotes.xml.rels><?xml version="1.0" encoding="UTF-8"?><Relationships xmlns="http://schemas.openxmlformats.org/package/2006/relationships"><Relationship Type="http://schemas.openxmlformats.org/officeDocument/2006/relationships/hyperlink" Id="rId71" Target="http://arxiv.org/abs/1603.02754" TargetMode="External" /><Relationship Type="http://schemas.openxmlformats.org/officeDocument/2006/relationships/hyperlink" Id="rId62" Target="https://doi.org/10.1001/jama.2016.0288" TargetMode="External" /><Relationship Type="http://schemas.openxmlformats.org/officeDocument/2006/relationships/hyperlink" Id="rId66" Target="https://doi.org/10.1007/s00134-021-06506-y" TargetMode="External" /><Relationship Type="http://schemas.openxmlformats.org/officeDocument/2006/relationships/hyperlink" Id="rId60" Target="https://inside.sahealth.sa.gov.au/wps/wcm/connect/non-public+content/sa+health+intranet/it+systems/sunrise/resources/sunrise+deteriorating+patient+reference+guide" TargetMode="External" /><Relationship Type="http://schemas.openxmlformats.org/officeDocument/2006/relationships/hyperlink" Id="rId68" Target="https://scikit-learn.org/stable/modules/generated/sklearn.preprocessing.OneHotEncoder.html" TargetMode="External" /><Relationship Type="http://schemas.openxmlformats.org/officeDocument/2006/relationships/hyperlink" Id="rId64" Target="https://www.sciencedirect.com/science/article/pii/S001236921638415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SALIENT: ED Machine Learning Sepsis Prediction</dc:title>
  <dc:creator>Iain A Bertram,</dc:creator>
  <cp:keywords/>
  <dcterms:created xsi:type="dcterms:W3CDTF">2025-07-30T04:45:33Z</dcterms:created>
  <dcterms:modified xsi:type="dcterms:W3CDTF">2025-07-30T04:45:33Z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report.bib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font-size">
    <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csl">
    <vt:lpwstr>cell-numeric.csl</vt:lpwstr>
  </property>
  <property fmtid="{D5CDD505-2E9C-101B-9397-08002B2CF9AE}" pid="16" name="date">
    <vt:lpwstr>11 July 2025</vt:lpwstr>
  </property>
  <property fmtid="{D5CDD505-2E9C-101B-9397-08002B2CF9AE}" pid="17" name="eqLabels">
    <vt:lpwstr>arabic</vt:lpwstr>
  </property>
  <property fmtid="{D5CDD505-2E9C-101B-9397-08002B2CF9AE}" pid="18" name="eqnBlockInlineMath">
    <vt:lpwstr>False</vt:lpwstr>
  </property>
  <property fmtid="{D5CDD505-2E9C-101B-9397-08002B2CF9AE}" pid="19" name="eqnBlockTemplate">
    <vt:lpwstr>ti</vt:lpwstr>
  </property>
  <property fmtid="{D5CDD505-2E9C-101B-9397-08002B2CF9AE}" pid="20" name="eqnDisplayTemplate">
    <vt:lpwstr>e</vt:lpwstr>
  </property>
  <property fmtid="{D5CDD505-2E9C-101B-9397-08002B2CF9AE}" pid="21" name="eqnIndexTemplate">
    <vt:lpwstr>(i)</vt:lpwstr>
  </property>
  <property fmtid="{D5CDD505-2E9C-101B-9397-08002B2CF9AE}" pid="22" name="eqnInlineTableTemplate">
    <vt:lpwstr>e</vt:lpwstr>
  </property>
  <property fmtid="{D5CDD505-2E9C-101B-9397-08002B2CF9AE}" pid="23" name="eqnInlineTemplate">
    <vt:lpwstr>eequationNumberTeX{i}</vt:lpwstr>
  </property>
  <property fmtid="{D5CDD505-2E9C-101B-9397-08002B2CF9AE}" pid="24" name="eqnPrefix">
    <vt:lpwstr/>
  </property>
  <property fmtid="{D5CDD505-2E9C-101B-9397-08002B2CF9AE}" pid="25" name="eqnPrefixTemplate">
    <vt:lpwstr>p i</vt:lpwstr>
  </property>
  <property fmtid="{D5CDD505-2E9C-101B-9397-08002B2CF9AE}" pid="26" name="equationNumberTeX">
    <vt:lpwstr>\qquad</vt:lpwstr>
  </property>
  <property fmtid="{D5CDD505-2E9C-101B-9397-08002B2CF9AE}" pid="27" name="figLabels">
    <vt:lpwstr>arabic</vt:lpwstr>
  </property>
  <property fmtid="{D5CDD505-2E9C-101B-9397-08002B2CF9AE}" pid="28" name="figPrefix">
    <vt:lpwstr/>
  </property>
  <property fmtid="{D5CDD505-2E9C-101B-9397-08002B2CF9AE}" pid="29" name="figPrefixTemplate">
    <vt:lpwstr>p i</vt:lpwstr>
  </property>
  <property fmtid="{D5CDD505-2E9C-101B-9397-08002B2CF9AE}" pid="30" name="figureTemplate">
    <vt:lpwstr>figureTitle ititleDelim t</vt:lpwstr>
  </property>
  <property fmtid="{D5CDD505-2E9C-101B-9397-08002B2CF9AE}" pid="31" name="figureTitle">
    <vt:lpwstr>Figure</vt:lpwstr>
  </property>
  <property fmtid="{D5CDD505-2E9C-101B-9397-08002B2CF9AE}" pid="32" name="footer-center">
    <vt:lpwstr>Version 0.1</vt:lpwstr>
  </property>
  <property fmtid="{D5CDD505-2E9C-101B-9397-08002B2CF9AE}" pid="33" name="footer-left">
    <vt:lpwstr/>
  </property>
  <property fmtid="{D5CDD505-2E9C-101B-9397-08002B2CF9AE}" pid="34" name="footer-right">
    <vt:lpwstr/>
  </property>
  <property fmtid="{D5CDD505-2E9C-101B-9397-08002B2CF9AE}" pid="35" name="geometry">
    <vt:lpwstr>left=1cm,right=1cm,top=2.6cm,bottom=3.25cm</vt:lpwstr>
  </property>
  <property fmtid="{D5CDD505-2E9C-101B-9397-08002B2CF9AE}" pid="36" name="header-center">
    <vt:lpwstr>OFFICIAL: Sensitive</vt:lpwstr>
  </property>
  <property fmtid="{D5CDD505-2E9C-101B-9397-08002B2CF9AE}" pid="37" name="header-left">
    <vt:lpwstr/>
  </property>
  <property fmtid="{D5CDD505-2E9C-101B-9397-08002B2CF9AE}" pid="38" name="header-right">
    <vt:lpwstr>Page </vt:lpwstr>
  </property>
  <property fmtid="{D5CDD505-2E9C-101B-9397-08002B2CF9AE}" pid="39" name="lastDelim">
    <vt:lpwstr>, </vt:lpwstr>
  </property>
  <property fmtid="{D5CDD505-2E9C-101B-9397-08002B2CF9AE}" pid="40" name="linkReferences">
    <vt:lpwstr>False</vt:lpwstr>
  </property>
  <property fmtid="{D5CDD505-2E9C-101B-9397-08002B2CF9AE}" pid="41" name="listItemTitleDelim">
    <vt:lpwstr>.</vt:lpwstr>
  </property>
  <property fmtid="{D5CDD505-2E9C-101B-9397-08002B2CF9AE}" pid="42" name="listOfMetadata">
    <vt:lpwstr>False</vt:lpwstr>
  </property>
  <property fmtid="{D5CDD505-2E9C-101B-9397-08002B2CF9AE}" pid="43" name="listingTemplate">
    <vt:lpwstr>listingTitle ititleDelim t</vt:lpwstr>
  </property>
  <property fmtid="{D5CDD505-2E9C-101B-9397-08002B2CF9AE}" pid="44" name="listingTitle">
    <vt:lpwstr>Listing</vt:lpwstr>
  </property>
  <property fmtid="{D5CDD505-2E9C-101B-9397-08002B2CF9AE}" pid="45" name="listings">
    <vt:lpwstr>True</vt:lpwstr>
  </property>
  <property fmtid="{D5CDD505-2E9C-101B-9397-08002B2CF9AE}" pid="46" name="lofItemTemplate">
    <vt:lpwstr>lofItemTitleilistItemTitleDelimt </vt:lpwstr>
  </property>
  <property fmtid="{D5CDD505-2E9C-101B-9397-08002B2CF9AE}" pid="47" name="lofItemTitle">
    <vt:lpwstr/>
  </property>
  <property fmtid="{D5CDD505-2E9C-101B-9397-08002B2CF9AE}" pid="48" name="lofTitle">
    <vt:lpwstr>List of Figures</vt:lpwstr>
  </property>
  <property fmtid="{D5CDD505-2E9C-101B-9397-08002B2CF9AE}" pid="49" name="lolItemTemplate">
    <vt:lpwstr>lolItemTitleilistItemTitleDelimt </vt:lpwstr>
  </property>
  <property fmtid="{D5CDD505-2E9C-101B-9397-08002B2CF9AE}" pid="50" name="lolItemTitle">
    <vt:lpwstr/>
  </property>
  <property fmtid="{D5CDD505-2E9C-101B-9397-08002B2CF9AE}" pid="51" name="lolTitle">
    <vt:lpwstr>List of Listings</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List of Tables</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nameInLink">
    <vt:lpwstr>False</vt:lpwstr>
  </property>
  <property fmtid="{D5CDD505-2E9C-101B-9397-08002B2CF9AE}" pid="59" name="numberSections">
    <vt:lpwstr>False</vt:lpwstr>
  </property>
  <property fmtid="{D5CDD505-2E9C-101B-9397-08002B2CF9AE}" pid="60" name="page-background">
    <vt:lpwstr>headers.pdf</vt:lpwstr>
  </property>
  <property fmtid="{D5CDD505-2E9C-101B-9397-08002B2CF9AE}" pid="61" name="page-background-opacity">
    <vt:lpwstr>0.5</vt:lpwstr>
  </property>
  <property fmtid="{D5CDD505-2E9C-101B-9397-08002B2CF9AE}" pid="62" name="pairDelim">
    <vt:lpwstr>, </vt:lpwstr>
  </property>
  <property fmtid="{D5CDD505-2E9C-101B-9397-08002B2CF9AE}" pid="63" name="rangeDelim">
    <vt:lpwstr>-</vt:lpwstr>
  </property>
  <property fmtid="{D5CDD505-2E9C-101B-9397-08002B2CF9AE}" pid="64" name="refDelim">
    <vt:lpwstr>, </vt:lpwstr>
  </property>
  <property fmtid="{D5CDD505-2E9C-101B-9397-08002B2CF9AE}" pid="65" name="refIndexTemplate">
    <vt:lpwstr>isuf</vt:lpwstr>
  </property>
  <property fmtid="{D5CDD505-2E9C-101B-9397-08002B2CF9AE}" pid="66" name="secHeaderDelim">
    <vt:lpwstr> </vt:lpwstr>
  </property>
  <property fmtid="{D5CDD505-2E9C-101B-9397-08002B2CF9AE}" pid="67" name="secHeaderTemplate">
    <vt:lpwstr>isecHeaderDelim[n]t</vt:lpwstr>
  </property>
  <property fmtid="{D5CDD505-2E9C-101B-9397-08002B2CF9AE}" pid="68" name="secLabels">
    <vt:lpwstr>arabic</vt:lpwstr>
  </property>
  <property fmtid="{D5CDD505-2E9C-101B-9397-08002B2CF9AE}" pid="69" name="secPrefix">
    <vt:lpwstr/>
  </property>
  <property fmtid="{D5CDD505-2E9C-101B-9397-08002B2CF9AE}" pid="70" name="secPrefixTemplate">
    <vt:lpwstr>p i</vt:lpwstr>
  </property>
  <property fmtid="{D5CDD505-2E9C-101B-9397-08002B2CF9AE}" pid="71" name="sectionsDepth">
    <vt:lpwstr>0</vt:lpwstr>
  </property>
  <property fmtid="{D5CDD505-2E9C-101B-9397-08002B2CF9AE}" pid="72" name="subfigGrid">
    <vt:lpwstr>False</vt:lpwstr>
  </property>
  <property fmtid="{D5CDD505-2E9C-101B-9397-08002B2CF9AE}" pid="73" name="subfigLabels">
    <vt:lpwstr>alpha a</vt:lpwstr>
  </property>
  <property fmtid="{D5CDD505-2E9C-101B-9397-08002B2CF9AE}" pid="74" name="subfigureChildTemplate">
    <vt:lpwstr>i</vt:lpwstr>
  </property>
  <property fmtid="{D5CDD505-2E9C-101B-9397-08002B2CF9AE}" pid="75" name="subfigureRefIndexTemplate">
    <vt:lpwstr>isuf (s)</vt:lpwstr>
  </property>
  <property fmtid="{D5CDD505-2E9C-101B-9397-08002B2CF9AE}" pid="76" name="subfigureTemplate">
    <vt:lpwstr>figureTitle ititleDelim t. ccs</vt:lpwstr>
  </property>
  <property fmtid="{D5CDD505-2E9C-101B-9397-08002B2CF9AE}" pid="77" name="tableEqns">
    <vt:lpwstr>False</vt:lpwstr>
  </property>
  <property fmtid="{D5CDD505-2E9C-101B-9397-08002B2CF9AE}" pid="78" name="tableTemplate">
    <vt:lpwstr>tableTitle ititleDelim t</vt:lpwstr>
  </property>
  <property fmtid="{D5CDD505-2E9C-101B-9397-08002B2CF9AE}" pid="79" name="tableTitle">
    <vt:lpwstr>Table</vt:lpwstr>
  </property>
  <property fmtid="{D5CDD505-2E9C-101B-9397-08002B2CF9AE}" pid="80" name="tblLabels">
    <vt:lpwstr>arabic</vt:lpwstr>
  </property>
  <property fmtid="{D5CDD505-2E9C-101B-9397-08002B2CF9AE}" pid="81" name="tblPrefix">
    <vt:lpwstr/>
  </property>
  <property fmtid="{D5CDD505-2E9C-101B-9397-08002B2CF9AE}" pid="82" name="tblPrefixTemplate">
    <vt:lpwstr>p i</vt:lpwstr>
  </property>
  <property fmtid="{D5CDD505-2E9C-101B-9397-08002B2CF9AE}" pid="83" name="titleDelim">
    <vt:lpwstr>:</vt:lpwstr>
  </property>
  <property fmtid="{D5CDD505-2E9C-101B-9397-08002B2CF9AE}" pid="84" name="titlepage">
    <vt:lpwstr>True</vt:lpwstr>
  </property>
  <property fmtid="{D5CDD505-2E9C-101B-9397-08002B2CF9AE}" pid="85" name="titlepage-background">
    <vt:lpwstr>Word_document_template_back.png</vt:lpwstr>
  </property>
  <property fmtid="{D5CDD505-2E9C-101B-9397-08002B2CF9AE}" pid="86" name="titlepage-rule-color">
    <vt:lpwstr>360049</vt:lpwstr>
  </property>
  <property fmtid="{D5CDD505-2E9C-101B-9397-08002B2CF9AE}" pid="87" name="titlepage-rule-height">
    <vt:lpwstr>0</vt:lpwstr>
  </property>
  <property fmtid="{D5CDD505-2E9C-101B-9397-08002B2CF9AE}" pid="88" name="titlepage-text-color">
    <vt:lpwstr>FFFFFF</vt:lpwstr>
  </property>
  <property fmtid="{D5CDD505-2E9C-101B-9397-08002B2CF9AE}" pid="89" name="toc-own-page">
    <vt:lpwstr>True</vt:lpwstr>
  </property>
</Properties>
</file>