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2A5" w:rsidRDefault="00891153">
      <w:pPr>
        <w:pStyle w:val="normal0"/>
      </w:pPr>
      <w:r>
        <w:rPr>
          <w:b/>
        </w:rPr>
        <w:t>Purpose:</w:t>
      </w:r>
      <w:r>
        <w:rPr>
          <w:b/>
        </w:rPr>
        <w:t xml:space="preserve"> </w:t>
      </w:r>
      <w:r>
        <w:t xml:space="preserve">This document is to detail the test environment, items to be tested, method/length of testing as well as other major feature/function testing. </w:t>
      </w:r>
    </w:p>
    <w:p w:rsidR="00B462A5" w:rsidRDefault="00B462A5">
      <w:pPr>
        <w:pStyle w:val="normal0"/>
        <w:rPr>
          <w:b/>
        </w:rPr>
      </w:pPr>
    </w:p>
    <w:p w:rsidR="00B462A5" w:rsidRDefault="00891153">
      <w:pPr>
        <w:pStyle w:val="normal0"/>
        <w:rPr>
          <w:b/>
        </w:rPr>
      </w:pPr>
      <w:r>
        <w:rPr>
          <w:b/>
        </w:rPr>
        <w:t xml:space="preserve">Responsibility: </w:t>
      </w:r>
      <w:r>
        <w:t>This document, process, and eventual updates is the responsibility of the Hardware, Embedded Software, and Quality Assurance Departments.</w:t>
      </w:r>
    </w:p>
    <w:p w:rsidR="00B462A5" w:rsidRDefault="00B462A5">
      <w:pPr>
        <w:pStyle w:val="normal0"/>
        <w:rPr>
          <w:b/>
        </w:rPr>
      </w:pPr>
    </w:p>
    <w:p w:rsidR="00B462A5" w:rsidRDefault="00891153">
      <w:pPr>
        <w:pStyle w:val="normal0"/>
        <w:rPr>
          <w:b/>
        </w:rPr>
      </w:pPr>
      <w:r>
        <w:rPr>
          <w:b/>
        </w:rPr>
        <w:t>Related Documents:</w:t>
      </w:r>
    </w:p>
    <w:p w:rsidR="00B462A5" w:rsidRDefault="00891153">
      <w:pPr>
        <w:pStyle w:val="normal0"/>
      </w:pPr>
      <w:r>
        <w:rPr>
          <w:i/>
          <w:u w:val="single"/>
        </w:rPr>
        <w:t>Schematic:</w:t>
      </w:r>
      <w:r>
        <w:t xml:space="preserve"> E00002 2V1 </w:t>
      </w:r>
    </w:p>
    <w:p w:rsidR="00B462A5" w:rsidRDefault="00891153">
      <w:pPr>
        <w:pStyle w:val="normal0"/>
        <w:rPr>
          <w:i/>
        </w:rPr>
      </w:pPr>
      <w:r>
        <w:rPr>
          <w:i/>
          <w:u w:val="single"/>
        </w:rPr>
        <w:t>Layout:</w:t>
      </w:r>
      <w:r>
        <w:rPr>
          <w:i/>
        </w:rPr>
        <w:t xml:space="preserve">  </w:t>
      </w:r>
      <w:r>
        <w:t xml:space="preserve">E00002 2V1 </w:t>
      </w:r>
    </w:p>
    <w:p w:rsidR="00B462A5" w:rsidRDefault="00891153">
      <w:pPr>
        <w:pStyle w:val="normal0"/>
      </w:pPr>
      <w:r>
        <w:rPr>
          <w:i/>
          <w:u w:val="single"/>
        </w:rPr>
        <w:t>BOM:</w:t>
      </w:r>
      <w:r>
        <w:t xml:space="preserve">  </w:t>
      </w:r>
      <w:r>
        <w:tab/>
        <w:t>PCBA-E00002-2v1 Revision 1</w:t>
      </w:r>
    </w:p>
    <w:p w:rsidR="00B462A5" w:rsidRDefault="00B462A5">
      <w:pPr>
        <w:pStyle w:val="normal0"/>
        <w:rPr>
          <w:b/>
        </w:rPr>
      </w:pPr>
    </w:p>
    <w:p w:rsidR="00B462A5" w:rsidRDefault="00891153">
      <w:pPr>
        <w:pStyle w:val="normal0"/>
        <w:rPr>
          <w:i/>
          <w:u w:val="single"/>
        </w:rPr>
      </w:pPr>
      <w:r>
        <w:rPr>
          <w:b/>
        </w:rPr>
        <w:t>Equipment Used:</w:t>
      </w:r>
    </w:p>
    <w:p w:rsidR="00B462A5" w:rsidRDefault="00891153">
      <w:pPr>
        <w:pStyle w:val="normal0"/>
      </w:pPr>
      <w:r>
        <w:t>Ras</w:t>
      </w:r>
      <w:r>
        <w:t>pberry Pi 4, 4g model</w:t>
      </w:r>
    </w:p>
    <w:p w:rsidR="00B462A5" w:rsidRDefault="00891153">
      <w:pPr>
        <w:pStyle w:val="normal0"/>
      </w:pPr>
      <w:r>
        <w:t>CMLaunchpad</w:t>
      </w:r>
    </w:p>
    <w:p w:rsidR="00B462A5" w:rsidRDefault="00891153">
      <w:pPr>
        <w:pStyle w:val="normal0"/>
      </w:pPr>
      <w:r>
        <w:t>Radio Bridge PN RBS301-DWS-US</w:t>
      </w:r>
    </w:p>
    <w:p w:rsidR="00B462A5" w:rsidRDefault="00B462A5">
      <w:pPr>
        <w:pStyle w:val="normal0"/>
        <w:rPr>
          <w:b/>
        </w:rPr>
      </w:pPr>
    </w:p>
    <w:p w:rsidR="00B462A5" w:rsidRDefault="00891153">
      <w:pPr>
        <w:pStyle w:val="normal0"/>
        <w:rPr>
          <w:b/>
        </w:rPr>
      </w:pPr>
      <w:r>
        <w:rPr>
          <w:b/>
        </w:rPr>
        <w:t>Known-Issues/Pre-cautions:</w:t>
      </w:r>
    </w:p>
    <w:p w:rsidR="00B462A5" w:rsidRDefault="00891153">
      <w:pPr>
        <w:pStyle w:val="normal0"/>
        <w:numPr>
          <w:ilvl w:val="0"/>
          <w:numId w:val="2"/>
        </w:numPr>
      </w:pPr>
      <w:r>
        <w:t>If to power with 3.3v directly into CM, it is not required but recommended to remove U1 and install R10</w:t>
      </w:r>
    </w:p>
    <w:p w:rsidR="00B462A5" w:rsidRDefault="00891153">
      <w:pPr>
        <w:pStyle w:val="normal0"/>
      </w:pPr>
      <w:r>
        <w:tab/>
      </w:r>
    </w:p>
    <w:p w:rsidR="00B462A5" w:rsidRDefault="00B462A5">
      <w:pPr>
        <w:pStyle w:val="normal0"/>
        <w:rPr>
          <w:b/>
        </w:rPr>
      </w:pPr>
    </w:p>
    <w:p w:rsidR="00B462A5" w:rsidRDefault="00891153">
      <w:pPr>
        <w:pStyle w:val="normal0"/>
        <w:rPr>
          <w:b/>
        </w:rPr>
      </w:pPr>
      <w:r>
        <w:br w:type="page"/>
      </w:r>
    </w:p>
    <w:p w:rsidR="00B462A5" w:rsidRDefault="00891153">
      <w:pPr>
        <w:pStyle w:val="normal0"/>
        <w:jc w:val="center"/>
        <w:rPr>
          <w:b/>
        </w:rPr>
      </w:pPr>
      <w:r>
        <w:rPr>
          <w:b/>
          <w:i/>
          <w:u w:val="single"/>
        </w:rPr>
        <w:lastRenderedPageBreak/>
        <w:t>Hardware Testing</w:t>
      </w:r>
    </w:p>
    <w:p w:rsidR="00B462A5" w:rsidRDefault="00891153">
      <w:pPr>
        <w:pStyle w:val="normal0"/>
        <w:numPr>
          <w:ilvl w:val="0"/>
          <w:numId w:val="1"/>
        </w:numPr>
      </w:pPr>
      <w:r>
        <w:t>Plug in LoRaCM to CMLaunchpad utilizin</w:t>
      </w:r>
      <w:r>
        <w:t>g a Raspberry Pi 4</w:t>
      </w:r>
    </w:p>
    <w:p w:rsidR="00F8133E" w:rsidRPr="00F8133E" w:rsidRDefault="00F8133E" w:rsidP="00F8133E">
      <w:pPr>
        <w:pStyle w:val="normal0"/>
        <w:numPr>
          <w:ilvl w:val="1"/>
          <w:numId w:val="1"/>
        </w:numPr>
        <w:rPr>
          <w:color w:val="00B050"/>
        </w:rPr>
      </w:pPr>
      <w:r w:rsidRPr="00F8133E">
        <w:rPr>
          <w:color w:val="00B050"/>
        </w:rPr>
        <w:t>Done</w:t>
      </w:r>
    </w:p>
    <w:p w:rsidR="00B462A5" w:rsidRDefault="00891153">
      <w:pPr>
        <w:pStyle w:val="normal0"/>
        <w:numPr>
          <w:ilvl w:val="0"/>
          <w:numId w:val="1"/>
        </w:numPr>
      </w:pPr>
      <w:r>
        <w:t>Find/create software that can talk with the LoRaCM chip over serial port. Install on Pi. Confirm communication with the chip. Find the most basic command, such as “sys get vdd” and confirm that the result is as expected. (2.3.6.3 Page 20</w:t>
      </w:r>
      <w:r>
        <w:t>/61)</w:t>
      </w:r>
    </w:p>
    <w:p w:rsidR="00B462A5" w:rsidRDefault="00891153">
      <w:pPr>
        <w:pStyle w:val="normal0"/>
        <w:numPr>
          <w:ilvl w:val="0"/>
          <w:numId w:val="1"/>
        </w:numPr>
      </w:pPr>
      <w:r>
        <w:t>Duplicate test to ensure both UART and USB functional individually.</w:t>
      </w:r>
    </w:p>
    <w:p w:rsidR="00B462A5" w:rsidRDefault="00891153">
      <w:pPr>
        <w:pStyle w:val="normal0"/>
        <w:numPr>
          <w:ilvl w:val="0"/>
          <w:numId w:val="1"/>
        </w:numPr>
        <w:spacing w:line="360" w:lineRule="auto"/>
      </w:pPr>
      <w:r>
        <w:rPr>
          <w:rFonts w:ascii="Proxima Nova" w:eastAsia="Proxima Nova" w:hAnsi="Proxima Nova" w:cs="Proxima Nova"/>
          <w:sz w:val="24"/>
          <w:szCs w:val="24"/>
        </w:rPr>
        <w:t>Power up door/window sensor; Radio Bridge PN RBS301-DWS-US. Determine how to establish communication between sensor and LoRa chip. Establish basic communication.</w:t>
      </w:r>
    </w:p>
    <w:p w:rsidR="00B462A5" w:rsidRDefault="00891153">
      <w:pPr>
        <w:pStyle w:val="normal0"/>
        <w:numPr>
          <w:ilvl w:val="0"/>
          <w:numId w:val="1"/>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 xml:space="preserve">Confirm that you can </w:t>
      </w:r>
      <w:r>
        <w:rPr>
          <w:rFonts w:ascii="Proxima Nova" w:eastAsia="Proxima Nova" w:hAnsi="Proxima Nova" w:cs="Proxima Nova"/>
          <w:sz w:val="24"/>
          <w:szCs w:val="24"/>
        </w:rPr>
        <w:t>determine sensor open/close events.</w:t>
      </w:r>
    </w:p>
    <w:p w:rsidR="00B462A5" w:rsidRDefault="00891153">
      <w:pPr>
        <w:pStyle w:val="normal0"/>
        <w:numPr>
          <w:ilvl w:val="0"/>
          <w:numId w:val="1"/>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Ensure control of GPIO by toggling LED1, 2 ,3, and 4</w:t>
      </w:r>
    </w:p>
    <w:p w:rsidR="00B462A5" w:rsidRDefault="00891153">
      <w:pPr>
        <w:pStyle w:val="normal0"/>
        <w:numPr>
          <w:ilvl w:val="0"/>
          <w:numId w:val="1"/>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Determine if possible to write small programs and/or conditions to module via UART/USB (ex LED2 TX, LED3 RX)</w:t>
      </w:r>
    </w:p>
    <w:p w:rsidR="00B462A5" w:rsidRDefault="00B462A5">
      <w:pPr>
        <w:pStyle w:val="normal0"/>
        <w:rPr>
          <w:b/>
          <w:i/>
          <w:u w:val="single"/>
        </w:rPr>
      </w:pPr>
    </w:p>
    <w:sectPr w:rsidR="00B462A5" w:rsidSect="00B462A5">
      <w:headerReference w:type="default" r:id="rId7"/>
      <w:footerReference w:type="default" r:id="rId8"/>
      <w:footerReference w:type="first" r:id="rId9"/>
      <w:pgSz w:w="12240" w:h="15840"/>
      <w:pgMar w:top="1440" w:right="1440" w:bottom="1440" w:left="1440" w:header="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153" w:rsidRDefault="00891153" w:rsidP="00B462A5">
      <w:pPr>
        <w:spacing w:line="240" w:lineRule="auto"/>
      </w:pPr>
      <w:r>
        <w:separator/>
      </w:r>
    </w:p>
  </w:endnote>
  <w:endnote w:type="continuationSeparator" w:id="1">
    <w:p w:rsidR="00891153" w:rsidRDefault="00891153" w:rsidP="00B462A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2A5" w:rsidRDefault="00891153">
    <w:pPr>
      <w:pStyle w:val="normal0"/>
    </w:pPr>
    <w:r>
      <w:t xml:space="preserve">Page </w:t>
    </w:r>
    <w:r w:rsidR="00B462A5">
      <w:fldChar w:fldCharType="begin"/>
    </w:r>
    <w:r>
      <w:instrText>PAGE</w:instrText>
    </w:r>
    <w:r w:rsidR="00F8133E">
      <w:fldChar w:fldCharType="separate"/>
    </w:r>
    <w:r w:rsidR="00F8133E">
      <w:rPr>
        <w:noProof/>
      </w:rPr>
      <w:t>1</w:t>
    </w:r>
    <w:r w:rsidR="00B462A5">
      <w:fldChar w:fldCharType="end"/>
    </w:r>
    <w:r>
      <w:t xml:space="preserve"> of </w:t>
    </w:r>
    <w:r w:rsidR="00B462A5">
      <w:fldChar w:fldCharType="begin"/>
    </w:r>
    <w:r>
      <w:instrText>NUMPAGES</w:instrText>
    </w:r>
    <w:r w:rsidR="00F8133E">
      <w:fldChar w:fldCharType="separate"/>
    </w:r>
    <w:r w:rsidR="00F8133E">
      <w:rPr>
        <w:noProof/>
      </w:rPr>
      <w:t>2</w:t>
    </w:r>
    <w:r w:rsidR="00B462A5">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2A5" w:rsidRDefault="00891153">
    <w:pPr>
      <w:pStyle w:val="normal0"/>
    </w:pPr>
    <w:r>
      <w:t>Front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153" w:rsidRDefault="00891153" w:rsidP="00B462A5">
      <w:pPr>
        <w:spacing w:line="240" w:lineRule="auto"/>
      </w:pPr>
      <w:r>
        <w:separator/>
      </w:r>
    </w:p>
  </w:footnote>
  <w:footnote w:type="continuationSeparator" w:id="1">
    <w:p w:rsidR="00891153" w:rsidRDefault="00891153" w:rsidP="00B462A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2A5" w:rsidRDefault="00891153">
    <w:pPr>
      <w:pStyle w:val="normal0"/>
      <w:pBdr>
        <w:bottom w:val="single" w:sz="12" w:space="1" w:color="000000"/>
      </w:pBdr>
      <w:tabs>
        <w:tab w:val="center" w:pos="4680"/>
        <w:tab w:val="right" w:pos="9360"/>
      </w:tabs>
      <w:spacing w:before="720" w:line="240" w:lineRule="auto"/>
      <w:rPr>
        <w:rFonts w:ascii="Calibri" w:eastAsia="Calibri" w:hAnsi="Calibri" w:cs="Calibri"/>
        <w:b/>
        <w:sz w:val="48"/>
        <w:szCs w:val="48"/>
      </w:rPr>
    </w:pPr>
    <w:r>
      <w:rPr>
        <w:rFonts w:ascii="Verdana" w:eastAsia="Verdana" w:hAnsi="Verdana" w:cs="Verdana"/>
        <w:b/>
        <w:noProof/>
        <w:sz w:val="14"/>
        <w:szCs w:val="14"/>
        <w:highlight w:val="white"/>
        <w:lang w:val="en-US"/>
      </w:rPr>
      <w:drawing>
        <wp:inline distT="0" distB="0" distL="0" distR="0">
          <wp:extent cx="985838" cy="411806"/>
          <wp:effectExtent l="0" t="0" r="0" b="0"/>
          <wp:docPr id="1" name="image1.jpg" descr="https://ci5.googleusercontent.com/proxy/OWmtVSJ7OVGZV8OuArH_pntkUTQ0FJmmgsanYFcuM1MP_SkReY48IZMCJ3dpTlTKOJLSnn61xbaJtAU6IU74h9OhtUV9TSc9kNGRNQ=s0-d-e1-ft#http://www.observables.com/Observables_Logo_200x85.jpg"/>
          <wp:cNvGraphicFramePr/>
          <a:graphic xmlns:a="http://schemas.openxmlformats.org/drawingml/2006/main">
            <a:graphicData uri="http://schemas.openxmlformats.org/drawingml/2006/picture">
              <pic:pic xmlns:pic="http://schemas.openxmlformats.org/drawingml/2006/picture">
                <pic:nvPicPr>
                  <pic:cNvPr id="0" name="image1.jpg" descr="https://ci5.googleusercontent.com/proxy/OWmtVSJ7OVGZV8OuArH_pntkUTQ0FJmmgsanYFcuM1MP_SkReY48IZMCJ3dpTlTKOJLSnn61xbaJtAU6IU74h9OhtUV9TSc9kNGRNQ=s0-d-e1-ft#http://www.observables.com/Observables_Logo_200x85.jpg"/>
                  <pic:cNvPicPr preferRelativeResize="0"/>
                </pic:nvPicPr>
                <pic:blipFill>
                  <a:blip r:embed="rId1"/>
                  <a:srcRect/>
                  <a:stretch>
                    <a:fillRect/>
                  </a:stretch>
                </pic:blipFill>
                <pic:spPr>
                  <a:xfrm>
                    <a:off x="0" y="0"/>
                    <a:ext cx="985838" cy="411806"/>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rPr>
      <w:tab/>
    </w:r>
    <w:r>
      <w:rPr>
        <w:rFonts w:ascii="Calibri" w:eastAsia="Calibri" w:hAnsi="Calibri" w:cs="Calibri"/>
        <w:b/>
        <w:sz w:val="48"/>
        <w:szCs w:val="48"/>
      </w:rPr>
      <w:t>Test Plan: CMLaunchpad v0.2</w:t>
    </w:r>
  </w:p>
  <w:p w:rsidR="00B462A5" w:rsidRDefault="00B462A5">
    <w:pPr>
      <w:pStyle w:val="normal0"/>
      <w:widowControl w:val="0"/>
      <w:rPr>
        <w:rFonts w:ascii="Calibri" w:eastAsia="Calibri" w:hAnsi="Calibri" w:cs="Calibr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58"/>
      <w:gridCol w:w="1558"/>
      <w:gridCol w:w="1558"/>
      <w:gridCol w:w="1558"/>
      <w:gridCol w:w="1559"/>
      <w:gridCol w:w="1559"/>
    </w:tblGrid>
    <w:tr w:rsidR="00B462A5">
      <w:tc>
        <w:tcPr>
          <w:tcW w:w="1558"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Document #:</w:t>
          </w:r>
        </w:p>
      </w:tc>
      <w:tc>
        <w:tcPr>
          <w:tcW w:w="1558" w:type="dxa"/>
        </w:tcPr>
        <w:p w:rsidR="00B462A5" w:rsidRDefault="00B462A5">
          <w:pPr>
            <w:pStyle w:val="normal0"/>
            <w:tabs>
              <w:tab w:val="center" w:pos="4680"/>
              <w:tab w:val="right" w:pos="9360"/>
            </w:tabs>
            <w:rPr>
              <w:rFonts w:ascii="Calibri" w:eastAsia="Calibri" w:hAnsi="Calibri" w:cs="Calibri"/>
            </w:rPr>
          </w:pPr>
        </w:p>
      </w:tc>
      <w:tc>
        <w:tcPr>
          <w:tcW w:w="1558"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Originator:</w:t>
          </w:r>
        </w:p>
      </w:tc>
      <w:tc>
        <w:tcPr>
          <w:tcW w:w="1558" w:type="dxa"/>
        </w:tcPr>
        <w:p w:rsidR="00B462A5" w:rsidRDefault="00891153">
          <w:pPr>
            <w:pStyle w:val="normal0"/>
            <w:tabs>
              <w:tab w:val="center" w:pos="4680"/>
              <w:tab w:val="right" w:pos="9360"/>
            </w:tabs>
            <w:jc w:val="center"/>
            <w:rPr>
              <w:rFonts w:ascii="Calibri" w:eastAsia="Calibri" w:hAnsi="Calibri" w:cs="Calibri"/>
            </w:rPr>
          </w:pPr>
          <w:r>
            <w:rPr>
              <w:rFonts w:ascii="Calibri" w:eastAsia="Calibri" w:hAnsi="Calibri" w:cs="Calibri"/>
            </w:rPr>
            <w:t>Dominik V.</w:t>
          </w:r>
        </w:p>
      </w:tc>
      <w:tc>
        <w:tcPr>
          <w:tcW w:w="1559"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Date Effective:</w:t>
          </w:r>
        </w:p>
      </w:tc>
      <w:tc>
        <w:tcPr>
          <w:tcW w:w="1559"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03-01-2020</w:t>
          </w:r>
        </w:p>
      </w:tc>
    </w:tr>
    <w:tr w:rsidR="00B462A5">
      <w:trPr>
        <w:trHeight w:val="220"/>
      </w:trPr>
      <w:tc>
        <w:tcPr>
          <w:tcW w:w="1558"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Revision:</w:t>
          </w:r>
        </w:p>
      </w:tc>
      <w:tc>
        <w:tcPr>
          <w:tcW w:w="1558"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0.1</w:t>
          </w:r>
        </w:p>
      </w:tc>
      <w:tc>
        <w:tcPr>
          <w:tcW w:w="1558"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Reviewed:</w:t>
          </w:r>
        </w:p>
      </w:tc>
      <w:tc>
        <w:tcPr>
          <w:tcW w:w="1558" w:type="dxa"/>
        </w:tcPr>
        <w:p w:rsidR="00B462A5" w:rsidRDefault="00B462A5">
          <w:pPr>
            <w:pStyle w:val="normal0"/>
            <w:tabs>
              <w:tab w:val="center" w:pos="4680"/>
              <w:tab w:val="right" w:pos="9360"/>
            </w:tabs>
            <w:rPr>
              <w:rFonts w:ascii="Calibri" w:eastAsia="Calibri" w:hAnsi="Calibri" w:cs="Calibri"/>
            </w:rPr>
          </w:pPr>
        </w:p>
      </w:tc>
      <w:tc>
        <w:tcPr>
          <w:tcW w:w="1559"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Department:</w:t>
          </w:r>
        </w:p>
      </w:tc>
      <w:tc>
        <w:tcPr>
          <w:tcW w:w="1559"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Engineering</w:t>
          </w:r>
        </w:p>
      </w:tc>
    </w:tr>
    <w:tr w:rsidR="00B462A5">
      <w:tc>
        <w:tcPr>
          <w:tcW w:w="1558"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ECO:</w:t>
          </w:r>
        </w:p>
      </w:tc>
      <w:tc>
        <w:tcPr>
          <w:tcW w:w="1558" w:type="dxa"/>
        </w:tcPr>
        <w:p w:rsidR="00B462A5" w:rsidRDefault="00B462A5">
          <w:pPr>
            <w:pStyle w:val="normal0"/>
            <w:tabs>
              <w:tab w:val="center" w:pos="4680"/>
              <w:tab w:val="right" w:pos="9360"/>
            </w:tabs>
            <w:rPr>
              <w:rFonts w:ascii="Calibri" w:eastAsia="Calibri" w:hAnsi="Calibri" w:cs="Calibri"/>
            </w:rPr>
          </w:pPr>
        </w:p>
      </w:tc>
      <w:tc>
        <w:tcPr>
          <w:tcW w:w="1558"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Status:</w:t>
          </w:r>
        </w:p>
      </w:tc>
      <w:tc>
        <w:tcPr>
          <w:tcW w:w="1558"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PRELIMINARY</w:t>
          </w:r>
        </w:p>
      </w:tc>
      <w:tc>
        <w:tcPr>
          <w:tcW w:w="1559"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Release:</w:t>
          </w:r>
        </w:p>
      </w:tc>
      <w:tc>
        <w:tcPr>
          <w:tcW w:w="1559" w:type="dxa"/>
        </w:tcPr>
        <w:p w:rsidR="00B462A5" w:rsidRDefault="00891153">
          <w:pPr>
            <w:pStyle w:val="normal0"/>
            <w:tabs>
              <w:tab w:val="center" w:pos="4680"/>
              <w:tab w:val="right" w:pos="9360"/>
            </w:tabs>
            <w:rPr>
              <w:rFonts w:ascii="Calibri" w:eastAsia="Calibri" w:hAnsi="Calibri" w:cs="Calibri"/>
            </w:rPr>
          </w:pPr>
          <w:r>
            <w:rPr>
              <w:rFonts w:ascii="Calibri" w:eastAsia="Calibri" w:hAnsi="Calibri" w:cs="Calibri"/>
            </w:rPr>
            <w:t>INTERNAL</w:t>
          </w:r>
        </w:p>
      </w:tc>
    </w:tr>
  </w:tbl>
  <w:p w:rsidR="00B462A5" w:rsidRDefault="00891153">
    <w:pPr>
      <w:pStyle w:val="normal0"/>
      <w:tabs>
        <w:tab w:val="center" w:pos="4550"/>
        <w:tab w:val="left" w:pos="5818"/>
      </w:tabs>
      <w:spacing w:after="300" w:line="360" w:lineRule="auto"/>
      <w:ind w:right="260"/>
      <w:jc w:val="right"/>
      <w:rPr>
        <w:color w:val="FF0000"/>
      </w:rPr>
    </w:pPr>
    <w:r>
      <w:rPr>
        <w:rFonts w:ascii="Calibri" w:eastAsia="Calibri" w:hAnsi="Calibri" w:cs="Calibri"/>
        <w:color w:val="FF0000"/>
      </w:rPr>
      <w:t>*Confidential.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40A5"/>
    <w:multiLevelType w:val="multilevel"/>
    <w:tmpl w:val="65FA8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C8168B0"/>
    <w:multiLevelType w:val="multilevel"/>
    <w:tmpl w:val="FC70E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462A5"/>
    <w:rsid w:val="00891153"/>
    <w:rsid w:val="00B462A5"/>
    <w:rsid w:val="00F81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462A5"/>
    <w:pPr>
      <w:keepNext/>
      <w:keepLines/>
      <w:spacing w:before="400" w:after="120"/>
      <w:outlineLvl w:val="0"/>
    </w:pPr>
    <w:rPr>
      <w:sz w:val="40"/>
      <w:szCs w:val="40"/>
    </w:rPr>
  </w:style>
  <w:style w:type="paragraph" w:styleId="Heading2">
    <w:name w:val="heading 2"/>
    <w:basedOn w:val="normal0"/>
    <w:next w:val="normal0"/>
    <w:rsid w:val="00B462A5"/>
    <w:pPr>
      <w:keepNext/>
      <w:keepLines/>
      <w:spacing w:before="360" w:after="120"/>
      <w:outlineLvl w:val="1"/>
    </w:pPr>
    <w:rPr>
      <w:sz w:val="32"/>
      <w:szCs w:val="32"/>
    </w:rPr>
  </w:style>
  <w:style w:type="paragraph" w:styleId="Heading3">
    <w:name w:val="heading 3"/>
    <w:basedOn w:val="normal0"/>
    <w:next w:val="normal0"/>
    <w:rsid w:val="00B462A5"/>
    <w:pPr>
      <w:keepNext/>
      <w:keepLines/>
      <w:spacing w:before="320" w:after="80"/>
      <w:outlineLvl w:val="2"/>
    </w:pPr>
    <w:rPr>
      <w:color w:val="434343"/>
      <w:sz w:val="28"/>
      <w:szCs w:val="28"/>
    </w:rPr>
  </w:style>
  <w:style w:type="paragraph" w:styleId="Heading4">
    <w:name w:val="heading 4"/>
    <w:basedOn w:val="normal0"/>
    <w:next w:val="normal0"/>
    <w:rsid w:val="00B462A5"/>
    <w:pPr>
      <w:keepNext/>
      <w:keepLines/>
      <w:spacing w:before="280" w:after="80"/>
      <w:outlineLvl w:val="3"/>
    </w:pPr>
    <w:rPr>
      <w:color w:val="666666"/>
      <w:sz w:val="24"/>
      <w:szCs w:val="24"/>
    </w:rPr>
  </w:style>
  <w:style w:type="paragraph" w:styleId="Heading5">
    <w:name w:val="heading 5"/>
    <w:basedOn w:val="normal0"/>
    <w:next w:val="normal0"/>
    <w:rsid w:val="00B462A5"/>
    <w:pPr>
      <w:keepNext/>
      <w:keepLines/>
      <w:spacing w:before="240" w:after="80"/>
      <w:outlineLvl w:val="4"/>
    </w:pPr>
    <w:rPr>
      <w:color w:val="666666"/>
    </w:rPr>
  </w:style>
  <w:style w:type="paragraph" w:styleId="Heading6">
    <w:name w:val="heading 6"/>
    <w:basedOn w:val="normal0"/>
    <w:next w:val="normal0"/>
    <w:rsid w:val="00B462A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462A5"/>
  </w:style>
  <w:style w:type="paragraph" w:styleId="Title">
    <w:name w:val="Title"/>
    <w:basedOn w:val="normal0"/>
    <w:next w:val="normal0"/>
    <w:rsid w:val="00B462A5"/>
    <w:pPr>
      <w:keepNext/>
      <w:keepLines/>
      <w:spacing w:after="60"/>
    </w:pPr>
    <w:rPr>
      <w:sz w:val="52"/>
      <w:szCs w:val="52"/>
    </w:rPr>
  </w:style>
  <w:style w:type="paragraph" w:styleId="Subtitle">
    <w:name w:val="Subtitle"/>
    <w:basedOn w:val="normal0"/>
    <w:next w:val="normal0"/>
    <w:rsid w:val="00B462A5"/>
    <w:pPr>
      <w:keepNext/>
      <w:keepLines/>
      <w:spacing w:after="320"/>
    </w:pPr>
    <w:rPr>
      <w:color w:val="666666"/>
      <w:sz w:val="30"/>
      <w:szCs w:val="30"/>
    </w:rPr>
  </w:style>
  <w:style w:type="table" w:customStyle="1" w:styleId="a">
    <w:basedOn w:val="TableNormal"/>
    <w:rsid w:val="00B462A5"/>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13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3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p:lastModifiedBy>
  <cp:revision>2</cp:revision>
  <dcterms:created xsi:type="dcterms:W3CDTF">2020-09-04T05:20:00Z</dcterms:created>
  <dcterms:modified xsi:type="dcterms:W3CDTF">2020-09-04T08:35:00Z</dcterms:modified>
</cp:coreProperties>
</file>