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4506E" w14:textId="1DB8C7D7" w:rsidR="00E23A22" w:rsidRDefault="00E23A22" w:rsidP="00E23A22">
      <w:pPr>
        <w:pStyle w:val="NormalWeb"/>
      </w:pPr>
      <w:r>
        <w:t>E</w:t>
      </w:r>
      <w:r>
        <w:t>valuación técnica del documento PMC del Bachillerato General Oficial "Emiliano Zapata", elaborado estrictamente con base en los lineamientos</w:t>
      </w:r>
      <w:r>
        <w:t xml:space="preserve"> y </w:t>
      </w:r>
      <w:r>
        <w:t>lista de cotejo.</w:t>
      </w:r>
    </w:p>
    <w:p w14:paraId="592E4A13" w14:textId="77777777" w:rsidR="00E23A22" w:rsidRDefault="00E23A22" w:rsidP="00E23A22">
      <w:r>
        <w:pict w14:anchorId="01076A1F">
          <v:rect id="_x0000_i1269" style="width:0;height:1.5pt" o:hralign="center" o:hrstd="t" o:hr="t" fillcolor="#a0a0a0" stroked="f"/>
        </w:pict>
      </w:r>
    </w:p>
    <w:p w14:paraId="5FDCAAFE" w14:textId="77777777" w:rsidR="00E23A22" w:rsidRDefault="00E23A22" w:rsidP="00E23A22">
      <w:pPr>
        <w:pStyle w:val="Ttulo1"/>
      </w:pPr>
      <w:r>
        <w:t>Informe de Evaluación: Planeación de la Mejora Continua (PMC) 2025–2026</w:t>
      </w:r>
    </w:p>
    <w:p w14:paraId="2F98C849" w14:textId="742F8C62" w:rsidR="00E23A22" w:rsidRDefault="00E23A22" w:rsidP="00E23A22">
      <w:pPr>
        <w:pStyle w:val="NormalWeb"/>
      </w:pPr>
      <w:r>
        <w:rPr>
          <w:rStyle w:val="Textoennegrita"/>
        </w:rPr>
        <w:t>Plantel:</w:t>
      </w:r>
      <w:r>
        <w:t xml:space="preserve"> Bachillerato General Oficial "Emiliano Zapata" (CCT 21EBH0608L)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13487595" w14:textId="77777777" w:rsidR="00E23A22" w:rsidRDefault="00E23A22" w:rsidP="00E23A22">
      <w:pPr>
        <w:pStyle w:val="Ttulo2"/>
      </w:pPr>
      <w:r>
        <w:t>1. Resumen Ejecutivo</w:t>
      </w:r>
    </w:p>
    <w:p w14:paraId="5DD39F88" w14:textId="77777777" w:rsidR="00E23A22" w:rsidRDefault="00E23A22" w:rsidP="00E23A22">
      <w:pPr>
        <w:pStyle w:val="NormalWeb"/>
      </w:pPr>
      <w:r>
        <w:t xml:space="preserve">El documento se dictamina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notable en la cultura de datos</w:t>
      </w:r>
      <w:r>
        <w:t xml:space="preserve">, ya que la mayoría de sus metas están sustentadas en porcentajes diagnósticos (índices de aprobación, deserción y problemas socioemocionales). Sin embargo, el PMC presenta </w:t>
      </w:r>
      <w:r>
        <w:rPr>
          <w:rStyle w:val="Textoennegrita"/>
        </w:rPr>
        <w:t>inconsistencias técnicas críticas</w:t>
      </w:r>
      <w:r>
        <w:t>:</w:t>
      </w:r>
    </w:p>
    <w:p w14:paraId="1A9C0C69" w14:textId="77777777" w:rsidR="00E23A22" w:rsidRDefault="00E23A22" w:rsidP="00E23A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Evidencias no válidas:</w:t>
      </w:r>
      <w:r>
        <w:t xml:space="preserve"> Se proponen reiteradamente "Minutas", "Fotografías" y "Listas" como verificadores de metas, lo cual está prohibido por las instrucciones de llenado.</w:t>
      </w:r>
    </w:p>
    <w:p w14:paraId="6F94D01D" w14:textId="77777777" w:rsidR="00E23A22" w:rsidRDefault="00E23A22" w:rsidP="00E23A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Errores de actualización:</w:t>
      </w:r>
      <w:r>
        <w:t xml:space="preserve"> Existen fragmentos de texto (Presentación) que hacen referencia al ciclo "2021-2022", sugiriendo un error de "copiar y pegar" no revisado.</w:t>
      </w:r>
    </w:p>
    <w:p w14:paraId="3B00DCAD" w14:textId="77777777" w:rsidR="00E23A22" w:rsidRDefault="00E23A22" w:rsidP="00E23A2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Contradicción de datos:</w:t>
      </w:r>
      <w:r>
        <w:t xml:space="preserve"> El diagnóstico narrativo y las tablas de metas presentan cifras diferentes para el mismo indicador (abandono escolar).</w:t>
      </w:r>
    </w:p>
    <w:p w14:paraId="2B1EA14E" w14:textId="77777777" w:rsidR="00E23A22" w:rsidRDefault="00E23A22" w:rsidP="00E23A22">
      <w:pPr>
        <w:spacing w:after="0"/>
      </w:pPr>
      <w:r>
        <w:pict w14:anchorId="147EDEC9">
          <v:rect id="_x0000_i1270" style="width:0;height:1.5pt" o:hralign="center" o:hrstd="t" o:hr="t" fillcolor="#a0a0a0" stroked="f"/>
        </w:pict>
      </w:r>
    </w:p>
    <w:p w14:paraId="511EF99D" w14:textId="77777777" w:rsidR="00E23A22" w:rsidRDefault="00E23A22" w:rsidP="00E23A22">
      <w:pPr>
        <w:pStyle w:val="Ttulo2"/>
      </w:pPr>
      <w:r>
        <w:t>2. Resultados de la Lista de Cotejo</w:t>
      </w:r>
    </w:p>
    <w:p w14:paraId="2C5AD26E" w14:textId="77777777" w:rsidR="00E23A22" w:rsidRDefault="00E23A22" w:rsidP="00E23A22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576"/>
        <w:gridCol w:w="5343"/>
        <w:gridCol w:w="2771"/>
      </w:tblGrid>
      <w:tr w:rsidR="00E23A22" w14:paraId="5E646FAF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89FF" w14:textId="77777777" w:rsidR="00E23A22" w:rsidRDefault="00E23A22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A85D2C7" w14:textId="77777777" w:rsidR="00E23A22" w:rsidRDefault="00E23A22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AF3FFA6" w14:textId="77777777" w:rsidR="00E23A22" w:rsidRDefault="00E23A22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5DA35799" w14:textId="77777777" w:rsidR="00E23A22" w:rsidRDefault="00E23A22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E23A22" w14:paraId="58AEA56E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6404" w14:textId="77777777" w:rsidR="00E23A22" w:rsidRDefault="00E23A22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5892C651" w14:textId="77777777" w:rsidR="00E23A22" w:rsidRDefault="00E23A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1CEFB9A" w14:textId="77777777" w:rsidR="00E23A22" w:rsidRDefault="00E23A22">
            <w:r>
              <w:t>Datos completos, CCT y Logos correctos.</w:t>
            </w:r>
          </w:p>
        </w:tc>
        <w:tc>
          <w:tcPr>
            <w:tcW w:w="0" w:type="auto"/>
            <w:vAlign w:val="center"/>
            <w:hideMark/>
          </w:tcPr>
          <w:p w14:paraId="4C97052E" w14:textId="77777777" w:rsidR="00E23A22" w:rsidRDefault="00E23A22">
            <w:r>
              <w:t>Ninguna.</w:t>
            </w:r>
          </w:p>
        </w:tc>
      </w:tr>
      <w:tr w:rsidR="00E23A22" w14:paraId="1BDCB739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4022" w14:textId="77777777" w:rsidR="00E23A22" w:rsidRDefault="00E23A22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7A6223A7" w14:textId="77777777" w:rsidR="00E23A22" w:rsidRDefault="00E23A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1FEAC90" w14:textId="77777777" w:rsidR="00E23A22" w:rsidRDefault="00E23A22">
            <w:r>
              <w:t>Índice paginado presente.</w:t>
            </w:r>
          </w:p>
        </w:tc>
        <w:tc>
          <w:tcPr>
            <w:tcW w:w="0" w:type="auto"/>
            <w:vAlign w:val="center"/>
            <w:hideMark/>
          </w:tcPr>
          <w:p w14:paraId="422EE38F" w14:textId="77777777" w:rsidR="00E23A22" w:rsidRDefault="00E23A22">
            <w:r>
              <w:t>Ninguna.</w:t>
            </w:r>
          </w:p>
        </w:tc>
      </w:tr>
      <w:tr w:rsidR="00E23A22" w14:paraId="2BCB6856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CA1D" w14:textId="77777777" w:rsidR="00E23A22" w:rsidRDefault="00E23A22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77EFB484" w14:textId="77777777" w:rsidR="00E23A22" w:rsidRDefault="00E23A22">
            <w:r>
              <w:rPr>
                <w:rStyle w:val="Textoennegrita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41ED2111" w14:textId="77777777" w:rsidR="00E23A22" w:rsidRDefault="00E23A22">
            <w:r>
              <w:t xml:space="preserve">Incluye Misión, Visión y Valores. </w:t>
            </w:r>
            <w:r>
              <w:rPr>
                <w:rStyle w:val="Textoennegrita"/>
              </w:rPr>
              <w:t>Error:</w:t>
            </w:r>
            <w:r>
              <w:t xml:space="preserve"> El texto de la presentación cita el ciclo "2021-2022", desactualizando el contexto.</w:t>
            </w:r>
          </w:p>
        </w:tc>
        <w:tc>
          <w:tcPr>
            <w:tcW w:w="0" w:type="auto"/>
            <w:vAlign w:val="center"/>
            <w:hideMark/>
          </w:tcPr>
          <w:p w14:paraId="411A5F6B" w14:textId="77777777" w:rsidR="00E23A22" w:rsidRDefault="00E23A22">
            <w:r>
              <w:t>Actualizar la redacción al ciclo vigente 2025-2026.</w:t>
            </w:r>
          </w:p>
        </w:tc>
      </w:tr>
      <w:tr w:rsidR="00E23A22" w14:paraId="0509EC3A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6443" w14:textId="77777777" w:rsidR="00E23A22" w:rsidRDefault="00E23A22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670940F2" w14:textId="77777777" w:rsidR="00E23A22" w:rsidRDefault="00E23A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90D5F40" w14:textId="77777777" w:rsidR="00E23A22" w:rsidRDefault="00E23A22">
            <w:r>
              <w:t>Cita Art. 3º y acuerdos vigentes.</w:t>
            </w:r>
          </w:p>
        </w:tc>
        <w:tc>
          <w:tcPr>
            <w:tcW w:w="0" w:type="auto"/>
            <w:vAlign w:val="center"/>
            <w:hideMark/>
          </w:tcPr>
          <w:p w14:paraId="410C0433" w14:textId="77777777" w:rsidR="00E23A22" w:rsidRDefault="00E23A22">
            <w:r>
              <w:t>Correcto.</w:t>
            </w:r>
          </w:p>
        </w:tc>
      </w:tr>
      <w:tr w:rsidR="00E23A22" w14:paraId="3EB6AF71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1C6C" w14:textId="77777777" w:rsidR="00E23A22" w:rsidRDefault="00E23A22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7A2753A4" w14:textId="77777777" w:rsidR="00E23A22" w:rsidRDefault="00E23A22">
            <w:r>
              <w:rPr>
                <w:rStyle w:val="Textoennegrita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51C0B6CF" w14:textId="77777777" w:rsidR="00E23A22" w:rsidRDefault="00E23A22">
            <w:r>
              <w:t xml:space="preserve">Usa datos duros (98% aprobación). </w:t>
            </w:r>
            <w:r>
              <w:rPr>
                <w:rStyle w:val="Textoennegrita"/>
              </w:rPr>
              <w:t>Falla:</w:t>
            </w:r>
            <w:r>
              <w:t xml:space="preserve"> Inconsistencia numérica (Ver análisis abajo).</w:t>
            </w:r>
          </w:p>
        </w:tc>
        <w:tc>
          <w:tcPr>
            <w:tcW w:w="0" w:type="auto"/>
            <w:vAlign w:val="center"/>
            <w:hideMark/>
          </w:tcPr>
          <w:p w14:paraId="69320354" w14:textId="77777777" w:rsidR="00E23A22" w:rsidRDefault="00E23A22">
            <w:r>
              <w:t>Unificar el dato de deserción (2% vs 3%).</w:t>
            </w:r>
          </w:p>
        </w:tc>
      </w:tr>
      <w:tr w:rsidR="00E23A22" w14:paraId="6207274E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5A8C" w14:textId="77777777" w:rsidR="00E23A22" w:rsidRDefault="00E23A22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0E1F4DD5" w14:textId="77777777" w:rsidR="00E23A22" w:rsidRDefault="00E23A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1F994DB" w14:textId="77777777" w:rsidR="00E23A22" w:rsidRDefault="00E23A22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3ED08EE8" w14:textId="77777777" w:rsidR="00E23A22" w:rsidRDefault="00E23A22">
            <w:r>
              <w:t>Correcto.</w:t>
            </w:r>
          </w:p>
        </w:tc>
      </w:tr>
      <w:tr w:rsidR="00E23A22" w14:paraId="58142892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10C" w14:textId="77777777" w:rsidR="00E23A22" w:rsidRDefault="00E23A22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740FA0E8" w14:textId="77777777" w:rsidR="00E23A22" w:rsidRDefault="00E23A22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169CE589" w14:textId="77777777" w:rsidR="00E23A22" w:rsidRDefault="00E23A22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</w:t>
            </w:r>
            <w:r>
              <w:t>. Propone "Minuta", "Fotografías".</w:t>
            </w:r>
          </w:p>
        </w:tc>
        <w:tc>
          <w:tcPr>
            <w:tcW w:w="0" w:type="auto"/>
            <w:vAlign w:val="center"/>
            <w:hideMark/>
          </w:tcPr>
          <w:p w14:paraId="1C1E78FC" w14:textId="77777777" w:rsidR="00E23A22" w:rsidRDefault="00E23A22">
            <w:r>
              <w:t>Sustituir evidencias por reportes analíticos.</w:t>
            </w:r>
          </w:p>
        </w:tc>
      </w:tr>
      <w:tr w:rsidR="00E23A22" w14:paraId="4F4164A8" w14:textId="77777777" w:rsidTr="00E23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5EC1" w14:textId="77777777" w:rsidR="00E23A22" w:rsidRDefault="00E23A22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03F0D34E" w14:textId="77777777" w:rsidR="00E23A22" w:rsidRDefault="00E23A22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8E70BDC" w14:textId="77777777" w:rsidR="00E23A22" w:rsidRDefault="00E23A22">
            <w:r>
              <w:t>Incluye firmas y validación del supervisor.</w:t>
            </w:r>
          </w:p>
        </w:tc>
        <w:tc>
          <w:tcPr>
            <w:tcW w:w="0" w:type="auto"/>
            <w:vAlign w:val="center"/>
            <w:hideMark/>
          </w:tcPr>
          <w:p w14:paraId="62BEDD6C" w14:textId="77777777" w:rsidR="00E23A22" w:rsidRDefault="00E23A22">
            <w:r>
              <w:t>Correcto.</w:t>
            </w:r>
          </w:p>
        </w:tc>
      </w:tr>
    </w:tbl>
    <w:p w14:paraId="1ABF5481" w14:textId="77777777" w:rsidR="00E23A22" w:rsidRDefault="00E23A22" w:rsidP="00E23A22">
      <w:r>
        <w:pict w14:anchorId="62358F59">
          <v:rect id="_x0000_i1271" style="width:0;height:1.5pt" o:hralign="center" o:hrstd="t" o:hr="t" fillcolor="#a0a0a0" stroked="f"/>
        </w:pict>
      </w:r>
    </w:p>
    <w:p w14:paraId="391999AD" w14:textId="77777777" w:rsidR="00E23A22" w:rsidRDefault="00E23A22" w:rsidP="00E23A22">
      <w:pPr>
        <w:pStyle w:val="Ttulo2"/>
      </w:pPr>
      <w:r>
        <w:t>3. Aspectos Clave de Análisis (Prioritarios)</w:t>
      </w:r>
    </w:p>
    <w:p w14:paraId="26296042" w14:textId="77777777" w:rsidR="00E23A22" w:rsidRDefault="00E23A22" w:rsidP="00E23A22">
      <w:pPr>
        <w:pStyle w:val="Ttulo3"/>
      </w:pPr>
      <w:r>
        <w:t>A. Diagnóstico del Plantel</w:t>
      </w:r>
    </w:p>
    <w:p w14:paraId="1C5E98B9" w14:textId="77777777" w:rsidR="00E23A22" w:rsidRDefault="00E23A22" w:rsidP="00E23A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no es vago; utiliza métricas claras como </w:t>
      </w:r>
      <w:r>
        <w:rPr>
          <w:rStyle w:val="nfasis"/>
        </w:rPr>
        <w:t>"El índice de aprobación del ciclo escolar 2024_2025 fue del 98%"</w:t>
      </w:r>
      <w:r>
        <w:t>.</w:t>
      </w:r>
    </w:p>
    <w:p w14:paraId="7415B564" w14:textId="77777777" w:rsidR="00E23A22" w:rsidRDefault="00E23A22" w:rsidP="00E23A2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Inconsistencia Crítica:</w:t>
      </w:r>
      <w:r>
        <w:t xml:space="preserve"> </w:t>
      </w:r>
    </w:p>
    <w:p w14:paraId="7FDCA267" w14:textId="77777777" w:rsidR="00E23A22" w:rsidRDefault="00E23A22" w:rsidP="00E23A22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En la descripción del diagnóstico (pág. 6 del PDF) se afirma: </w:t>
      </w:r>
      <w:r>
        <w:rPr>
          <w:rStyle w:val="nfasis"/>
        </w:rPr>
        <w:t xml:space="preserve">"la deserción total... fue de </w:t>
      </w:r>
      <w:r>
        <w:rPr>
          <w:rStyle w:val="Textoennegrita"/>
          <w:i/>
          <w:iCs/>
        </w:rPr>
        <w:t>2%</w:t>
      </w:r>
      <w:r>
        <w:rPr>
          <w:rStyle w:val="nfasis"/>
        </w:rPr>
        <w:t>"</w:t>
      </w:r>
      <w:r>
        <w:t>.</w:t>
      </w:r>
    </w:p>
    <w:p w14:paraId="4E4F4AF8" w14:textId="77777777" w:rsidR="00E23A22" w:rsidRDefault="00E23A22" w:rsidP="00E23A22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En la tabla de metas (pág. 8 del PDF) se afirma: </w:t>
      </w:r>
      <w:r>
        <w:rPr>
          <w:rStyle w:val="nfasis"/>
        </w:rPr>
        <w:t xml:space="preserve">"se registró un </w:t>
      </w:r>
      <w:r>
        <w:rPr>
          <w:rStyle w:val="Textoennegrita"/>
          <w:i/>
          <w:iCs/>
        </w:rPr>
        <w:t>3%</w:t>
      </w:r>
      <w:r>
        <w:rPr>
          <w:rStyle w:val="nfasis"/>
        </w:rPr>
        <w:t xml:space="preserve"> de abandono escolar"</w:t>
      </w:r>
      <w:r>
        <w:t>.</w:t>
      </w:r>
    </w:p>
    <w:p w14:paraId="52FBE82E" w14:textId="77777777" w:rsidR="00E23A22" w:rsidRDefault="00E23A22" w:rsidP="00E23A22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nfasis"/>
        </w:rPr>
        <w:t>Impacto:</w:t>
      </w:r>
      <w:r>
        <w:t xml:space="preserve"> Esta discrepancia impide establecer una línea base confiable para la meta de reducción.</w:t>
      </w:r>
    </w:p>
    <w:p w14:paraId="25070F9E" w14:textId="77777777" w:rsidR="00E23A22" w:rsidRDefault="00E23A22" w:rsidP="00E23A22">
      <w:pPr>
        <w:pStyle w:val="Ttulo3"/>
      </w:pPr>
      <w:r>
        <w:t>B. Evaluación de Metas (Criterio SMART)</w:t>
      </w:r>
    </w:p>
    <w:p w14:paraId="1AEEF140" w14:textId="77777777" w:rsidR="00E23A22" w:rsidRDefault="00E23A22" w:rsidP="00E23A22">
      <w:pPr>
        <w:pStyle w:val="NormalWeb"/>
      </w:pPr>
      <w:r>
        <w:t xml:space="preserve">Se analizan metas representativas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5BA9D75A" w14:textId="77777777" w:rsidR="00E23A22" w:rsidRDefault="00E23A22" w:rsidP="00E23A22">
      <w:pPr>
        <w:pStyle w:val="NormalWeb"/>
      </w:pPr>
      <w:r>
        <w:rPr>
          <w:rStyle w:val="Textoennegrita"/>
        </w:rPr>
        <w:t>Meta 1 (Abandono):</w:t>
      </w:r>
      <w:r>
        <w:t xml:space="preserve"> </w:t>
      </w:r>
      <w:r>
        <w:rPr>
          <w:rStyle w:val="nfasis"/>
          <w:rFonts w:eastAsiaTheme="majorEastAsia"/>
        </w:rPr>
        <w:t>"Disminuir el abandono escolar del 3% al 1%"</w:t>
      </w:r>
      <w:r>
        <w:t>.</w:t>
      </w:r>
    </w:p>
    <w:p w14:paraId="1DB76CE4" w14:textId="77777777" w:rsidR="00E23A22" w:rsidRDefault="00E23A22" w:rsidP="00E23A2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20D92E76" w14:textId="77777777" w:rsidR="00E23A22" w:rsidRDefault="00E23A22" w:rsidP="00E23A2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Medible, Relevante y Temporal. El ajuste indispensable es corregir el dato de partida (¿es 2% o 3%?) para que sea congruente con el diagnóstico narrativo.</w:t>
      </w:r>
    </w:p>
    <w:p w14:paraId="46D83138" w14:textId="77777777" w:rsidR="00E23A22" w:rsidRDefault="00E23A22" w:rsidP="00E23A22">
      <w:pPr>
        <w:pStyle w:val="NormalWeb"/>
      </w:pPr>
      <w:r>
        <w:rPr>
          <w:rStyle w:val="Textoennegrita"/>
        </w:rPr>
        <w:t>Meta 2 (PEC):</w:t>
      </w:r>
      <w:r>
        <w:t xml:space="preserve"> </w:t>
      </w:r>
      <w:r>
        <w:rPr>
          <w:rStyle w:val="nfasis"/>
          <w:rFonts w:eastAsiaTheme="majorEastAsia"/>
        </w:rPr>
        <w:t>"Fomentar el desarrollo integral... asegurando que... al menos el 80% de los estudiantes demuestren un aumento significativo en sus habilidades sociales..."</w:t>
      </w:r>
      <w:r>
        <w:t>.</w:t>
      </w:r>
    </w:p>
    <w:p w14:paraId="6EE50EB4" w14:textId="77777777" w:rsidR="00E23A22" w:rsidRDefault="00E23A22" w:rsidP="00E23A2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6471F5AA" w14:textId="77777777" w:rsidR="00E23A22" w:rsidRDefault="00E23A22" w:rsidP="00E23A2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Aunque es SMART en estructura (tiene %), la redacción es excesivamente larga y mezcla objetivos cognitivos con ecológicos.</w:t>
      </w:r>
    </w:p>
    <w:p w14:paraId="02EA78B7" w14:textId="77777777" w:rsidR="00E23A22" w:rsidRDefault="00E23A22" w:rsidP="00E23A2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Simplificar la redacción. Asegurar que existe un instrumento para medir esas "habilidades sociales" antes y después.</w:t>
      </w:r>
    </w:p>
    <w:p w14:paraId="7825C4EA" w14:textId="77777777" w:rsidR="00E23A22" w:rsidRDefault="00E23A22" w:rsidP="00E23A22">
      <w:pPr>
        <w:pStyle w:val="NormalWeb"/>
      </w:pPr>
      <w:r>
        <w:rPr>
          <w:rStyle w:val="Textoennegrita"/>
        </w:rPr>
        <w:t>Meta 3 (Capacitación):</w:t>
      </w:r>
      <w:r>
        <w:t xml:space="preserve"> </w:t>
      </w:r>
      <w:r>
        <w:rPr>
          <w:rStyle w:val="nfasis"/>
          <w:rFonts w:eastAsiaTheme="majorEastAsia"/>
        </w:rPr>
        <w:t>"Permanecer en capacitación continua..."</w:t>
      </w:r>
      <w:r>
        <w:t>.</w:t>
      </w:r>
    </w:p>
    <w:p w14:paraId="5C004D4E" w14:textId="77777777" w:rsidR="00E23A22" w:rsidRDefault="00E23A22" w:rsidP="00E23A2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12A28354" w14:textId="77777777" w:rsidR="00E23A22" w:rsidRDefault="00E23A22" w:rsidP="00E23A2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"Permanecer" es una acción, no un resultado. No cumple el criterio de ser Medible en términos de impacto o logro.</w:t>
      </w:r>
    </w:p>
    <w:p w14:paraId="7F94E6C2" w14:textId="77777777" w:rsidR="00E23A22" w:rsidRDefault="00E23A22" w:rsidP="00E23A2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"Lograr que el 100% de los docentes concluya al menos un curso de actualización en la plataforma COSFAC".</w:t>
      </w:r>
    </w:p>
    <w:p w14:paraId="0E6597FE" w14:textId="77777777" w:rsidR="00E23A22" w:rsidRDefault="00E23A22" w:rsidP="00E23A22">
      <w:pPr>
        <w:pStyle w:val="NormalWeb"/>
      </w:pPr>
      <w:r>
        <w:rPr>
          <w:rStyle w:val="Textoennegrita"/>
        </w:rPr>
        <w:t>Meta 4 (Socioemocional):</w:t>
      </w:r>
      <w:r>
        <w:t xml:space="preserve"> </w:t>
      </w:r>
      <w:r>
        <w:rPr>
          <w:rStyle w:val="nfasis"/>
          <w:rFonts w:eastAsiaTheme="majorEastAsia"/>
        </w:rPr>
        <w:t>"Mejorar la salud, disminuyendo del 8% de alumnos con problemas socioemocionales al 3%"</w:t>
      </w:r>
      <w:r>
        <w:t>.</w:t>
      </w:r>
    </w:p>
    <w:p w14:paraId="6A8493F5" w14:textId="77777777" w:rsidR="00E23A22" w:rsidRDefault="00E23A22" w:rsidP="00E23A2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7B2D100B" w14:textId="77777777" w:rsidR="00E23A22" w:rsidRDefault="00E23A22" w:rsidP="00E23A2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Excelente meta. Parte de un diagnóstico específico (tutor escolar reporta 8%) y establece una meta de reducción clara.</w:t>
      </w:r>
    </w:p>
    <w:p w14:paraId="0ACD615F" w14:textId="77777777" w:rsidR="00E23A22" w:rsidRDefault="00E23A22" w:rsidP="00E23A22">
      <w:pPr>
        <w:pStyle w:val="Ttulo3"/>
      </w:pPr>
      <w:r>
        <w:t>C. Estrategias de Implementación</w:t>
      </w:r>
    </w:p>
    <w:p w14:paraId="041D383B" w14:textId="77777777" w:rsidR="00E23A22" w:rsidRDefault="00E23A22" w:rsidP="00E23A2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son coherentes con el contexto rural (visitas domiciliarias, recolección de PET).</w:t>
      </w:r>
    </w:p>
    <w:p w14:paraId="7002E42E" w14:textId="77777777" w:rsidR="00E23A22" w:rsidRDefault="00E23A22" w:rsidP="00E23A2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Cobertura:</w:t>
      </w:r>
      <w:r>
        <w:t xml:space="preserve"> Cubre las 4 subcategorías obligatorias indicadas en las instrucciones (Indicadores, Proyecto Comunitario, Seguimiento Docente, Violencia/Socioemocional).</w:t>
      </w:r>
    </w:p>
    <w:p w14:paraId="39F8B41E" w14:textId="77777777" w:rsidR="00E23A22" w:rsidRDefault="00E23A22" w:rsidP="00E23A22">
      <w:pPr>
        <w:pStyle w:val="Ttulo3"/>
      </w:pPr>
      <w:r>
        <w:t>D. Responsables y Entregables (Falla Crítica)</w:t>
      </w:r>
    </w:p>
    <w:p w14:paraId="1522C309" w14:textId="77777777" w:rsidR="00E23A22" w:rsidRDefault="00E23A22" w:rsidP="00E23A2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(Docentes, </w:t>
      </w:r>
      <w:proofErr w:type="gramStart"/>
      <w:r>
        <w:t>Director</w:t>
      </w:r>
      <w:proofErr w:type="gramEnd"/>
      <w:r>
        <w:t>, Tutor).</w:t>
      </w:r>
    </w:p>
    <w:p w14:paraId="71A0E577" w14:textId="77777777" w:rsidR="00E23A22" w:rsidRDefault="00E23A22" w:rsidP="00E23A2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lista reiteradamente: </w:t>
      </w:r>
    </w:p>
    <w:p w14:paraId="44900516" w14:textId="77777777" w:rsidR="00E23A22" w:rsidRDefault="00E23A22" w:rsidP="00E23A22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nfasis"/>
        </w:rPr>
        <w:t>"Minuta de Acuerdo"</w:t>
      </w:r>
      <w:r>
        <w:t>.</w:t>
      </w:r>
    </w:p>
    <w:p w14:paraId="641FE466" w14:textId="77777777" w:rsidR="00E23A22" w:rsidRDefault="00E23A22" w:rsidP="00E23A22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nfasis"/>
        </w:rPr>
        <w:t>"Fotografías o videos"</w:t>
      </w:r>
      <w:r>
        <w:t>.</w:t>
      </w:r>
    </w:p>
    <w:p w14:paraId="3689FADE" w14:textId="77777777" w:rsidR="00E23A22" w:rsidRDefault="00E23A22" w:rsidP="00E23A22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nfasis"/>
        </w:rPr>
        <w:t>"Lista de asistencia"</w:t>
      </w:r>
      <w:r>
        <w:t>.</w:t>
      </w:r>
    </w:p>
    <w:p w14:paraId="6669DA02" w14:textId="77777777" w:rsidR="00E23A22" w:rsidRDefault="00E23A22" w:rsidP="00E23A2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05DD63E2" w14:textId="77777777" w:rsidR="00E23A22" w:rsidRDefault="00E23A22" w:rsidP="00E23A2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Se debe cambiar a "Informe de seguimiento de abandono", "Reporte de evaluación de habilidades sociales", "Análisis de incidencias de violencia".</w:t>
      </w:r>
    </w:p>
    <w:p w14:paraId="194D90D2" w14:textId="77777777" w:rsidR="00E23A22" w:rsidRDefault="00E23A22" w:rsidP="00E23A22">
      <w:pPr>
        <w:pStyle w:val="Ttulo3"/>
      </w:pPr>
      <w:r>
        <w:t>E. Seguimiento y Viabilidad</w:t>
      </w:r>
    </w:p>
    <w:p w14:paraId="4FB99936" w14:textId="77777777" w:rsidR="00E23A22" w:rsidRDefault="00E23A22" w:rsidP="00E23A2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El uso de </w:t>
      </w:r>
      <w:r>
        <w:rPr>
          <w:rStyle w:val="Textoennegrita"/>
        </w:rPr>
        <w:t>"Permanente"</w:t>
      </w:r>
      <w:r>
        <w:t xml:space="preserve"> en metas críticas (Abandono) dificulta la evaluación de cortes parciales. Otras metas tienen fechas específicas (ej. "27 de septiembre"), lo cual es positivo.</w:t>
      </w:r>
    </w:p>
    <w:p w14:paraId="1E378D0D" w14:textId="77777777" w:rsidR="00E23A22" w:rsidRDefault="00E23A22" w:rsidP="00E23A2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Factibilidad:</w:t>
      </w:r>
      <w:r>
        <w:t xml:space="preserve"> El plan es viable operativamente. Las metas de reducción (del 3% al 1% o del 8% al 3%) son retadoras pero alcanzables con el seguimiento propuesto.</w:t>
      </w:r>
    </w:p>
    <w:p w14:paraId="542AFCCB" w14:textId="77777777" w:rsidR="00E23A22" w:rsidRDefault="00E23A22" w:rsidP="00E23A22">
      <w:pPr>
        <w:spacing w:after="0"/>
      </w:pPr>
      <w:r>
        <w:pict w14:anchorId="3BC935DE">
          <v:rect id="_x0000_i1272" style="width:0;height:1.5pt" o:hralign="center" o:hrstd="t" o:hr="t" fillcolor="#a0a0a0" stroked="f"/>
        </w:pict>
      </w:r>
    </w:p>
    <w:p w14:paraId="1030E61E" w14:textId="77777777" w:rsidR="00E23A22" w:rsidRDefault="00E23A22" w:rsidP="00E23A22">
      <w:pPr>
        <w:pStyle w:val="Ttulo2"/>
      </w:pPr>
      <w:r>
        <w:t>4. Conclusiones y Recomendaciones</w:t>
      </w:r>
    </w:p>
    <w:p w14:paraId="3EF8D5BB" w14:textId="77777777" w:rsidR="00E23A22" w:rsidRDefault="00E23A22" w:rsidP="00E23A22">
      <w:pPr>
        <w:pStyle w:val="Ttulo3"/>
      </w:pPr>
      <w:r>
        <w:t>Principales Fortalezas</w:t>
      </w:r>
    </w:p>
    <w:p w14:paraId="6B2C2FB0" w14:textId="77777777" w:rsidR="00E23A22" w:rsidRDefault="00E23A22" w:rsidP="00E23A2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Cuantitativo:</w:t>
      </w:r>
      <w:r>
        <w:t xml:space="preserve"> El plantel conoce sus números. Identificar que el "8% de alumnos tiene baja autoestima" demuestra un diagnóstico profundo y no solo general.</w:t>
      </w:r>
    </w:p>
    <w:p w14:paraId="192E5B17" w14:textId="77777777" w:rsidR="00E23A22" w:rsidRDefault="00E23A22" w:rsidP="00E23A2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Enfoque Integral:</w:t>
      </w:r>
      <w:r>
        <w:t xml:space="preserve"> Atiende lo académico (matemáticas/lectura) y lo socioemocional (suicidio, autoestima) con igual importancia.</w:t>
      </w:r>
    </w:p>
    <w:p w14:paraId="2269476A" w14:textId="77777777" w:rsidR="00E23A22" w:rsidRDefault="00E23A22" w:rsidP="00E23A2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Transparencia:</w:t>
      </w:r>
      <w:r>
        <w:t xml:space="preserve"> Reconoce debilidades como "falta de infraestructura" y amenazas como "desintegración familiar" en su FODA.</w:t>
      </w:r>
    </w:p>
    <w:p w14:paraId="3BE580FA" w14:textId="77777777" w:rsidR="00E23A22" w:rsidRDefault="00E23A22" w:rsidP="00E23A22">
      <w:pPr>
        <w:pStyle w:val="Ttulo3"/>
      </w:pPr>
      <w:r>
        <w:t>Áreas de Oportunidad Críticas</w:t>
      </w:r>
    </w:p>
    <w:p w14:paraId="6E91DDFE" w14:textId="77777777" w:rsidR="00E23A22" w:rsidRDefault="00E23A22" w:rsidP="00E23A2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Validación de Evidencias:</w:t>
      </w:r>
      <w:r>
        <w:t xml:space="preserve"> Sustituir todas las referencias a fotos y minutas por documentos de análisis.</w:t>
      </w:r>
    </w:p>
    <w:p w14:paraId="6CFE5E0B" w14:textId="77777777" w:rsidR="00E23A22" w:rsidRDefault="00E23A22" w:rsidP="00E23A2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Coherencia de Datos:</w:t>
      </w:r>
      <w:r>
        <w:t xml:space="preserve"> Aclarar si el abandono es del 2% o del 3% en todo el documento.</w:t>
      </w:r>
    </w:p>
    <w:p w14:paraId="756AC71A" w14:textId="77777777" w:rsidR="00E23A22" w:rsidRDefault="00E23A22" w:rsidP="00E23A2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Actualización del Texto:</w:t>
      </w:r>
      <w:r>
        <w:t xml:space="preserve"> Eliminar referencias al ciclo escolar "2021-2022" en la presentación para dar formalidad al documento actual.</w:t>
      </w:r>
    </w:p>
    <w:p w14:paraId="1C651B12" w14:textId="77777777" w:rsidR="00E23A22" w:rsidRDefault="00E23A22" w:rsidP="00E23A22">
      <w:pPr>
        <w:pStyle w:val="Ttulo3"/>
      </w:pPr>
      <w:r>
        <w:t>Respuestas Explícitas</w:t>
      </w:r>
    </w:p>
    <w:p w14:paraId="6DCC474B" w14:textId="77777777" w:rsidR="00E23A22" w:rsidRDefault="00E23A22" w:rsidP="00E23A22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70%</w:t>
      </w:r>
      <w:r>
        <w:t>. Tiene buen fondo (datos y metas), pero falla en la forma normativa de los entregables y presenta errores de edición (fechas pasadas y datos contradictorios).</w:t>
      </w:r>
    </w:p>
    <w:p w14:paraId="50D80C92" w14:textId="77777777" w:rsidR="00E23A22" w:rsidRDefault="00E23A22" w:rsidP="00E23A22">
      <w:pPr>
        <w:pStyle w:val="NormalWeb"/>
      </w:pPr>
      <w:r>
        <w:rPr>
          <w:rStyle w:val="Textoennegrita"/>
        </w:rPr>
        <w:t>¿Qué ajustes son indispensables para su validación?</w:t>
      </w:r>
    </w:p>
    <w:p w14:paraId="0B670E7D" w14:textId="77777777" w:rsidR="00E23A22" w:rsidRDefault="00E23A22" w:rsidP="00E23A2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Corregir la columna de Evidencias/Productos:</w:t>
      </w:r>
      <w:r>
        <w:t xml:space="preserve"> Eliminar "Fotografías" y "Minutas". Usar "Reportes de resultados", "Informes de avance", "Estadísticas comparativas".</w:t>
      </w:r>
    </w:p>
    <w:p w14:paraId="0BA395E6" w14:textId="77777777" w:rsidR="00E23A22" w:rsidRDefault="00E23A22" w:rsidP="00E23A2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Homologar datos:</w:t>
      </w:r>
      <w:r>
        <w:t xml:space="preserve"> Unificar el porcentaje de abandono escolar (elegir el dato real del diagnóstico: 2% o 3%).</w:t>
      </w:r>
    </w:p>
    <w:p w14:paraId="1DBA4CC8" w14:textId="77777777" w:rsidR="00E23A22" w:rsidRDefault="00E23A22" w:rsidP="00E23A2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Reformular Meta de Capacitación:</w:t>
      </w:r>
      <w:r>
        <w:t xml:space="preserve"> Cambiar "Permanecer en capacitación" por una meta de logro (ej. "% de docentes certificados").</w:t>
      </w:r>
    </w:p>
    <w:p w14:paraId="0F205F4A" w14:textId="77777777" w:rsidR="00E23A22" w:rsidRDefault="00E23A22" w:rsidP="00E23A22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acciones propuestas (monitoreo, visitas, charlas de salud) son realistas y pertinentes para el contexto del plantel. Una vez corregidos los aspectos técnicos documentales, será una herramienta efectiva de gestión.</w:t>
      </w:r>
    </w:p>
    <w:p w14:paraId="0BE37289" w14:textId="3011AB14" w:rsidR="00B70D07" w:rsidRDefault="00B70D07">
      <w:r>
        <w:br w:type="page"/>
      </w:r>
    </w:p>
    <w:p w14:paraId="4ACCA5BD" w14:textId="77777777" w:rsidR="00E23A22" w:rsidRDefault="00E23A22" w:rsidP="00E23A22">
      <w:pPr>
        <w:pStyle w:val="Ttulo4"/>
      </w:pPr>
      <w:r>
        <w:lastRenderedPageBreak/>
        <w:t>A. Preguntas de estado general del PMC</w:t>
      </w:r>
    </w:p>
    <w:p w14:paraId="27FF22BF" w14:textId="77777777" w:rsidR="00E23A22" w:rsidRDefault="00E23A22" w:rsidP="00E23A22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Presenta </w:t>
      </w:r>
      <w:r>
        <w:rPr>
          <w:rStyle w:val="Textoennegrita"/>
        </w:rPr>
        <w:t>omisiones técnicas críticas</w:t>
      </w:r>
      <w:r>
        <w:t>. Aunque contiene la estructura base, incumple la normativa sobre la validez de las evidencias (usa "fotografías" y "minutas" prohibidas como evidencia única) y contiene errores de edición graves (menciona ciclos pasados "2021-2022" en la presentación), lo que resta formalidad al documento.</w:t>
      </w:r>
    </w:p>
    <w:p w14:paraId="01E4C020" w14:textId="77777777" w:rsidR="00E23A22" w:rsidRDefault="00E23A22" w:rsidP="00E23A22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70 %</w:t>
      </w:r>
      <w:r>
        <w:t>.</w:t>
      </w:r>
    </w:p>
    <w:p w14:paraId="3FAB2AB8" w14:textId="77777777" w:rsidR="00E23A22" w:rsidRDefault="00E23A22" w:rsidP="00E23A2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Cumple:</w:t>
      </w:r>
      <w:r>
        <w:t xml:space="preserve"> Diagnóstico basado en datos, alineación con las 3 categorías y pertinencia de acciones.</w:t>
      </w:r>
    </w:p>
    <w:p w14:paraId="2492BD4C" w14:textId="77777777" w:rsidR="00E23A22" w:rsidRDefault="00E23A22" w:rsidP="00E23A2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Calidad de los entregables (evidencias), coherencia de datos numéricos (contradicción en tasa de abandono) y actualización de textos (errores de "copiar y pegar").</w:t>
      </w:r>
    </w:p>
    <w:p w14:paraId="2C74DF08" w14:textId="77777777" w:rsidR="00E23A22" w:rsidRDefault="00E23A22" w:rsidP="00E23A22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No debe validarse un documento que presenta datos contradictorios sobre el mismo indicador (abandono) ni evidencias que los lineamientos marcan explícitamente como no válidas.</w:t>
      </w:r>
    </w:p>
    <w:p w14:paraId="1A9D0841" w14:textId="77777777" w:rsidR="00E23A22" w:rsidRDefault="00E23A22" w:rsidP="00E23A22">
      <w:r>
        <w:pict w14:anchorId="3C3BD69C">
          <v:rect id="_x0000_i1285" style="width:0;height:1.5pt" o:hralign="center" o:hrstd="t" o:hr="t" fillcolor="#a0a0a0" stroked="f"/>
        </w:pict>
      </w:r>
    </w:p>
    <w:p w14:paraId="155270FE" w14:textId="77777777" w:rsidR="00E23A22" w:rsidRDefault="00E23A22" w:rsidP="00E23A22">
      <w:pPr>
        <w:pStyle w:val="Ttulo4"/>
      </w:pPr>
      <w:r>
        <w:t>B. Preguntas sobre la calidad de las metas</w:t>
      </w:r>
    </w:p>
    <w:p w14:paraId="16C58FC6" w14:textId="77777777" w:rsidR="00E23A22" w:rsidRDefault="00E23A22" w:rsidP="00E23A22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No todas.</w:t>
      </w:r>
    </w:p>
    <w:p w14:paraId="34296E0E" w14:textId="77777777" w:rsidR="00E23A22" w:rsidRDefault="00E23A22" w:rsidP="00E23A2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Las metas académicas y socioemocionales usan porcentajes y son medibles (ej. reducir del 8% al 3% problemas emocionales).</w:t>
      </w:r>
    </w:p>
    <w:p w14:paraId="346FE1BC" w14:textId="77777777" w:rsidR="00E23A22" w:rsidRDefault="00E23A22" w:rsidP="00E23A2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Las metas de gestión son débiles (ej. "Permanecer en capacitación continua"), ya que describen una actividad permanente sin un resultado de logro específico.</w:t>
      </w:r>
    </w:p>
    <w:p w14:paraId="4333AA2F" w14:textId="77777777" w:rsidR="00E23A22" w:rsidRDefault="00E23A22" w:rsidP="00E23A22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  <w:r>
        <w:t xml:space="preserve"> La meta de la </w:t>
      </w:r>
      <w:r>
        <w:rPr>
          <w:rStyle w:val="Textoennegrita"/>
        </w:rPr>
        <w:t>Categoría 3 (Socioemocional):</w:t>
      </w:r>
      <w:r>
        <w:t xml:space="preserve"> </w:t>
      </w:r>
      <w:r>
        <w:rPr>
          <w:rStyle w:val="nfasis"/>
          <w:rFonts w:eastAsiaTheme="majorEastAsia"/>
        </w:rPr>
        <w:t>"Mejorar la salud, disminuyendo del 8% de alumnos con problemas socioemocionales al 3%"</w:t>
      </w:r>
      <w:r>
        <w:t>. Es específica, parte de un diagnóstico claro y tiene una métrica de éxito definida.</w:t>
      </w:r>
    </w:p>
    <w:p w14:paraId="3014B274" w14:textId="77777777" w:rsidR="00E23A22" w:rsidRDefault="00E23A22" w:rsidP="00E23A22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250EDCC4" w14:textId="77777777" w:rsidR="00E23A22" w:rsidRDefault="00E23A22" w:rsidP="00E23A2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Meta de Abandono Escolar:</w:t>
      </w:r>
      <w:r>
        <w:t xml:space="preserve"> Cumple parcialmente. Se debe corregir la </w:t>
      </w:r>
      <w:r>
        <w:rPr>
          <w:rStyle w:val="Textoennegrita"/>
        </w:rPr>
        <w:t>Línea Base</w:t>
      </w:r>
      <w:r>
        <w:t>, ya que el diagnóstico dice 2% y la meta dice 3%.</w:t>
      </w:r>
    </w:p>
    <w:p w14:paraId="46380FC3" w14:textId="77777777" w:rsidR="00E23A22" w:rsidRDefault="00E23A22" w:rsidP="00E23A2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Meta del Proyecto (PEC):</w:t>
      </w:r>
      <w:r>
        <w:t xml:space="preserve"> Cumple parcialmente. La redacción es excesivamente larga y mezcla objetivos; debe simplificarse y definir mejor el instrumento de medición de "habilidades sociales".</w:t>
      </w:r>
    </w:p>
    <w:p w14:paraId="6FC18D65" w14:textId="77777777" w:rsidR="00E23A22" w:rsidRDefault="00E23A22" w:rsidP="00E23A22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La meta </w:t>
      </w:r>
      <w:r>
        <w:rPr>
          <w:rStyle w:val="Textoennegrita"/>
        </w:rPr>
        <w:t>"Permanecer en capacitación continua..."</w:t>
      </w:r>
      <w:r>
        <w:t>.</w:t>
      </w:r>
    </w:p>
    <w:p w14:paraId="6F5A488F" w14:textId="77777777" w:rsidR="00E23A22" w:rsidRDefault="00E23A22" w:rsidP="00E23A2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"Permanecer" es una acción, no un resultado de mejora. Viola el criterio SMART de ser medible en términos de impacto. Debe replantearse como "Lograr que el X% de docentes acredite cursos...".</w:t>
      </w:r>
    </w:p>
    <w:p w14:paraId="759E934D" w14:textId="77777777" w:rsidR="00E23A22" w:rsidRDefault="00E23A22" w:rsidP="00E23A22">
      <w:pPr>
        <w:spacing w:after="0"/>
      </w:pPr>
      <w:r>
        <w:pict w14:anchorId="5EA4E15B">
          <v:rect id="_x0000_i1286" style="width:0;height:1.5pt" o:hralign="center" o:hrstd="t" o:hr="t" fillcolor="#a0a0a0" stroked="f"/>
        </w:pict>
      </w:r>
    </w:p>
    <w:p w14:paraId="5F85ECD4" w14:textId="77777777" w:rsidR="00E23A22" w:rsidRDefault="00E23A22" w:rsidP="00E23A22">
      <w:pPr>
        <w:pStyle w:val="Ttulo4"/>
      </w:pPr>
      <w:r>
        <w:t>C. Preguntas sobre estrategias y acciones</w:t>
      </w:r>
    </w:p>
    <w:p w14:paraId="2FDB6499" w14:textId="77777777" w:rsidR="00E23A22" w:rsidRDefault="00E23A22" w:rsidP="00E23A22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operativas y pertinentes. El monitoreo de asistencia, las visitas domiciliarias y la canalización de alumnos en riesgo son estrategias directas que inciden en las metas de abandono y salud emocional.</w:t>
      </w:r>
    </w:p>
    <w:p w14:paraId="0EAF046C" w14:textId="77777777" w:rsidR="00E23A22" w:rsidRDefault="00E23A22" w:rsidP="00E23A22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La mayoría son altamente viables. El uso de recursos internos (tutorías, faenas de limpieza, recolección de PET) no requiere presupuesto externo y aprovecha la colaboración de docentes y padres.</w:t>
      </w:r>
    </w:p>
    <w:p w14:paraId="6B49579B" w14:textId="77777777" w:rsidR="00E23A22" w:rsidRDefault="00E23A22" w:rsidP="00E23A22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recolección de PET como acción principal para "aumentar habilidades sociales y cognitivas" tiene una relación indirecta y difícil de medir. Es viable como actividad ecológica, pero medir el impacto cognitivo de recoger plástico es metodológicamente complejo.</w:t>
      </w:r>
    </w:p>
    <w:p w14:paraId="77B2D43C" w14:textId="77777777" w:rsidR="00E23A22" w:rsidRDefault="00E23A22" w:rsidP="00E23A22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Sí. Deben eliminarse las acciones cuyo único fin es la generación de evidencia burocrática inválida, como "Toma de fotografías". La acción debe centrarse en el análisis pedagógico.</w:t>
      </w:r>
    </w:p>
    <w:p w14:paraId="2284F69D" w14:textId="77777777" w:rsidR="00E23A22" w:rsidRDefault="00E23A22" w:rsidP="00E23A22">
      <w:r>
        <w:pict w14:anchorId="76665338">
          <v:rect id="_x0000_i1287" style="width:0;height:1.5pt" o:hralign="center" o:hrstd="t" o:hr="t" fillcolor="#a0a0a0" stroked="f"/>
        </w:pict>
      </w:r>
    </w:p>
    <w:p w14:paraId="61F59F67" w14:textId="77777777" w:rsidR="00E23A22" w:rsidRDefault="00E23A22" w:rsidP="00E23A22">
      <w:pPr>
        <w:pStyle w:val="Ttulo4"/>
      </w:pPr>
      <w:r>
        <w:t>D. Preguntas sobre evaluación y seguimiento</w:t>
      </w:r>
    </w:p>
    <w:p w14:paraId="26F11F5E" w14:textId="77777777" w:rsidR="00E23A22" w:rsidRDefault="00E23A22" w:rsidP="00E23A22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</w:t>
      </w:r>
      <w:r>
        <w:rPr>
          <w:rStyle w:val="Textoennegrita"/>
        </w:rPr>
        <w:t>No.</w:t>
      </w:r>
      <w:r>
        <w:t xml:space="preserve"> El proceso de evaluación se debilita por el uso de cronogramas "Permanentes" y evidencias visuales (fotos) que no permiten verificar el grado de avance cognitivo o de gestión.</w:t>
      </w:r>
    </w:p>
    <w:p w14:paraId="0B4D10AD" w14:textId="77777777" w:rsidR="00E23A22" w:rsidRDefault="00E23A22" w:rsidP="00E23A22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propone reiteradamente: "Minuta", "Fotografías", "Listas".</w:t>
      </w:r>
    </w:p>
    <w:p w14:paraId="268560D1" w14:textId="77777777" w:rsidR="00E23A22" w:rsidRDefault="00E23A22" w:rsidP="00E23A2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de llenado establecen: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65DFEC98" w14:textId="77777777" w:rsidR="00E23A22" w:rsidRDefault="00E23A22" w:rsidP="00E23A22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pero solo gracias a los indicadores numéricos (bajar del 3% al 1%). Sin embargo, la evidencia documental propuesta (fotos) no sustentará </w:t>
      </w:r>
      <w:r>
        <w:rPr>
          <w:rStyle w:val="nfasis"/>
          <w:rFonts w:eastAsiaTheme="majorEastAsia"/>
        </w:rPr>
        <w:t>cómo</w:t>
      </w:r>
      <w:r>
        <w:t xml:space="preserve"> se logró ese número ante una auditoría académica.</w:t>
      </w:r>
    </w:p>
    <w:p w14:paraId="5A8465AC" w14:textId="77777777" w:rsidR="00E23A22" w:rsidRDefault="00E23A22" w:rsidP="00E23A22">
      <w:r>
        <w:pict w14:anchorId="4E939284">
          <v:rect id="_x0000_i1288" style="width:0;height:1.5pt" o:hralign="center" o:hrstd="t" o:hr="t" fillcolor="#a0a0a0" stroked="f"/>
        </w:pict>
      </w:r>
    </w:p>
    <w:p w14:paraId="243D6B40" w14:textId="77777777" w:rsidR="00E23A22" w:rsidRDefault="00E23A22" w:rsidP="00E23A22">
      <w:pPr>
        <w:pStyle w:val="Ttulo4"/>
      </w:pPr>
      <w:r>
        <w:t>E. Preguntas sobre coherencia interna</w:t>
      </w:r>
    </w:p>
    <w:p w14:paraId="63484213" w14:textId="77777777" w:rsidR="00E23A22" w:rsidRDefault="00E23A22" w:rsidP="00E23A22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Incoherencia de Datos.</w:t>
      </w:r>
    </w:p>
    <w:p w14:paraId="661BCC36" w14:textId="77777777" w:rsidR="00E23A22" w:rsidRDefault="00E23A22" w:rsidP="00E23A2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Diagnóstico narrativo: Deserción del </w:t>
      </w:r>
      <w:r>
        <w:rPr>
          <w:rStyle w:val="Textoennegrita"/>
        </w:rPr>
        <w:t>2%</w:t>
      </w:r>
      <w:r>
        <w:t>.</w:t>
      </w:r>
    </w:p>
    <w:p w14:paraId="53761061" w14:textId="77777777" w:rsidR="00E23A22" w:rsidRDefault="00E23A22" w:rsidP="00E23A2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Tabla de metas: Deserción del </w:t>
      </w:r>
      <w:r>
        <w:rPr>
          <w:rStyle w:val="Textoennegrita"/>
        </w:rPr>
        <w:t>3%</w:t>
      </w:r>
      <w:r>
        <w:t>. Esta discrepancia rompe la coherencia interna y debe resolverse homologando el dato.</w:t>
      </w:r>
    </w:p>
    <w:p w14:paraId="735F2E21" w14:textId="77777777" w:rsidR="00E23A22" w:rsidRDefault="00E23A22" w:rsidP="00E23A22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2 (Gestión).</w:t>
      </w:r>
      <w:r>
        <w:t xml:space="preserve"> Sus metas son vagas ("Permanecer", "Establecer ambiente") y sus evidencias son débiles ("Constancia", "Minuta"), a diferencia de la Categoría 3 que tiene porcentajes claros de reducción de problemas.</w:t>
      </w:r>
    </w:p>
    <w:p w14:paraId="2579A07A" w14:textId="77777777" w:rsidR="00E23A22" w:rsidRDefault="00E23A22" w:rsidP="00E23A22">
      <w:r>
        <w:pict w14:anchorId="0E689F82">
          <v:rect id="_x0000_i1289" style="width:0;height:1.5pt" o:hralign="center" o:hrstd="t" o:hr="t" fillcolor="#a0a0a0" stroked="f"/>
        </w:pict>
      </w:r>
    </w:p>
    <w:p w14:paraId="460E1ECB" w14:textId="77777777" w:rsidR="00E23A22" w:rsidRDefault="00E23A22" w:rsidP="00E23A22">
      <w:pPr>
        <w:pStyle w:val="Ttulo4"/>
      </w:pPr>
      <w:r>
        <w:t>F. Preguntas de viabilidad real</w:t>
      </w:r>
    </w:p>
    <w:p w14:paraId="26C02D9C" w14:textId="77777777" w:rsidR="00E23A22" w:rsidRDefault="00E23A22" w:rsidP="00E23A22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muy viable.</w:t>
      </w:r>
      <w:r>
        <w:t xml:space="preserve"> Las acciones son realistas y contextualizadas a la comunidad de San Diego. No prometen imposibles y atacan problemas reales (desintegración familiar, falta de interés).</w:t>
      </w:r>
    </w:p>
    <w:p w14:paraId="35A287AC" w14:textId="77777777" w:rsidR="00E23A22" w:rsidRDefault="00E23A22" w:rsidP="00E23A22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373BAEB2" w14:textId="77777777" w:rsidR="00E23A22" w:rsidRDefault="00E23A22" w:rsidP="00E23A2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"Falta de tiempo de padres de familia" identificada en el FODA.</w:t>
      </w:r>
    </w:p>
    <w:p w14:paraId="07A9BB02" w14:textId="77777777" w:rsidR="00E23A22" w:rsidRDefault="00E23A22" w:rsidP="00E23A2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Flexibilizar los mecanismos de comunicación (uso de WhatsApp o visitas, ya propuestas) para no depender solo de reuniones presenciales que requieren "Listas de asistencia".</w:t>
      </w:r>
    </w:p>
    <w:p w14:paraId="1577F520" w14:textId="77777777" w:rsidR="00E23A22" w:rsidRDefault="00E23A22" w:rsidP="00E23A22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36038559" w14:textId="77777777" w:rsidR="00E23A22" w:rsidRDefault="00E23A22" w:rsidP="00E23A2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acciones de regularización y tutoría académica (tienen fechas claras en agosto-octubre).</w:t>
      </w:r>
    </w:p>
    <w:p w14:paraId="401F6E11" w14:textId="77777777" w:rsidR="00E23A22" w:rsidRDefault="00E23A22" w:rsidP="00E23A2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La meta de </w:t>
      </w:r>
      <w:r>
        <w:rPr>
          <w:rStyle w:val="Textoennegrita"/>
        </w:rPr>
        <w:t>Abandono Escolar</w:t>
      </w:r>
      <w:r>
        <w:t xml:space="preserve"> (definir si la meta es bajar del 2% o del 3%) y todas las </w:t>
      </w:r>
      <w:r>
        <w:rPr>
          <w:rStyle w:val="Textoennegrita"/>
        </w:rPr>
        <w:t>Evidencias</w:t>
      </w:r>
      <w:r>
        <w:t xml:space="preserve"> del documento.</w:t>
      </w:r>
    </w:p>
    <w:p w14:paraId="10CE47A3" w14:textId="77777777" w:rsidR="00E23A22" w:rsidRDefault="00E23A22" w:rsidP="00E23A22">
      <w:pPr>
        <w:spacing w:after="0"/>
      </w:pPr>
      <w:r>
        <w:pict w14:anchorId="5EBBF1A0">
          <v:rect id="_x0000_i1290" style="width:0;height:1.5pt" o:hralign="center" o:hrstd="t" o:hr="t" fillcolor="#a0a0a0" stroked="f"/>
        </w:pict>
      </w:r>
    </w:p>
    <w:p w14:paraId="549EFA4D" w14:textId="77777777" w:rsidR="00E23A22" w:rsidRDefault="00E23A22" w:rsidP="00E23A22">
      <w:pPr>
        <w:pStyle w:val="Ttulo4"/>
      </w:pPr>
      <w:r>
        <w:t>G. Preguntas orientadas a la máxima puntuación</w:t>
      </w:r>
    </w:p>
    <w:p w14:paraId="71F53DC0" w14:textId="77777777" w:rsidR="00E23A22" w:rsidRDefault="00E23A22" w:rsidP="00E23A22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684EF086" w14:textId="77777777" w:rsidR="00E23A22" w:rsidRDefault="00E23A22" w:rsidP="00E23A2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"Fotografías/Minutas" por "Informes de Resultados" y "Reportes de Análisis".</w:t>
      </w:r>
    </w:p>
    <w:p w14:paraId="376E3599" w14:textId="77777777" w:rsidR="00E23A22" w:rsidRDefault="00E23A22" w:rsidP="00E23A2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de Datos:</w:t>
      </w:r>
      <w:r>
        <w:t xml:space="preserve"> Unificar el dato de abandono (2% o 3%).</w:t>
      </w:r>
    </w:p>
    <w:p w14:paraId="1A0AFE29" w14:textId="77777777" w:rsidR="00E23A22" w:rsidRDefault="00E23A22" w:rsidP="00E23A2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Textoennegrita"/>
        </w:rPr>
        <w:t>Edición:</w:t>
      </w:r>
      <w:r>
        <w:t xml:space="preserve"> Eliminar las referencias al ciclo "2021-2022" en la presentación.</w:t>
      </w:r>
    </w:p>
    <w:p w14:paraId="32C51AA0" w14:textId="77777777" w:rsidR="00E23A22" w:rsidRDefault="00E23A22" w:rsidP="00E23A22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4E9B3AA6" w14:textId="77777777" w:rsidR="00E23A22" w:rsidRDefault="00E23A22" w:rsidP="00E23A2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corrección de evidencias transforma el PMC de un trámite burocrático a una herramienta de análisis.</w:t>
      </w:r>
    </w:p>
    <w:p w14:paraId="3425D9EE" w14:textId="77777777" w:rsidR="00E23A22" w:rsidRDefault="00E23A22" w:rsidP="00E23A2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Actualizar las fechas en el texto de presentación.</w:t>
      </w:r>
    </w:p>
    <w:p w14:paraId="2B266152" w14:textId="77777777" w:rsidR="00E23A22" w:rsidRDefault="00E23A22" w:rsidP="00E23A22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una excelente base de diagnóstico cuantitativo ("8% con baja autoestima", "98% aprobación"). Al corregir la forma de las evidencias y los errores de edición, sería un PMC sólido y ejemplar.</w:t>
      </w:r>
    </w:p>
    <w:p w14:paraId="7A7042CE" w14:textId="77777777" w:rsidR="00E23A22" w:rsidRDefault="00E23A22" w:rsidP="00E23A22">
      <w:r>
        <w:pict w14:anchorId="6B317831">
          <v:rect id="_x0000_i1291" style="width:0;height:1.5pt" o:hralign="center" o:hrstd="t" o:hr="t" fillcolor="#a0a0a0" stroked="f"/>
        </w:pict>
      </w:r>
    </w:p>
    <w:p w14:paraId="3FBFC5A2" w14:textId="77777777" w:rsidR="00E23A22" w:rsidRDefault="00E23A22" w:rsidP="00E23A22">
      <w:pPr>
        <w:pStyle w:val="Ttulo3"/>
      </w:pPr>
      <w:r>
        <w:t>Pregunta de cierre ejecutivo (clave)</w:t>
      </w:r>
    </w:p>
    <w:p w14:paraId="3B0DA7CD" w14:textId="6C4ACE9F" w:rsidR="00E23A22" w:rsidRDefault="00E23A22" w:rsidP="00E23A22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rigor técnico en la definición de evidencias (sustituir fotos por reportes analíticos)</w:t>
      </w:r>
      <w:r>
        <w:t xml:space="preserve"> y </w:t>
      </w:r>
      <w:r>
        <w:rPr>
          <w:rStyle w:val="Textoennegrita"/>
        </w:rPr>
        <w:t>cuidado en la edición de datos (eliminar contradicciones numéricas y fechas de ciclos pasados)</w:t>
      </w:r>
      <w:r>
        <w:t>.</w:t>
      </w:r>
    </w:p>
    <w:sectPr w:rsidR="00E23A22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365"/>
    <w:multiLevelType w:val="multilevel"/>
    <w:tmpl w:val="BE4A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65C51"/>
    <w:multiLevelType w:val="multilevel"/>
    <w:tmpl w:val="9A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532C"/>
    <w:multiLevelType w:val="multilevel"/>
    <w:tmpl w:val="314C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E1CAE"/>
    <w:multiLevelType w:val="multilevel"/>
    <w:tmpl w:val="DEE0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D2B0A"/>
    <w:multiLevelType w:val="multilevel"/>
    <w:tmpl w:val="AF8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3039"/>
    <w:multiLevelType w:val="multilevel"/>
    <w:tmpl w:val="93E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B2B22"/>
    <w:multiLevelType w:val="multilevel"/>
    <w:tmpl w:val="D21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96D72"/>
    <w:multiLevelType w:val="multilevel"/>
    <w:tmpl w:val="DE3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17F9"/>
    <w:multiLevelType w:val="multilevel"/>
    <w:tmpl w:val="A11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433D"/>
    <w:multiLevelType w:val="multilevel"/>
    <w:tmpl w:val="6E8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53693"/>
    <w:multiLevelType w:val="multilevel"/>
    <w:tmpl w:val="C6AC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56EA9"/>
    <w:multiLevelType w:val="multilevel"/>
    <w:tmpl w:val="17B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002F"/>
    <w:multiLevelType w:val="multilevel"/>
    <w:tmpl w:val="899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62396"/>
    <w:multiLevelType w:val="multilevel"/>
    <w:tmpl w:val="E03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94339"/>
    <w:multiLevelType w:val="multilevel"/>
    <w:tmpl w:val="258A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9737F"/>
    <w:multiLevelType w:val="multilevel"/>
    <w:tmpl w:val="30B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63389"/>
    <w:multiLevelType w:val="multilevel"/>
    <w:tmpl w:val="8D7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16385"/>
    <w:multiLevelType w:val="multilevel"/>
    <w:tmpl w:val="5BA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56655"/>
    <w:multiLevelType w:val="multilevel"/>
    <w:tmpl w:val="2B5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83B6C"/>
    <w:multiLevelType w:val="multilevel"/>
    <w:tmpl w:val="9C3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55E9B"/>
    <w:multiLevelType w:val="multilevel"/>
    <w:tmpl w:val="7B7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82D2A"/>
    <w:multiLevelType w:val="multilevel"/>
    <w:tmpl w:val="9C6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E2616"/>
    <w:multiLevelType w:val="multilevel"/>
    <w:tmpl w:val="883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B3795"/>
    <w:multiLevelType w:val="multilevel"/>
    <w:tmpl w:val="385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A3CDE"/>
    <w:multiLevelType w:val="multilevel"/>
    <w:tmpl w:val="866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25728"/>
    <w:multiLevelType w:val="multilevel"/>
    <w:tmpl w:val="BD0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5644A"/>
    <w:multiLevelType w:val="multilevel"/>
    <w:tmpl w:val="58B2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B2853"/>
    <w:multiLevelType w:val="multilevel"/>
    <w:tmpl w:val="5A4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F7493"/>
    <w:multiLevelType w:val="multilevel"/>
    <w:tmpl w:val="E98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05869"/>
    <w:multiLevelType w:val="multilevel"/>
    <w:tmpl w:val="F4B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B1E35"/>
    <w:multiLevelType w:val="multilevel"/>
    <w:tmpl w:val="122E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F4AC1"/>
    <w:multiLevelType w:val="multilevel"/>
    <w:tmpl w:val="0F96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A2D81"/>
    <w:multiLevelType w:val="multilevel"/>
    <w:tmpl w:val="C40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D0897"/>
    <w:multiLevelType w:val="multilevel"/>
    <w:tmpl w:val="6B7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E368B"/>
    <w:multiLevelType w:val="multilevel"/>
    <w:tmpl w:val="591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43FAA"/>
    <w:multiLevelType w:val="multilevel"/>
    <w:tmpl w:val="197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B4249"/>
    <w:multiLevelType w:val="multilevel"/>
    <w:tmpl w:val="651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37FBA"/>
    <w:multiLevelType w:val="multilevel"/>
    <w:tmpl w:val="D2B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B5719"/>
    <w:multiLevelType w:val="multilevel"/>
    <w:tmpl w:val="247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D7353"/>
    <w:multiLevelType w:val="multilevel"/>
    <w:tmpl w:val="FD3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E3515"/>
    <w:multiLevelType w:val="multilevel"/>
    <w:tmpl w:val="3BA0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ED0B8D"/>
    <w:multiLevelType w:val="multilevel"/>
    <w:tmpl w:val="BCD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60D2C"/>
    <w:multiLevelType w:val="multilevel"/>
    <w:tmpl w:val="F2A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33"/>
  </w:num>
  <w:num w:numId="4">
    <w:abstractNumId w:val="38"/>
  </w:num>
  <w:num w:numId="5">
    <w:abstractNumId w:val="29"/>
  </w:num>
  <w:num w:numId="6">
    <w:abstractNumId w:val="5"/>
  </w:num>
  <w:num w:numId="7">
    <w:abstractNumId w:val="19"/>
  </w:num>
  <w:num w:numId="8">
    <w:abstractNumId w:val="23"/>
  </w:num>
  <w:num w:numId="9">
    <w:abstractNumId w:val="3"/>
  </w:num>
  <w:num w:numId="10">
    <w:abstractNumId w:val="14"/>
  </w:num>
  <w:num w:numId="11">
    <w:abstractNumId w:val="0"/>
  </w:num>
  <w:num w:numId="12">
    <w:abstractNumId w:val="18"/>
  </w:num>
  <w:num w:numId="13">
    <w:abstractNumId w:val="25"/>
  </w:num>
  <w:num w:numId="14">
    <w:abstractNumId w:val="8"/>
  </w:num>
  <w:num w:numId="15">
    <w:abstractNumId w:val="36"/>
  </w:num>
  <w:num w:numId="16">
    <w:abstractNumId w:val="34"/>
  </w:num>
  <w:num w:numId="17">
    <w:abstractNumId w:val="24"/>
  </w:num>
  <w:num w:numId="18">
    <w:abstractNumId w:val="39"/>
  </w:num>
  <w:num w:numId="19">
    <w:abstractNumId w:val="41"/>
  </w:num>
  <w:num w:numId="20">
    <w:abstractNumId w:val="2"/>
  </w:num>
  <w:num w:numId="21">
    <w:abstractNumId w:val="28"/>
  </w:num>
  <w:num w:numId="22">
    <w:abstractNumId w:val="6"/>
  </w:num>
  <w:num w:numId="23">
    <w:abstractNumId w:val="9"/>
  </w:num>
  <w:num w:numId="24">
    <w:abstractNumId w:val="4"/>
  </w:num>
  <w:num w:numId="25">
    <w:abstractNumId w:val="15"/>
  </w:num>
  <w:num w:numId="26">
    <w:abstractNumId w:val="32"/>
  </w:num>
  <w:num w:numId="27">
    <w:abstractNumId w:val="7"/>
  </w:num>
  <w:num w:numId="28">
    <w:abstractNumId w:val="11"/>
  </w:num>
  <w:num w:numId="29">
    <w:abstractNumId w:val="22"/>
  </w:num>
  <w:num w:numId="30">
    <w:abstractNumId w:val="1"/>
  </w:num>
  <w:num w:numId="31">
    <w:abstractNumId w:val="40"/>
  </w:num>
  <w:num w:numId="32">
    <w:abstractNumId w:val="31"/>
  </w:num>
  <w:num w:numId="33">
    <w:abstractNumId w:val="10"/>
  </w:num>
  <w:num w:numId="34">
    <w:abstractNumId w:val="37"/>
  </w:num>
  <w:num w:numId="35">
    <w:abstractNumId w:val="21"/>
  </w:num>
  <w:num w:numId="36">
    <w:abstractNumId w:val="20"/>
  </w:num>
  <w:num w:numId="37">
    <w:abstractNumId w:val="17"/>
  </w:num>
  <w:num w:numId="38">
    <w:abstractNumId w:val="12"/>
  </w:num>
  <w:num w:numId="39">
    <w:abstractNumId w:val="35"/>
  </w:num>
  <w:num w:numId="40">
    <w:abstractNumId w:val="42"/>
  </w:num>
  <w:num w:numId="41">
    <w:abstractNumId w:val="16"/>
  </w:num>
  <w:num w:numId="42">
    <w:abstractNumId w:val="26"/>
  </w:num>
  <w:num w:numId="43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665A4"/>
    <w:rsid w:val="00403559"/>
    <w:rsid w:val="00497FCF"/>
    <w:rsid w:val="005422CD"/>
    <w:rsid w:val="005D3C8C"/>
    <w:rsid w:val="00662F34"/>
    <w:rsid w:val="008E0E06"/>
    <w:rsid w:val="00B70D07"/>
    <w:rsid w:val="00C33DBF"/>
    <w:rsid w:val="00D77885"/>
    <w:rsid w:val="00E23A22"/>
    <w:rsid w:val="00E371AD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2359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2026-02-04T06:37:00Z</cp:lastPrinted>
  <dcterms:created xsi:type="dcterms:W3CDTF">2026-02-04T06:45:00Z</dcterms:created>
  <dcterms:modified xsi:type="dcterms:W3CDTF">2026-02-04T06:45:00Z</dcterms:modified>
</cp:coreProperties>
</file>