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DB678" w14:textId="39278908"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Pr="00B70D07">
        <w:rPr>
          <w:rFonts w:ascii="Times New Roman" w:eastAsia="Times New Roman" w:hAnsi="Times New Roman" w:cs="Times New Roman"/>
          <w:sz w:val="24"/>
          <w:szCs w:val="24"/>
          <w:lang w:eastAsia="es-MX"/>
        </w:rPr>
        <w:t xml:space="preserve">valuación técnica del documento </w:t>
      </w:r>
      <w:r w:rsidRPr="00B70D07">
        <w:rPr>
          <w:rFonts w:ascii="Times New Roman" w:eastAsia="Times New Roman" w:hAnsi="Times New Roman" w:cs="Times New Roman"/>
          <w:b/>
          <w:bCs/>
          <w:sz w:val="24"/>
          <w:szCs w:val="24"/>
          <w:lang w:eastAsia="es-MX"/>
        </w:rPr>
        <w:t>PAEC-PEC_2025-2026_21EBH0088T_ALFONSO DE LA MADRID VIDAURRETA.pdf</w:t>
      </w:r>
      <w:r w:rsidRPr="00B70D07">
        <w:rPr>
          <w:rFonts w:ascii="Times New Roman" w:eastAsia="Times New Roman" w:hAnsi="Times New Roman" w:cs="Times New Roman"/>
          <w:sz w:val="24"/>
          <w:szCs w:val="24"/>
          <w:lang w:eastAsia="es-MX"/>
        </w:rPr>
        <w:t xml:space="preserve">, basada estrictamente en la normatividad del </w:t>
      </w:r>
      <w:r w:rsidRPr="00B70D07">
        <w:rPr>
          <w:rFonts w:ascii="Times New Roman" w:eastAsia="Times New Roman" w:hAnsi="Times New Roman" w:cs="Times New Roman"/>
          <w:b/>
          <w:bCs/>
          <w:sz w:val="24"/>
          <w:szCs w:val="24"/>
          <w:lang w:eastAsia="es-MX"/>
        </w:rPr>
        <w:t>Programa Aula, Escuela y Comunidad (PAEC) 2025</w:t>
      </w:r>
      <w:r w:rsidRPr="00B70D07">
        <w:rPr>
          <w:rFonts w:ascii="Times New Roman" w:eastAsia="Times New Roman" w:hAnsi="Times New Roman" w:cs="Times New Roman"/>
          <w:sz w:val="24"/>
          <w:szCs w:val="24"/>
          <w:lang w:eastAsia="es-MX"/>
        </w:rPr>
        <w:t xml:space="preserve"> y el </w:t>
      </w:r>
      <w:r w:rsidRPr="00B70D07">
        <w:rPr>
          <w:rFonts w:ascii="Times New Roman" w:eastAsia="Times New Roman" w:hAnsi="Times New Roman" w:cs="Times New Roman"/>
          <w:b/>
          <w:bCs/>
          <w:sz w:val="24"/>
          <w:szCs w:val="24"/>
          <w:lang w:eastAsia="es-MX"/>
        </w:rPr>
        <w:t>Marco Curricular Común de la EMS</w:t>
      </w:r>
      <w:r w:rsidRPr="00B70D07">
        <w:rPr>
          <w:rFonts w:ascii="Times New Roman" w:eastAsia="Times New Roman" w:hAnsi="Times New Roman" w:cs="Times New Roman"/>
          <w:sz w:val="24"/>
          <w:szCs w:val="24"/>
          <w:lang w:eastAsia="es-MX"/>
        </w:rPr>
        <w:t>.</w:t>
      </w:r>
    </w:p>
    <w:p w14:paraId="0D4DE9D8"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46819BF4">
          <v:rect id="_x0000_i1025" style="width:0;height:1.5pt" o:hralign="center" o:hrstd="t" o:hr="t" fillcolor="#a0a0a0" stroked="f"/>
        </w:pict>
      </w:r>
    </w:p>
    <w:p w14:paraId="0110CB8E" w14:textId="77777777"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t>1. Resumen Ejecutivo</w:t>
      </w:r>
    </w:p>
    <w:p w14:paraId="7C5DB005"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Nivel General del Proyecto:</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REGULAR (En proceso de consolidación)</w:t>
      </w:r>
    </w:p>
    <w:p w14:paraId="31369AD1"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 xml:space="preserve">El proyecto "Pintura de guarniciones" presenta una estructura base alineada con el PAEC, mostrando fortalezas en el diagnóstico comunitario y la descripción del contexto. Sin embargo, existen </w:t>
      </w:r>
      <w:r w:rsidRPr="00B70D07">
        <w:rPr>
          <w:rFonts w:ascii="Times New Roman" w:eastAsia="Times New Roman" w:hAnsi="Times New Roman" w:cs="Times New Roman"/>
          <w:b/>
          <w:bCs/>
          <w:sz w:val="24"/>
          <w:szCs w:val="24"/>
          <w:lang w:eastAsia="es-MX"/>
        </w:rPr>
        <w:t>errores críticos de alineación curricular</w:t>
      </w:r>
      <w:r w:rsidRPr="00B70D07">
        <w:rPr>
          <w:rFonts w:ascii="Times New Roman" w:eastAsia="Times New Roman" w:hAnsi="Times New Roman" w:cs="Times New Roman"/>
          <w:sz w:val="24"/>
          <w:szCs w:val="24"/>
          <w:lang w:eastAsia="es-MX"/>
        </w:rPr>
        <w:t xml:space="preserve"> en el Plan Operativo que comprometen su validez técnica: se utilizan Unidades de Aprendizaje Curricular (UAC) y temáticas que no corresponden a los semestres indicados (ej. Química en 3.º y 5.º, cuando corresponde Ecosistemas y Energía respectivamente).</w:t>
      </w:r>
    </w:p>
    <w:p w14:paraId="16DE11A1"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Fortalezas:</w:t>
      </w:r>
    </w:p>
    <w:p w14:paraId="60570ED3" w14:textId="77777777" w:rsidR="00B70D07" w:rsidRPr="00B70D07" w:rsidRDefault="00B70D07" w:rsidP="00B70D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Diagnóstico comunitario completo y detallado.</w:t>
      </w:r>
    </w:p>
    <w:p w14:paraId="06E09D7B" w14:textId="77777777" w:rsidR="00B70D07" w:rsidRPr="00B70D07" w:rsidRDefault="00B70D07" w:rsidP="00B70D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Uso correcto de "Propósitos Formativos" en la planeación de 1.º semestre, cumpliendo la normativa.</w:t>
      </w:r>
    </w:p>
    <w:p w14:paraId="72062F94" w14:textId="77777777" w:rsidR="00B70D07" w:rsidRPr="00B70D07" w:rsidRDefault="00B70D07" w:rsidP="00B70D07">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Claridad en el objetivo y las fases de implementación.</w:t>
      </w:r>
    </w:p>
    <w:p w14:paraId="725C2DEF"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Áreas de Oportunidad Prioritarias:</w:t>
      </w:r>
    </w:p>
    <w:p w14:paraId="555B1CB0" w14:textId="77777777" w:rsidR="00B70D07" w:rsidRPr="00B70D07" w:rsidRDefault="00B70D07" w:rsidP="00B70D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Corrección Curricular:</w:t>
      </w:r>
      <w:r w:rsidRPr="00B70D07">
        <w:rPr>
          <w:rFonts w:ascii="Times New Roman" w:eastAsia="Times New Roman" w:hAnsi="Times New Roman" w:cs="Times New Roman"/>
          <w:sz w:val="24"/>
          <w:szCs w:val="24"/>
          <w:lang w:eastAsia="es-MX"/>
        </w:rPr>
        <w:t xml:space="preserve"> Ajustar las UAC de Ciencias Naturales en 3.º y 5.º semestre.</w:t>
      </w:r>
    </w:p>
    <w:p w14:paraId="23687750" w14:textId="77777777" w:rsidR="00B70D07" w:rsidRPr="00B70D07" w:rsidRDefault="00B70D07" w:rsidP="00B70D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Formalización del Comité:</w:t>
      </w:r>
      <w:r w:rsidRPr="00B70D07">
        <w:rPr>
          <w:rFonts w:ascii="Times New Roman" w:eastAsia="Times New Roman" w:hAnsi="Times New Roman" w:cs="Times New Roman"/>
          <w:sz w:val="24"/>
          <w:szCs w:val="24"/>
          <w:lang w:eastAsia="es-MX"/>
        </w:rPr>
        <w:t xml:space="preserve"> Evidenciar la integración real de las 4 figuras obligatorias.</w:t>
      </w:r>
    </w:p>
    <w:p w14:paraId="79B5F6B3" w14:textId="77777777" w:rsidR="00B70D07" w:rsidRPr="00B70D07" w:rsidRDefault="00B70D07" w:rsidP="00B70D07">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Vinculación Diagnóstico-Problemática:</w:t>
      </w:r>
      <w:r w:rsidRPr="00B70D07">
        <w:rPr>
          <w:rFonts w:ascii="Times New Roman" w:eastAsia="Times New Roman" w:hAnsi="Times New Roman" w:cs="Times New Roman"/>
          <w:sz w:val="24"/>
          <w:szCs w:val="24"/>
          <w:lang w:eastAsia="es-MX"/>
        </w:rPr>
        <w:t xml:space="preserve"> Fortalecer la justificación de por qué "pintar guarniciones" es prioritario frente a otras necesidades académicas o de seguridad detectadas en el FODA.</w:t>
      </w:r>
    </w:p>
    <w:p w14:paraId="54C62B89"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7548BEDF">
          <v:rect id="_x0000_i1026" style="width:0;height:1.5pt" o:hralign="center" o:hrstd="t" o:hr="t" fillcolor="#a0a0a0" stroked="f"/>
        </w:pict>
      </w:r>
    </w:p>
    <w:p w14:paraId="51810002" w14:textId="77777777"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t>2. Evaluación por Criterios de la Rúbrica PAEC-PEC 2025</w:t>
      </w:r>
    </w:p>
    <w:p w14:paraId="5CEA3360"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A continuación, se detalla la valoración según los criterios oficiales:</w:t>
      </w:r>
    </w:p>
    <w:p w14:paraId="1FC1E43C" w14:textId="77777777" w:rsidR="00B70D07" w:rsidRPr="00B70D07" w:rsidRDefault="00B70D07" w:rsidP="00B70D0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70D07">
        <w:rPr>
          <w:rFonts w:ascii="Times New Roman" w:eastAsia="Times New Roman" w:hAnsi="Times New Roman" w:cs="Times New Roman"/>
          <w:b/>
          <w:bCs/>
          <w:sz w:val="27"/>
          <w:szCs w:val="27"/>
          <w:lang w:eastAsia="es-MX"/>
        </w:rPr>
        <w:t>I. Diagnóstico Colectivo</w:t>
      </w:r>
    </w:p>
    <w:p w14:paraId="6C5D9D06" w14:textId="77777777" w:rsidR="00B70D07" w:rsidRPr="00B70D07" w:rsidRDefault="00B70D07" w:rsidP="00B70D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Criterio 1: Comité del Plantel</w:t>
      </w:r>
    </w:p>
    <w:p w14:paraId="5E5DD71B" w14:textId="77777777" w:rsidR="00B70D07" w:rsidRPr="00B70D07" w:rsidRDefault="00B70D07" w:rsidP="00B70D0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Nivel: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Insuficiente (1)</w:t>
      </w:r>
    </w:p>
    <w:p w14:paraId="5111FE40" w14:textId="77777777" w:rsidR="00B70D07" w:rsidRPr="00B70D07" w:rsidRDefault="00B70D07" w:rsidP="00B70D0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Justificación:</w:t>
      </w:r>
      <w:r w:rsidRPr="00B70D07">
        <w:rPr>
          <w:rFonts w:ascii="Times New Roman" w:eastAsia="Times New Roman" w:hAnsi="Times New Roman" w:cs="Times New Roman"/>
          <w:sz w:val="24"/>
          <w:szCs w:val="24"/>
          <w:lang w:eastAsia="es-MX"/>
        </w:rPr>
        <w:t xml:space="preserve"> El documento menciona la "invitación a la comunidad educativa para integrar el comité", pero no presenta el listado de integrantes ni confirma las figuras obligatorias (Responsable, 2 docentes, 2 estudiantes, 1 padre/madre) requeridas.</w:t>
      </w:r>
    </w:p>
    <w:p w14:paraId="3A53B61E" w14:textId="77777777" w:rsidR="00B70D07" w:rsidRPr="00B70D07" w:rsidRDefault="00B70D07" w:rsidP="00B70D0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Recomendación:</w:t>
      </w:r>
      <w:r w:rsidRPr="00B70D07">
        <w:rPr>
          <w:rFonts w:ascii="Times New Roman" w:eastAsia="Times New Roman" w:hAnsi="Times New Roman" w:cs="Times New Roman"/>
          <w:sz w:val="24"/>
          <w:szCs w:val="24"/>
          <w:lang w:eastAsia="es-MX"/>
        </w:rPr>
        <w:t xml:space="preserve"> Incluir un apartado con los nombres y cargos del Comité instalado, asegurando las figuras mínimas.</w:t>
      </w:r>
    </w:p>
    <w:p w14:paraId="387E60B6" w14:textId="77777777" w:rsidR="00B70D07" w:rsidRPr="00B70D07" w:rsidRDefault="00B70D07" w:rsidP="00B70D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Criterio 2-4: Ejes Temáticos y Descripción</w:t>
      </w:r>
    </w:p>
    <w:p w14:paraId="6350E85A" w14:textId="77777777" w:rsidR="00B70D07" w:rsidRPr="00B70D07" w:rsidRDefault="00B70D07" w:rsidP="00B70D0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Nivel: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Bueno (4)</w:t>
      </w:r>
    </w:p>
    <w:p w14:paraId="31EEB46A" w14:textId="77777777" w:rsidR="00B70D07" w:rsidRPr="00B70D07" w:rsidRDefault="00B70D07" w:rsidP="00B70D0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lastRenderedPageBreak/>
        <w:t>Justificación:</w:t>
      </w:r>
      <w:r w:rsidRPr="00B70D07">
        <w:rPr>
          <w:rFonts w:ascii="Times New Roman" w:eastAsia="Times New Roman" w:hAnsi="Times New Roman" w:cs="Times New Roman"/>
          <w:sz w:val="24"/>
          <w:szCs w:val="24"/>
          <w:lang w:eastAsia="es-MX"/>
        </w:rPr>
        <w:t xml:space="preserve"> El diagnóstico es exhaustivo. Cubre ubicación, demografía, socioeconomía (ingresos bajos, migración), seguridad (rondines) y medio ambiente. Describe características educativas detalladas.</w:t>
      </w:r>
    </w:p>
    <w:p w14:paraId="2D8C19AE" w14:textId="77777777" w:rsidR="00B70D07" w:rsidRPr="00B70D07" w:rsidRDefault="00B70D07" w:rsidP="00B70D0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Recomendación:</w:t>
      </w:r>
      <w:r w:rsidRPr="00B70D07">
        <w:rPr>
          <w:rFonts w:ascii="Times New Roman" w:eastAsia="Times New Roman" w:hAnsi="Times New Roman" w:cs="Times New Roman"/>
          <w:sz w:val="24"/>
          <w:szCs w:val="24"/>
          <w:lang w:eastAsia="es-MX"/>
        </w:rPr>
        <w:t xml:space="preserve"> Mantener este nivel de detalle.</w:t>
      </w:r>
    </w:p>
    <w:p w14:paraId="72C1F383" w14:textId="77777777" w:rsidR="00B70D07" w:rsidRPr="00B70D07" w:rsidRDefault="00B70D07" w:rsidP="00B70D07">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Criterio 5: Metodología de Análisis</w:t>
      </w:r>
    </w:p>
    <w:p w14:paraId="15A7D77D" w14:textId="77777777" w:rsidR="00B70D07" w:rsidRPr="00B70D07" w:rsidRDefault="00B70D07" w:rsidP="00B70D0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Nivel: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Bueno (4)</w:t>
      </w:r>
    </w:p>
    <w:p w14:paraId="6302834A" w14:textId="77777777" w:rsidR="00B70D07" w:rsidRPr="00B70D07" w:rsidRDefault="00B70D07" w:rsidP="00B70D07">
      <w:pPr>
        <w:numPr>
          <w:ilvl w:val="1"/>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Justificación:</w:t>
      </w:r>
      <w:r w:rsidRPr="00B70D07">
        <w:rPr>
          <w:rFonts w:ascii="Times New Roman" w:eastAsia="Times New Roman" w:hAnsi="Times New Roman" w:cs="Times New Roman"/>
          <w:sz w:val="24"/>
          <w:szCs w:val="24"/>
          <w:lang w:eastAsia="es-MX"/>
        </w:rPr>
        <w:t xml:space="preserve"> Se utiliza explícitamente la metodología FODA (Fortalezas, Oportunidades, Debilidades, Amenazas).</w:t>
      </w:r>
    </w:p>
    <w:p w14:paraId="7273A684" w14:textId="77777777" w:rsidR="00B70D07" w:rsidRPr="00B70D07" w:rsidRDefault="00B70D07" w:rsidP="00B70D0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70D07">
        <w:rPr>
          <w:rFonts w:ascii="Times New Roman" w:eastAsia="Times New Roman" w:hAnsi="Times New Roman" w:cs="Times New Roman"/>
          <w:b/>
          <w:bCs/>
          <w:sz w:val="27"/>
          <w:szCs w:val="27"/>
          <w:lang w:eastAsia="es-MX"/>
        </w:rPr>
        <w:t>II. Problemática y Justificación</w:t>
      </w:r>
    </w:p>
    <w:p w14:paraId="59C800BA" w14:textId="77777777" w:rsidR="00B70D07" w:rsidRPr="00B70D07" w:rsidRDefault="00B70D07" w:rsidP="00B70D07">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Criterio 6-7: Congruencia y Justificación</w:t>
      </w:r>
      <w:r w:rsidRPr="00B70D07">
        <w:rPr>
          <w:rFonts w:ascii="Times New Roman" w:eastAsia="Times New Roman" w:hAnsi="Times New Roman" w:cs="Times New Roman"/>
          <w:sz w:val="24"/>
          <w:szCs w:val="24"/>
          <w:lang w:eastAsia="es-MX"/>
        </w:rPr>
        <w:t xml:space="preserve"> </w:t>
      </w:r>
    </w:p>
    <w:p w14:paraId="68D0B343" w14:textId="77777777" w:rsidR="00B70D07" w:rsidRPr="00B70D07" w:rsidRDefault="00B70D07" w:rsidP="00B70D07">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Nivel: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Regular (3)</w:t>
      </w:r>
    </w:p>
    <w:p w14:paraId="297A0D6C" w14:textId="77777777" w:rsidR="00B70D07" w:rsidRPr="00B70D07" w:rsidRDefault="00B70D07" w:rsidP="00B70D07">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Justificación:</w:t>
      </w:r>
      <w:r w:rsidRPr="00B70D07">
        <w:rPr>
          <w:rFonts w:ascii="Times New Roman" w:eastAsia="Times New Roman" w:hAnsi="Times New Roman" w:cs="Times New Roman"/>
          <w:sz w:val="24"/>
          <w:szCs w:val="24"/>
          <w:lang w:eastAsia="es-MX"/>
        </w:rPr>
        <w:t xml:space="preserve"> El FODA menciona "Peligro en el traslado de los alumnos", lo cual vincula con el proyecto de señalética. Sin embargo, la justificación se centra mucho en la "estética" ("dar mejor aspecto") más que en la seguridad vital o la resolución de problemas educativos profundos (rezago, internet).</w:t>
      </w:r>
    </w:p>
    <w:p w14:paraId="4A61BA48" w14:textId="77777777" w:rsidR="00B70D07" w:rsidRPr="00B70D07" w:rsidRDefault="00B70D07" w:rsidP="00B70D07">
      <w:pPr>
        <w:numPr>
          <w:ilvl w:val="1"/>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Recomendación:</w:t>
      </w:r>
      <w:r w:rsidRPr="00B70D07">
        <w:rPr>
          <w:rFonts w:ascii="Times New Roman" w:eastAsia="Times New Roman" w:hAnsi="Times New Roman" w:cs="Times New Roman"/>
          <w:sz w:val="24"/>
          <w:szCs w:val="24"/>
          <w:lang w:eastAsia="es-MX"/>
        </w:rPr>
        <w:t xml:space="preserve"> Reorientar la justificación para enfocarla primariamente en la </w:t>
      </w:r>
      <w:r w:rsidRPr="00B70D07">
        <w:rPr>
          <w:rFonts w:ascii="Times New Roman" w:eastAsia="Times New Roman" w:hAnsi="Times New Roman" w:cs="Times New Roman"/>
          <w:b/>
          <w:bCs/>
          <w:sz w:val="24"/>
          <w:szCs w:val="24"/>
          <w:lang w:eastAsia="es-MX"/>
        </w:rPr>
        <w:t>Seguridad Vial y Cultura de Legalidad</w:t>
      </w:r>
      <w:r w:rsidRPr="00B70D07">
        <w:rPr>
          <w:rFonts w:ascii="Times New Roman" w:eastAsia="Times New Roman" w:hAnsi="Times New Roman" w:cs="Times New Roman"/>
          <w:sz w:val="24"/>
          <w:szCs w:val="24"/>
          <w:lang w:eastAsia="es-MX"/>
        </w:rPr>
        <w:t>, dejando la estética como secundario. Esto aumenta la "magnitud" e "impacto" social.</w:t>
      </w:r>
    </w:p>
    <w:p w14:paraId="22343207" w14:textId="77777777" w:rsidR="00B70D07" w:rsidRPr="00B70D07" w:rsidRDefault="00B70D07" w:rsidP="00B70D0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70D07">
        <w:rPr>
          <w:rFonts w:ascii="Times New Roman" w:eastAsia="Times New Roman" w:hAnsi="Times New Roman" w:cs="Times New Roman"/>
          <w:b/>
          <w:bCs/>
          <w:sz w:val="27"/>
          <w:szCs w:val="27"/>
          <w:lang w:eastAsia="es-MX"/>
        </w:rPr>
        <w:t>III. Diseño del PEC</w:t>
      </w:r>
    </w:p>
    <w:p w14:paraId="476FF02A" w14:textId="77777777" w:rsidR="00B70D07" w:rsidRPr="00B70D07" w:rsidRDefault="00B70D07" w:rsidP="00B70D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Criterio 8-10: Contenidos y Objetivo</w:t>
      </w:r>
    </w:p>
    <w:p w14:paraId="2C5D48E3" w14:textId="77777777" w:rsidR="00B70D07" w:rsidRPr="00B70D07" w:rsidRDefault="00B70D07" w:rsidP="00B70D07">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Nivel: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Bueno (4)</w:t>
      </w:r>
    </w:p>
    <w:p w14:paraId="11C1E6D6" w14:textId="77777777" w:rsidR="00B70D07" w:rsidRPr="00B70D07" w:rsidRDefault="00B70D07" w:rsidP="00B70D07">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Justificación:</w:t>
      </w:r>
      <w:r w:rsidRPr="00B70D07">
        <w:rPr>
          <w:rFonts w:ascii="Times New Roman" w:eastAsia="Times New Roman" w:hAnsi="Times New Roman" w:cs="Times New Roman"/>
          <w:sz w:val="24"/>
          <w:szCs w:val="24"/>
          <w:lang w:eastAsia="es-MX"/>
        </w:rPr>
        <w:t xml:space="preserve"> Contiene Introducción, Objetivo ("Dar una mejor imagen... y contribuir a la seguridad vial"), Alcance y Fases.</w:t>
      </w:r>
    </w:p>
    <w:p w14:paraId="56C16653" w14:textId="77777777" w:rsidR="00B70D07" w:rsidRPr="00B70D07" w:rsidRDefault="00B70D07" w:rsidP="00B70D07">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Recomendación:</w:t>
      </w:r>
      <w:r w:rsidRPr="00B70D07">
        <w:rPr>
          <w:rFonts w:ascii="Times New Roman" w:eastAsia="Times New Roman" w:hAnsi="Times New Roman" w:cs="Times New Roman"/>
          <w:sz w:val="24"/>
          <w:szCs w:val="24"/>
          <w:lang w:eastAsia="es-MX"/>
        </w:rPr>
        <w:t xml:space="preserve"> Definir explícitamente la temporalidad (ej. Semestral Agosto 2025 - Enero 2026) en el apartado de introducción.</w:t>
      </w:r>
    </w:p>
    <w:p w14:paraId="547F5C09" w14:textId="77777777" w:rsidR="00B70D07" w:rsidRPr="00B70D07" w:rsidRDefault="00B70D07" w:rsidP="00B70D07">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Criterio 11-13: Fases y Vinculación</w:t>
      </w:r>
    </w:p>
    <w:p w14:paraId="34FAB5F6" w14:textId="77777777" w:rsidR="00B70D07" w:rsidRPr="00B70D07" w:rsidRDefault="00B70D07" w:rsidP="00B70D07">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Nivel: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Bueno (4)</w:t>
      </w:r>
    </w:p>
    <w:p w14:paraId="11237F67" w14:textId="77777777" w:rsidR="00B70D07" w:rsidRPr="00B70D07" w:rsidRDefault="00B70D07" w:rsidP="00B70D07">
      <w:pPr>
        <w:numPr>
          <w:ilvl w:val="1"/>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Justificación:</w:t>
      </w:r>
      <w:r w:rsidRPr="00B70D07">
        <w:rPr>
          <w:rFonts w:ascii="Times New Roman" w:eastAsia="Times New Roman" w:hAnsi="Times New Roman" w:cs="Times New Roman"/>
          <w:sz w:val="24"/>
          <w:szCs w:val="24"/>
          <w:lang w:eastAsia="es-MX"/>
        </w:rPr>
        <w:t xml:space="preserve"> Las 6 fases son coherentes y vinculan a la escuela con la comunidad (solicitud de permisos municipales).</w:t>
      </w:r>
    </w:p>
    <w:p w14:paraId="19DB4E83" w14:textId="77777777" w:rsidR="00B70D07" w:rsidRPr="00B70D07" w:rsidRDefault="00B70D07" w:rsidP="00B70D07">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B70D07">
        <w:rPr>
          <w:rFonts w:ascii="Times New Roman" w:eastAsia="Times New Roman" w:hAnsi="Times New Roman" w:cs="Times New Roman"/>
          <w:b/>
          <w:bCs/>
          <w:sz w:val="27"/>
          <w:szCs w:val="27"/>
          <w:lang w:eastAsia="es-MX"/>
        </w:rPr>
        <w:t>IV. Plan Operativo (Punto Crítico)</w:t>
      </w:r>
    </w:p>
    <w:p w14:paraId="0D5FC4FF" w14:textId="77777777" w:rsidR="00B70D07" w:rsidRPr="00B70D07" w:rsidRDefault="00B70D07" w:rsidP="00B70D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Criterio 14-15: Articulación UAC y Elementos</w:t>
      </w:r>
    </w:p>
    <w:p w14:paraId="2E15101A" w14:textId="77777777" w:rsidR="00B70D07" w:rsidRPr="00B70D07" w:rsidRDefault="00B70D07" w:rsidP="00B70D07">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Nivel: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Insuficiente (1)</w:t>
      </w:r>
    </w:p>
    <w:p w14:paraId="79178863" w14:textId="77777777" w:rsidR="00B70D07" w:rsidRPr="00B70D07" w:rsidRDefault="00B70D07" w:rsidP="00B70D07">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Justificación:</w:t>
      </w:r>
      <w:r w:rsidRPr="00B70D07">
        <w:rPr>
          <w:rFonts w:ascii="Times New Roman" w:eastAsia="Times New Roman" w:hAnsi="Times New Roman" w:cs="Times New Roman"/>
          <w:sz w:val="24"/>
          <w:szCs w:val="24"/>
          <w:lang w:eastAsia="es-MX"/>
        </w:rPr>
        <w:t xml:space="preserve"> </w:t>
      </w:r>
    </w:p>
    <w:p w14:paraId="16D84118" w14:textId="77777777" w:rsidR="00B70D07" w:rsidRPr="00B70D07" w:rsidRDefault="00B70D07" w:rsidP="00B70D07">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1.º Semestre:</w:t>
      </w:r>
      <w:r w:rsidRPr="00B70D07">
        <w:rPr>
          <w:rFonts w:ascii="Times New Roman" w:eastAsia="Times New Roman" w:hAnsi="Times New Roman" w:cs="Times New Roman"/>
          <w:sz w:val="24"/>
          <w:szCs w:val="24"/>
          <w:lang w:eastAsia="es-MX"/>
        </w:rPr>
        <w:t xml:space="preserve"> Correcto uso de </w:t>
      </w:r>
      <w:r w:rsidRPr="00B70D07">
        <w:rPr>
          <w:rFonts w:ascii="Times New Roman" w:eastAsia="Times New Roman" w:hAnsi="Times New Roman" w:cs="Times New Roman"/>
          <w:i/>
          <w:iCs/>
          <w:sz w:val="24"/>
          <w:szCs w:val="24"/>
          <w:lang w:eastAsia="es-MX"/>
        </w:rPr>
        <w:t>Propósitos Formativos</w:t>
      </w:r>
      <w:r w:rsidRPr="00B70D07">
        <w:rPr>
          <w:rFonts w:ascii="Times New Roman" w:eastAsia="Times New Roman" w:hAnsi="Times New Roman" w:cs="Times New Roman"/>
          <w:sz w:val="24"/>
          <w:szCs w:val="24"/>
          <w:lang w:eastAsia="es-MX"/>
        </w:rPr>
        <w:t xml:space="preserve">, pero cita la UAC "Taller de Ciencias". Según el plan de estudios, en 1.º semestre corresponde </w:t>
      </w:r>
      <w:r w:rsidRPr="00B70D07">
        <w:rPr>
          <w:rFonts w:ascii="Times New Roman" w:eastAsia="Times New Roman" w:hAnsi="Times New Roman" w:cs="Times New Roman"/>
          <w:b/>
          <w:bCs/>
          <w:sz w:val="24"/>
          <w:szCs w:val="24"/>
          <w:lang w:eastAsia="es-MX"/>
        </w:rPr>
        <w:t>"La Materia y sus Interacciones"</w:t>
      </w:r>
      <w:r w:rsidRPr="00B70D07">
        <w:rPr>
          <w:rFonts w:ascii="Times New Roman" w:eastAsia="Times New Roman" w:hAnsi="Times New Roman" w:cs="Times New Roman"/>
          <w:sz w:val="24"/>
          <w:szCs w:val="24"/>
          <w:lang w:eastAsia="es-MX"/>
        </w:rPr>
        <w:t xml:space="preserve"> o </w:t>
      </w:r>
      <w:r w:rsidRPr="00B70D07">
        <w:rPr>
          <w:rFonts w:ascii="Times New Roman" w:eastAsia="Times New Roman" w:hAnsi="Times New Roman" w:cs="Times New Roman"/>
          <w:b/>
          <w:bCs/>
          <w:sz w:val="24"/>
          <w:szCs w:val="24"/>
          <w:lang w:eastAsia="es-MX"/>
        </w:rPr>
        <w:t>"Laboratorio de Investigación"</w:t>
      </w:r>
      <w:r w:rsidRPr="00B70D07">
        <w:rPr>
          <w:rFonts w:ascii="Times New Roman" w:eastAsia="Times New Roman" w:hAnsi="Times New Roman" w:cs="Times New Roman"/>
          <w:sz w:val="24"/>
          <w:szCs w:val="24"/>
          <w:lang w:eastAsia="es-MX"/>
        </w:rPr>
        <w:t>. "Taller de Ciencias I" es de 2.º semestre.</w:t>
      </w:r>
    </w:p>
    <w:p w14:paraId="0145E467" w14:textId="77777777" w:rsidR="00B70D07" w:rsidRPr="00B70D07" w:rsidRDefault="00B70D07" w:rsidP="00B70D07">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3.º Semestre:</w:t>
      </w:r>
      <w:r w:rsidRPr="00B70D07">
        <w:rPr>
          <w:rFonts w:ascii="Times New Roman" w:eastAsia="Times New Roman" w:hAnsi="Times New Roman" w:cs="Times New Roman"/>
          <w:sz w:val="24"/>
          <w:szCs w:val="24"/>
          <w:lang w:eastAsia="es-MX"/>
        </w:rPr>
        <w:t xml:space="preserve"> El documento programa "Reacciones Químicas". </w:t>
      </w:r>
      <w:r w:rsidRPr="00B70D07">
        <w:rPr>
          <w:rFonts w:ascii="Times New Roman" w:eastAsia="Times New Roman" w:hAnsi="Times New Roman" w:cs="Times New Roman"/>
          <w:b/>
          <w:bCs/>
          <w:sz w:val="24"/>
          <w:szCs w:val="24"/>
          <w:lang w:eastAsia="es-MX"/>
        </w:rPr>
        <w:t>Error Técnico:</w:t>
      </w:r>
      <w:r w:rsidRPr="00B70D07">
        <w:rPr>
          <w:rFonts w:ascii="Times New Roman" w:eastAsia="Times New Roman" w:hAnsi="Times New Roman" w:cs="Times New Roman"/>
          <w:sz w:val="24"/>
          <w:szCs w:val="24"/>
          <w:lang w:eastAsia="es-MX"/>
        </w:rPr>
        <w:t xml:space="preserve"> En 3.º semestre la UAC es </w:t>
      </w:r>
      <w:r w:rsidRPr="00B70D07">
        <w:rPr>
          <w:rFonts w:ascii="Times New Roman" w:eastAsia="Times New Roman" w:hAnsi="Times New Roman" w:cs="Times New Roman"/>
          <w:b/>
          <w:bCs/>
          <w:sz w:val="24"/>
          <w:szCs w:val="24"/>
          <w:lang w:eastAsia="es-MX"/>
        </w:rPr>
        <w:t>"Ecosistemas: Interacciones, Energía y Dinámica"</w:t>
      </w:r>
      <w:r w:rsidRPr="00B70D07">
        <w:rPr>
          <w:rFonts w:ascii="Times New Roman" w:eastAsia="Times New Roman" w:hAnsi="Times New Roman" w:cs="Times New Roman"/>
          <w:sz w:val="24"/>
          <w:szCs w:val="24"/>
          <w:lang w:eastAsia="es-MX"/>
        </w:rPr>
        <w:t>. "Reacciones Químicas" corresponde a 4.º semestre.</w:t>
      </w:r>
    </w:p>
    <w:p w14:paraId="7157FD1C" w14:textId="77777777" w:rsidR="00B70D07" w:rsidRPr="00B70D07" w:rsidRDefault="00B70D07" w:rsidP="00B70D07">
      <w:pPr>
        <w:numPr>
          <w:ilvl w:val="2"/>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5.º Semestre:</w:t>
      </w:r>
      <w:r w:rsidRPr="00B70D07">
        <w:rPr>
          <w:rFonts w:ascii="Times New Roman" w:eastAsia="Times New Roman" w:hAnsi="Times New Roman" w:cs="Times New Roman"/>
          <w:sz w:val="24"/>
          <w:szCs w:val="24"/>
          <w:lang w:eastAsia="es-MX"/>
        </w:rPr>
        <w:t xml:space="preserve"> El documento repite "Reacciones Químicas". </w:t>
      </w:r>
      <w:r w:rsidRPr="00B70D07">
        <w:rPr>
          <w:rFonts w:ascii="Times New Roman" w:eastAsia="Times New Roman" w:hAnsi="Times New Roman" w:cs="Times New Roman"/>
          <w:b/>
          <w:bCs/>
          <w:sz w:val="24"/>
          <w:szCs w:val="24"/>
          <w:lang w:eastAsia="es-MX"/>
        </w:rPr>
        <w:t>Error Técnico:</w:t>
      </w:r>
      <w:r w:rsidRPr="00B70D07">
        <w:rPr>
          <w:rFonts w:ascii="Times New Roman" w:eastAsia="Times New Roman" w:hAnsi="Times New Roman" w:cs="Times New Roman"/>
          <w:sz w:val="24"/>
          <w:szCs w:val="24"/>
          <w:lang w:eastAsia="es-MX"/>
        </w:rPr>
        <w:t xml:space="preserve"> En 5.º semestre corresponde </w:t>
      </w:r>
      <w:r w:rsidRPr="00B70D07">
        <w:rPr>
          <w:rFonts w:ascii="Times New Roman" w:eastAsia="Times New Roman" w:hAnsi="Times New Roman" w:cs="Times New Roman"/>
          <w:b/>
          <w:bCs/>
          <w:sz w:val="24"/>
          <w:szCs w:val="24"/>
          <w:lang w:eastAsia="es-MX"/>
        </w:rPr>
        <w:t>"La Energía en los Procesos de la Vida Diaria"</w:t>
      </w:r>
      <w:r w:rsidRPr="00B70D07">
        <w:rPr>
          <w:rFonts w:ascii="Times New Roman" w:eastAsia="Times New Roman" w:hAnsi="Times New Roman" w:cs="Times New Roman"/>
          <w:sz w:val="24"/>
          <w:szCs w:val="24"/>
          <w:lang w:eastAsia="es-MX"/>
        </w:rPr>
        <w:t>.</w:t>
      </w:r>
    </w:p>
    <w:p w14:paraId="57961621" w14:textId="77777777" w:rsidR="00B70D07" w:rsidRPr="00B70D07" w:rsidRDefault="00B70D07" w:rsidP="00B70D07">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Recomendación:</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Rehacer el Plan Operativo</w:t>
      </w:r>
      <w:r w:rsidRPr="00B70D07">
        <w:rPr>
          <w:rFonts w:ascii="Times New Roman" w:eastAsia="Times New Roman" w:hAnsi="Times New Roman" w:cs="Times New Roman"/>
          <w:sz w:val="24"/>
          <w:szCs w:val="24"/>
          <w:lang w:eastAsia="es-MX"/>
        </w:rPr>
        <w:t xml:space="preserve"> alineando las asignaturas con el mapa curricular oficial 2025.</w:t>
      </w:r>
    </w:p>
    <w:p w14:paraId="33DBD837" w14:textId="77777777" w:rsidR="00B70D07" w:rsidRPr="00B70D07" w:rsidRDefault="00B70D07" w:rsidP="00B70D07">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Criterio 16-17: Estrategias y Evaluación</w:t>
      </w:r>
    </w:p>
    <w:p w14:paraId="140282DC" w14:textId="77777777" w:rsidR="00B70D07" w:rsidRPr="00B70D07" w:rsidRDefault="00B70D07" w:rsidP="00B70D07">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Nivel: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Suficiente (2)</w:t>
      </w:r>
    </w:p>
    <w:p w14:paraId="3F62F356" w14:textId="77777777" w:rsidR="00B70D07" w:rsidRPr="00B70D07" w:rsidRDefault="00B70D07" w:rsidP="00B70D07">
      <w:pPr>
        <w:numPr>
          <w:ilvl w:val="1"/>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lastRenderedPageBreak/>
        <w:t>Justificación:</w:t>
      </w:r>
      <w:r w:rsidRPr="00B70D07">
        <w:rPr>
          <w:rFonts w:ascii="Times New Roman" w:eastAsia="Times New Roman" w:hAnsi="Times New Roman" w:cs="Times New Roman"/>
          <w:sz w:val="24"/>
          <w:szCs w:val="24"/>
          <w:lang w:eastAsia="es-MX"/>
        </w:rPr>
        <w:t xml:space="preserve"> Las estrategias son generales (investigación, mezcla). La evaluación menciona "Informe de resultados" y "Ensayo", pero faltan instrumentos específicos (rúbricas, listas de cotejo) integrados.</w:t>
      </w:r>
    </w:p>
    <w:p w14:paraId="521DF3AC"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2CF6C0C">
          <v:rect id="_x0000_i1027" style="width:0;height:1.5pt" o:hralign="center" o:hrstd="t" o:hr="t" fillcolor="#a0a0a0" stroked="f"/>
        </w:pict>
      </w:r>
    </w:p>
    <w:p w14:paraId="6219E79F" w14:textId="77777777"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t>3. Revisión con Lista de Cotejo del Diseño PAEC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4"/>
        <w:gridCol w:w="1559"/>
        <w:gridCol w:w="6423"/>
      </w:tblGrid>
      <w:tr w:rsidR="00B70D07" w:rsidRPr="00B70D07" w14:paraId="19EFEBF0" w14:textId="77777777" w:rsidTr="0024073D">
        <w:trPr>
          <w:tblCellSpacing w:w="15" w:type="dxa"/>
        </w:trPr>
        <w:tc>
          <w:tcPr>
            <w:tcW w:w="3069" w:type="dxa"/>
            <w:vAlign w:val="center"/>
            <w:hideMark/>
          </w:tcPr>
          <w:p w14:paraId="16D7AC4F" w14:textId="77777777" w:rsidR="00B70D07" w:rsidRPr="00B70D07" w:rsidRDefault="00B70D07" w:rsidP="00B70D07">
            <w:pPr>
              <w:spacing w:after="0" w:line="240" w:lineRule="auto"/>
              <w:rPr>
                <w:rFonts w:ascii="Times New Roman" w:eastAsia="Times New Roman" w:hAnsi="Times New Roman" w:cs="Times New Roman"/>
                <w:b/>
                <w:bCs/>
                <w:sz w:val="24"/>
                <w:szCs w:val="24"/>
                <w:lang w:eastAsia="es-MX"/>
              </w:rPr>
            </w:pPr>
            <w:r w:rsidRPr="00B70D07">
              <w:rPr>
                <w:rFonts w:ascii="Times New Roman" w:eastAsia="Times New Roman" w:hAnsi="Times New Roman" w:cs="Times New Roman"/>
                <w:b/>
                <w:bCs/>
                <w:sz w:val="24"/>
                <w:szCs w:val="24"/>
                <w:lang w:eastAsia="es-MX"/>
              </w:rPr>
              <w:t>Elemento</w:t>
            </w:r>
          </w:p>
        </w:tc>
        <w:tc>
          <w:tcPr>
            <w:tcW w:w="1529" w:type="dxa"/>
            <w:vAlign w:val="center"/>
            <w:hideMark/>
          </w:tcPr>
          <w:p w14:paraId="6AFA1B9A" w14:textId="77777777" w:rsidR="00B70D07" w:rsidRPr="00B70D07" w:rsidRDefault="00B70D07" w:rsidP="00B70D07">
            <w:pPr>
              <w:spacing w:after="0" w:line="240" w:lineRule="auto"/>
              <w:jc w:val="center"/>
              <w:rPr>
                <w:rFonts w:ascii="Times New Roman" w:eastAsia="Times New Roman" w:hAnsi="Times New Roman" w:cs="Times New Roman"/>
                <w:b/>
                <w:bCs/>
                <w:sz w:val="24"/>
                <w:szCs w:val="24"/>
                <w:lang w:eastAsia="es-MX"/>
              </w:rPr>
            </w:pPr>
            <w:r w:rsidRPr="00B70D07">
              <w:rPr>
                <w:rFonts w:ascii="Times New Roman" w:eastAsia="Times New Roman" w:hAnsi="Times New Roman" w:cs="Times New Roman"/>
                <w:b/>
                <w:bCs/>
                <w:sz w:val="24"/>
                <w:szCs w:val="24"/>
                <w:lang w:eastAsia="es-MX"/>
              </w:rPr>
              <w:t>Estado</w:t>
            </w:r>
          </w:p>
        </w:tc>
        <w:tc>
          <w:tcPr>
            <w:tcW w:w="6378" w:type="dxa"/>
            <w:vAlign w:val="center"/>
            <w:hideMark/>
          </w:tcPr>
          <w:p w14:paraId="1801D909" w14:textId="77777777" w:rsidR="00B70D07" w:rsidRPr="00B70D07" w:rsidRDefault="00B70D07" w:rsidP="00B70D07">
            <w:pPr>
              <w:spacing w:after="0" w:line="240" w:lineRule="auto"/>
              <w:rPr>
                <w:rFonts w:ascii="Times New Roman" w:eastAsia="Times New Roman" w:hAnsi="Times New Roman" w:cs="Times New Roman"/>
                <w:b/>
                <w:bCs/>
                <w:sz w:val="24"/>
                <w:szCs w:val="24"/>
                <w:lang w:eastAsia="es-MX"/>
              </w:rPr>
            </w:pPr>
            <w:r w:rsidRPr="00B70D07">
              <w:rPr>
                <w:rFonts w:ascii="Times New Roman" w:eastAsia="Times New Roman" w:hAnsi="Times New Roman" w:cs="Times New Roman"/>
                <w:b/>
                <w:bCs/>
                <w:sz w:val="24"/>
                <w:szCs w:val="24"/>
                <w:lang w:eastAsia="es-MX"/>
              </w:rPr>
              <w:t>Observación</w:t>
            </w:r>
          </w:p>
        </w:tc>
      </w:tr>
      <w:tr w:rsidR="00B70D07" w:rsidRPr="00B70D07" w14:paraId="55D1DED0" w14:textId="77777777" w:rsidTr="0024073D">
        <w:trPr>
          <w:tblCellSpacing w:w="15" w:type="dxa"/>
        </w:trPr>
        <w:tc>
          <w:tcPr>
            <w:tcW w:w="3069" w:type="dxa"/>
            <w:vAlign w:val="center"/>
            <w:hideMark/>
          </w:tcPr>
          <w:p w14:paraId="243B1C79"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Diagnóstico Comunitario</w:t>
            </w:r>
          </w:p>
        </w:tc>
        <w:tc>
          <w:tcPr>
            <w:tcW w:w="1529" w:type="dxa"/>
            <w:vAlign w:val="center"/>
            <w:hideMark/>
          </w:tcPr>
          <w:p w14:paraId="0AC00FF9" w14:textId="77777777" w:rsidR="00B70D07" w:rsidRPr="00B70D07" w:rsidRDefault="00B70D07" w:rsidP="00B70D07">
            <w:pPr>
              <w:spacing w:after="0" w:line="240" w:lineRule="auto"/>
              <w:jc w:val="center"/>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Cumple</w:t>
            </w:r>
          </w:p>
        </w:tc>
        <w:tc>
          <w:tcPr>
            <w:tcW w:w="6378" w:type="dxa"/>
            <w:vAlign w:val="center"/>
            <w:hideMark/>
          </w:tcPr>
          <w:p w14:paraId="053177E9"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Cubre los 8 puntos (Ubicación, demografía, etc.) detalladamente.</w:t>
            </w:r>
          </w:p>
        </w:tc>
      </w:tr>
      <w:tr w:rsidR="00B70D07" w:rsidRPr="00B70D07" w14:paraId="3224D9FF" w14:textId="77777777" w:rsidTr="0024073D">
        <w:trPr>
          <w:tblCellSpacing w:w="15" w:type="dxa"/>
        </w:trPr>
        <w:tc>
          <w:tcPr>
            <w:tcW w:w="3069" w:type="dxa"/>
            <w:vAlign w:val="center"/>
            <w:hideMark/>
          </w:tcPr>
          <w:p w14:paraId="6F5DC21A"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Diagnóstico Educativo</w:t>
            </w:r>
          </w:p>
        </w:tc>
        <w:tc>
          <w:tcPr>
            <w:tcW w:w="1529" w:type="dxa"/>
            <w:vAlign w:val="center"/>
            <w:hideMark/>
          </w:tcPr>
          <w:p w14:paraId="7AEC58E7" w14:textId="77777777" w:rsidR="00B70D07" w:rsidRPr="00B70D07" w:rsidRDefault="00B70D07" w:rsidP="00B70D07">
            <w:pPr>
              <w:spacing w:after="0" w:line="240" w:lineRule="auto"/>
              <w:jc w:val="center"/>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Cumple</w:t>
            </w:r>
          </w:p>
        </w:tc>
        <w:tc>
          <w:tcPr>
            <w:tcW w:w="6378" w:type="dxa"/>
            <w:vAlign w:val="center"/>
            <w:hideMark/>
          </w:tcPr>
          <w:p w14:paraId="581B80B1"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Incluye indicadores, infraestructura y contexto familiar.</w:t>
            </w:r>
          </w:p>
        </w:tc>
      </w:tr>
      <w:tr w:rsidR="00B70D07" w:rsidRPr="00B70D07" w14:paraId="3D98CBD5" w14:textId="77777777" w:rsidTr="0024073D">
        <w:trPr>
          <w:tblCellSpacing w:w="15" w:type="dxa"/>
        </w:trPr>
        <w:tc>
          <w:tcPr>
            <w:tcW w:w="3069" w:type="dxa"/>
            <w:vAlign w:val="center"/>
            <w:hideMark/>
          </w:tcPr>
          <w:p w14:paraId="4ACBE15B"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Metodología de Análisis</w:t>
            </w:r>
          </w:p>
        </w:tc>
        <w:tc>
          <w:tcPr>
            <w:tcW w:w="1529" w:type="dxa"/>
            <w:vAlign w:val="center"/>
            <w:hideMark/>
          </w:tcPr>
          <w:p w14:paraId="0A91321C" w14:textId="77777777" w:rsidR="00B70D07" w:rsidRPr="00B70D07" w:rsidRDefault="00B70D07" w:rsidP="00B70D07">
            <w:pPr>
              <w:spacing w:after="0" w:line="240" w:lineRule="auto"/>
              <w:jc w:val="center"/>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Cumple</w:t>
            </w:r>
          </w:p>
        </w:tc>
        <w:tc>
          <w:tcPr>
            <w:tcW w:w="6378" w:type="dxa"/>
            <w:vAlign w:val="center"/>
            <w:hideMark/>
          </w:tcPr>
          <w:p w14:paraId="7F3C0BAC"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FODA realizado correctamente.</w:t>
            </w:r>
          </w:p>
        </w:tc>
      </w:tr>
      <w:tr w:rsidR="00B70D07" w:rsidRPr="00B70D07" w14:paraId="1268CFD9" w14:textId="77777777" w:rsidTr="0024073D">
        <w:trPr>
          <w:tblCellSpacing w:w="15" w:type="dxa"/>
        </w:trPr>
        <w:tc>
          <w:tcPr>
            <w:tcW w:w="3069" w:type="dxa"/>
            <w:vAlign w:val="center"/>
            <w:hideMark/>
          </w:tcPr>
          <w:p w14:paraId="29D07815"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Diseño PEC (Estructura)</w:t>
            </w:r>
          </w:p>
        </w:tc>
        <w:tc>
          <w:tcPr>
            <w:tcW w:w="1529" w:type="dxa"/>
            <w:vAlign w:val="center"/>
            <w:hideMark/>
          </w:tcPr>
          <w:p w14:paraId="3D9B7EF8" w14:textId="77777777" w:rsidR="00B70D07" w:rsidRPr="00B70D07" w:rsidRDefault="00B70D07" w:rsidP="00B70D07">
            <w:pPr>
              <w:spacing w:after="0" w:line="240" w:lineRule="auto"/>
              <w:jc w:val="center"/>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Cumple</w:t>
            </w:r>
          </w:p>
        </w:tc>
        <w:tc>
          <w:tcPr>
            <w:tcW w:w="6378" w:type="dxa"/>
            <w:vAlign w:val="center"/>
            <w:hideMark/>
          </w:tcPr>
          <w:p w14:paraId="1162B28F"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Introducción, Objetivos, Fases presentes.</w:t>
            </w:r>
          </w:p>
        </w:tc>
      </w:tr>
      <w:tr w:rsidR="00B70D07" w:rsidRPr="00B70D07" w14:paraId="34ECE088" w14:textId="77777777" w:rsidTr="0024073D">
        <w:trPr>
          <w:tblCellSpacing w:w="15" w:type="dxa"/>
        </w:trPr>
        <w:tc>
          <w:tcPr>
            <w:tcW w:w="3069" w:type="dxa"/>
            <w:vAlign w:val="center"/>
            <w:hideMark/>
          </w:tcPr>
          <w:p w14:paraId="59FA7EA3"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Plan Operativo (Contenido)</w:t>
            </w:r>
          </w:p>
        </w:tc>
        <w:tc>
          <w:tcPr>
            <w:tcW w:w="1529" w:type="dxa"/>
            <w:vAlign w:val="center"/>
            <w:hideMark/>
          </w:tcPr>
          <w:p w14:paraId="79D92600" w14:textId="77777777" w:rsidR="00B70D07" w:rsidRPr="00B70D07" w:rsidRDefault="00B70D07" w:rsidP="00B70D07">
            <w:pPr>
              <w:spacing w:after="0" w:line="240" w:lineRule="auto"/>
              <w:jc w:val="center"/>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Incompleto</w:t>
            </w:r>
          </w:p>
        </w:tc>
        <w:tc>
          <w:tcPr>
            <w:tcW w:w="6378" w:type="dxa"/>
            <w:vAlign w:val="center"/>
            <w:hideMark/>
          </w:tcPr>
          <w:p w14:paraId="1A93D8B2"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Errores graves en la selección de UAC por semestre.</w:t>
            </w:r>
          </w:p>
        </w:tc>
      </w:tr>
      <w:tr w:rsidR="00B70D07" w:rsidRPr="00B70D07" w14:paraId="7D88595C" w14:textId="77777777" w:rsidTr="0024073D">
        <w:trPr>
          <w:tblCellSpacing w:w="15" w:type="dxa"/>
        </w:trPr>
        <w:tc>
          <w:tcPr>
            <w:tcW w:w="3069" w:type="dxa"/>
            <w:vAlign w:val="center"/>
            <w:hideMark/>
          </w:tcPr>
          <w:p w14:paraId="7E6EA043"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Participación Comunitaria</w:t>
            </w:r>
          </w:p>
        </w:tc>
        <w:tc>
          <w:tcPr>
            <w:tcW w:w="1529" w:type="dxa"/>
            <w:vAlign w:val="center"/>
            <w:hideMark/>
          </w:tcPr>
          <w:p w14:paraId="750728E4" w14:textId="77777777" w:rsidR="00B70D07" w:rsidRPr="00B70D07" w:rsidRDefault="00B70D07" w:rsidP="00B70D07">
            <w:pPr>
              <w:spacing w:after="0" w:line="240" w:lineRule="auto"/>
              <w:jc w:val="center"/>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Parcial</w:t>
            </w:r>
          </w:p>
        </w:tc>
        <w:tc>
          <w:tcPr>
            <w:tcW w:w="6378" w:type="dxa"/>
            <w:vAlign w:val="center"/>
            <w:hideMark/>
          </w:tcPr>
          <w:p w14:paraId="2EB8AB17" w14:textId="77777777" w:rsidR="00B70D07" w:rsidRPr="00B70D07" w:rsidRDefault="00B70D07" w:rsidP="00B70D07">
            <w:pPr>
              <w:spacing w:after="0"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Se menciona la gestión de permisos, pero falta evidencia de padres/madres en el diseño.</w:t>
            </w:r>
          </w:p>
        </w:tc>
      </w:tr>
    </w:tbl>
    <w:p w14:paraId="72D90D9D"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6A70C5B9">
          <v:rect id="_x0000_i1028" style="width:0;height:1.5pt" o:hralign="center" o:hrstd="t" o:hr="t" fillcolor="#a0a0a0" stroked="f"/>
        </w:pict>
      </w:r>
    </w:p>
    <w:p w14:paraId="0BEC2F28" w14:textId="77777777"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t>4. Análisis de Transversalidad e Integración Curricular</w:t>
      </w:r>
    </w:p>
    <w:p w14:paraId="7ED9D364"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Diagnóstico actual: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Multidisciplinario</w:t>
      </w:r>
      <w:r w:rsidRPr="00B70D07">
        <w:rPr>
          <w:rFonts w:ascii="Times New Roman" w:eastAsia="Times New Roman" w:hAnsi="Times New Roman" w:cs="Times New Roman"/>
          <w:sz w:val="24"/>
          <w:szCs w:val="24"/>
          <w:lang w:eastAsia="es-MX"/>
        </w:rPr>
        <w:t xml:space="preserve"> El proyecto asigna tareas a distintas materias (Cultura Digital hace el diseño, Matemáticas mide el área, Ciencias hace la mezcla), pero estas funcionan como "parcelas" aisladas. No hay un diálogo profundo donde el saber de una materia modifique la acción de la otra.</w:t>
      </w:r>
    </w:p>
    <w:p w14:paraId="058F9692"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Errores de Alineación Detectados:</w:t>
      </w:r>
    </w:p>
    <w:p w14:paraId="70902099" w14:textId="77777777" w:rsidR="00B70D07" w:rsidRPr="00B70D07" w:rsidRDefault="00B70D07" w:rsidP="00B70D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3.º Semestre:</w:t>
      </w:r>
      <w:r w:rsidRPr="00B70D07">
        <w:rPr>
          <w:rFonts w:ascii="Times New Roman" w:eastAsia="Times New Roman" w:hAnsi="Times New Roman" w:cs="Times New Roman"/>
          <w:sz w:val="24"/>
          <w:szCs w:val="24"/>
          <w:lang w:eastAsia="es-MX"/>
        </w:rPr>
        <w:t xml:space="preserve"> Se intenta forzar "Reacciones Químicas" (materia de 4.º semestre). Debería usarse </w:t>
      </w:r>
      <w:r w:rsidRPr="00B70D07">
        <w:rPr>
          <w:rFonts w:ascii="Times New Roman" w:eastAsia="Times New Roman" w:hAnsi="Times New Roman" w:cs="Times New Roman"/>
          <w:b/>
          <w:bCs/>
          <w:sz w:val="24"/>
          <w:szCs w:val="24"/>
          <w:lang w:eastAsia="es-MX"/>
        </w:rPr>
        <w:t>Ecosistemas</w:t>
      </w:r>
      <w:r w:rsidRPr="00B70D07">
        <w:rPr>
          <w:rFonts w:ascii="Times New Roman" w:eastAsia="Times New Roman" w:hAnsi="Times New Roman" w:cs="Times New Roman"/>
          <w:sz w:val="24"/>
          <w:szCs w:val="24"/>
          <w:lang w:eastAsia="es-MX"/>
        </w:rPr>
        <w:t xml:space="preserve">. </w:t>
      </w:r>
    </w:p>
    <w:p w14:paraId="643F8B4F" w14:textId="77777777" w:rsidR="00B70D07" w:rsidRPr="00B70D07" w:rsidRDefault="00B70D07" w:rsidP="00B70D07">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i/>
          <w:iCs/>
          <w:sz w:val="24"/>
          <w:szCs w:val="24"/>
          <w:lang w:eastAsia="es-MX"/>
        </w:rPr>
        <w:t>Ajuste sugerido:</w:t>
      </w:r>
      <w:r w:rsidRPr="00B70D07">
        <w:rPr>
          <w:rFonts w:ascii="Times New Roman" w:eastAsia="Times New Roman" w:hAnsi="Times New Roman" w:cs="Times New Roman"/>
          <w:sz w:val="24"/>
          <w:szCs w:val="24"/>
          <w:lang w:eastAsia="es-MX"/>
        </w:rPr>
        <w:t xml:space="preserve"> Analizar el impacto ambiental de las pinturas en el ecosistema urbano o el uso de servicios ecosistémicos para embellecer el área (jardineras junto a las guarniciones).</w:t>
      </w:r>
    </w:p>
    <w:p w14:paraId="74D04E1B" w14:textId="77777777" w:rsidR="00B70D07" w:rsidRPr="00B70D07" w:rsidRDefault="00B70D07" w:rsidP="00B70D07">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5.º Semestre:</w:t>
      </w:r>
      <w:r w:rsidRPr="00B70D07">
        <w:rPr>
          <w:rFonts w:ascii="Times New Roman" w:eastAsia="Times New Roman" w:hAnsi="Times New Roman" w:cs="Times New Roman"/>
          <w:sz w:val="24"/>
          <w:szCs w:val="24"/>
          <w:lang w:eastAsia="es-MX"/>
        </w:rPr>
        <w:t xml:space="preserve"> Se repite "Reacciones Químicas". Debería usarse </w:t>
      </w:r>
      <w:r w:rsidRPr="00B70D07">
        <w:rPr>
          <w:rFonts w:ascii="Times New Roman" w:eastAsia="Times New Roman" w:hAnsi="Times New Roman" w:cs="Times New Roman"/>
          <w:b/>
          <w:bCs/>
          <w:sz w:val="24"/>
          <w:szCs w:val="24"/>
          <w:lang w:eastAsia="es-MX"/>
        </w:rPr>
        <w:t>La Energía</w:t>
      </w:r>
      <w:r w:rsidRPr="00B70D07">
        <w:rPr>
          <w:rFonts w:ascii="Times New Roman" w:eastAsia="Times New Roman" w:hAnsi="Times New Roman" w:cs="Times New Roman"/>
          <w:sz w:val="24"/>
          <w:szCs w:val="24"/>
          <w:lang w:eastAsia="es-MX"/>
        </w:rPr>
        <w:t xml:space="preserve">. </w:t>
      </w:r>
    </w:p>
    <w:p w14:paraId="76515E09" w14:textId="77777777" w:rsidR="00B70D07" w:rsidRPr="00B70D07" w:rsidRDefault="00B70D07" w:rsidP="00B70D07">
      <w:pPr>
        <w:numPr>
          <w:ilvl w:val="1"/>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i/>
          <w:iCs/>
          <w:sz w:val="24"/>
          <w:szCs w:val="24"/>
          <w:lang w:eastAsia="es-MX"/>
        </w:rPr>
        <w:t>Ajuste sugerido:</w:t>
      </w:r>
      <w:r w:rsidRPr="00B70D07">
        <w:rPr>
          <w:rFonts w:ascii="Times New Roman" w:eastAsia="Times New Roman" w:hAnsi="Times New Roman" w:cs="Times New Roman"/>
          <w:sz w:val="24"/>
          <w:szCs w:val="24"/>
          <w:lang w:eastAsia="es-MX"/>
        </w:rPr>
        <w:t xml:space="preserve"> Analizar la fricción (Física) en los reductores de velocidad, la energía cinética de los autos y la distancia de frenado según la visibilidad de la pintura.</w:t>
      </w:r>
    </w:p>
    <w:p w14:paraId="2A9185C4"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Recomendaciones para avanzar hacia la Interdisciplinariedad:</w:t>
      </w:r>
    </w:p>
    <w:p w14:paraId="2BC58BD8" w14:textId="77777777" w:rsidR="00B70D07" w:rsidRPr="00B70D07" w:rsidRDefault="00B70D07" w:rsidP="00B70D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Articulación Real:</w:t>
      </w:r>
      <w:r w:rsidRPr="00B70D07">
        <w:rPr>
          <w:rFonts w:ascii="Times New Roman" w:eastAsia="Times New Roman" w:hAnsi="Times New Roman" w:cs="Times New Roman"/>
          <w:sz w:val="24"/>
          <w:szCs w:val="24"/>
          <w:lang w:eastAsia="es-MX"/>
        </w:rPr>
        <w:t xml:space="preserve"> Que el cálculo de área de </w:t>
      </w:r>
      <w:r w:rsidRPr="00B70D07">
        <w:rPr>
          <w:rFonts w:ascii="Times New Roman" w:eastAsia="Times New Roman" w:hAnsi="Times New Roman" w:cs="Times New Roman"/>
          <w:i/>
          <w:iCs/>
          <w:sz w:val="24"/>
          <w:szCs w:val="24"/>
          <w:lang w:eastAsia="es-MX"/>
        </w:rPr>
        <w:t>Pensamiento Matemático I</w:t>
      </w:r>
      <w:r w:rsidRPr="00B70D07">
        <w:rPr>
          <w:rFonts w:ascii="Times New Roman" w:eastAsia="Times New Roman" w:hAnsi="Times New Roman" w:cs="Times New Roman"/>
          <w:sz w:val="24"/>
          <w:szCs w:val="24"/>
          <w:lang w:eastAsia="es-MX"/>
        </w:rPr>
        <w:t xml:space="preserve"> sea el dato de entrada obligatorio para que </w:t>
      </w:r>
      <w:r w:rsidRPr="00B70D07">
        <w:rPr>
          <w:rFonts w:ascii="Times New Roman" w:eastAsia="Times New Roman" w:hAnsi="Times New Roman" w:cs="Times New Roman"/>
          <w:i/>
          <w:iCs/>
          <w:sz w:val="24"/>
          <w:szCs w:val="24"/>
          <w:lang w:eastAsia="es-MX"/>
        </w:rPr>
        <w:t>La Materia y sus Interacciones</w:t>
      </w:r>
      <w:r w:rsidRPr="00B70D07">
        <w:rPr>
          <w:rFonts w:ascii="Times New Roman" w:eastAsia="Times New Roman" w:hAnsi="Times New Roman" w:cs="Times New Roman"/>
          <w:sz w:val="24"/>
          <w:szCs w:val="24"/>
          <w:lang w:eastAsia="es-MX"/>
        </w:rPr>
        <w:t xml:space="preserve"> (1.º sem) calcule la densidad y cantidad de soluto/solvente necesaria. Actualmente parecen actividades separadas.</w:t>
      </w:r>
    </w:p>
    <w:p w14:paraId="54929690" w14:textId="77777777" w:rsidR="00B70D07" w:rsidRPr="00B70D07" w:rsidRDefault="00B70D07" w:rsidP="00B70D07">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Transversalidad 1.º Semestre:</w:t>
      </w:r>
      <w:r w:rsidRPr="00B70D07">
        <w:rPr>
          <w:rFonts w:ascii="Times New Roman" w:eastAsia="Times New Roman" w:hAnsi="Times New Roman" w:cs="Times New Roman"/>
          <w:sz w:val="24"/>
          <w:szCs w:val="24"/>
          <w:lang w:eastAsia="es-MX"/>
        </w:rPr>
        <w:t xml:space="preserve"> Utilizar </w:t>
      </w:r>
      <w:r w:rsidRPr="00B70D07">
        <w:rPr>
          <w:rFonts w:ascii="Times New Roman" w:eastAsia="Times New Roman" w:hAnsi="Times New Roman" w:cs="Times New Roman"/>
          <w:b/>
          <w:bCs/>
          <w:sz w:val="24"/>
          <w:szCs w:val="24"/>
          <w:lang w:eastAsia="es-MX"/>
        </w:rPr>
        <w:t>"La Materia y sus Interacciones"</w:t>
      </w:r>
      <w:r w:rsidRPr="00B70D07">
        <w:rPr>
          <w:rFonts w:ascii="Times New Roman" w:eastAsia="Times New Roman" w:hAnsi="Times New Roman" w:cs="Times New Roman"/>
          <w:sz w:val="24"/>
          <w:szCs w:val="24"/>
          <w:lang w:eastAsia="es-MX"/>
        </w:rPr>
        <w:t xml:space="preserve"> (no Taller de Ciencias) para analizar las propiedades físicas de la pintura (viscosidad, densidad) y </w:t>
      </w:r>
      <w:r w:rsidRPr="00B70D07">
        <w:rPr>
          <w:rFonts w:ascii="Times New Roman" w:eastAsia="Times New Roman" w:hAnsi="Times New Roman" w:cs="Times New Roman"/>
          <w:b/>
          <w:bCs/>
          <w:sz w:val="24"/>
          <w:szCs w:val="24"/>
          <w:lang w:eastAsia="es-MX"/>
        </w:rPr>
        <w:t>"Humanidades I"</w:t>
      </w:r>
      <w:r w:rsidRPr="00B70D07">
        <w:rPr>
          <w:rFonts w:ascii="Times New Roman" w:eastAsia="Times New Roman" w:hAnsi="Times New Roman" w:cs="Times New Roman"/>
          <w:sz w:val="24"/>
          <w:szCs w:val="24"/>
          <w:lang w:eastAsia="es-MX"/>
        </w:rPr>
        <w:t xml:space="preserve"> para reflexionar sobre la experiencia estética y el cuidado de lo público.</w:t>
      </w:r>
    </w:p>
    <w:p w14:paraId="16A6FBE4"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35E4159">
          <v:rect id="_x0000_i1029" style="width:0;height:1.5pt" o:hralign="center" o:hrstd="t" o:hr="t" fillcolor="#a0a0a0" stroked="f"/>
        </w:pict>
      </w:r>
    </w:p>
    <w:p w14:paraId="1F1A0AAF" w14:textId="77777777"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lastRenderedPageBreak/>
        <w:t>5. Conclusión Técnica y Recomendaciones Priorizadas</w:t>
      </w:r>
    </w:p>
    <w:p w14:paraId="45189F89"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Viabilidad:</w:t>
      </w:r>
      <w:r w:rsidRPr="00B70D07">
        <w:rPr>
          <w:rFonts w:ascii="Times New Roman" w:eastAsia="Times New Roman" w:hAnsi="Times New Roman" w:cs="Times New Roman"/>
          <w:sz w:val="24"/>
          <w:szCs w:val="24"/>
          <w:lang w:eastAsia="es-MX"/>
        </w:rPr>
        <w:t xml:space="preserve"> El proyecto es </w:t>
      </w:r>
      <w:r w:rsidRPr="00B70D07">
        <w:rPr>
          <w:rFonts w:ascii="Times New Roman" w:eastAsia="Times New Roman" w:hAnsi="Times New Roman" w:cs="Times New Roman"/>
          <w:b/>
          <w:bCs/>
          <w:sz w:val="24"/>
          <w:szCs w:val="24"/>
          <w:lang w:eastAsia="es-MX"/>
        </w:rPr>
        <w:t>viable operativamente</w:t>
      </w:r>
      <w:r w:rsidRPr="00B70D07">
        <w:rPr>
          <w:rFonts w:ascii="Times New Roman" w:eastAsia="Times New Roman" w:hAnsi="Times New Roman" w:cs="Times New Roman"/>
          <w:sz w:val="24"/>
          <w:szCs w:val="24"/>
          <w:lang w:eastAsia="es-MX"/>
        </w:rPr>
        <w:t xml:space="preserve"> y pertinente para el contexto semi-urbano, pero </w:t>
      </w:r>
      <w:r w:rsidRPr="00B70D07">
        <w:rPr>
          <w:rFonts w:ascii="Times New Roman" w:eastAsia="Times New Roman" w:hAnsi="Times New Roman" w:cs="Times New Roman"/>
          <w:b/>
          <w:bCs/>
          <w:sz w:val="24"/>
          <w:szCs w:val="24"/>
          <w:lang w:eastAsia="es-MX"/>
        </w:rPr>
        <w:t>inviable curricularmente</w:t>
      </w:r>
      <w:r w:rsidRPr="00B70D07">
        <w:rPr>
          <w:rFonts w:ascii="Times New Roman" w:eastAsia="Times New Roman" w:hAnsi="Times New Roman" w:cs="Times New Roman"/>
          <w:sz w:val="24"/>
          <w:szCs w:val="24"/>
          <w:lang w:eastAsia="es-MX"/>
        </w:rPr>
        <w:t xml:space="preserve"> en su estado actual debido a la confusión de asignaturas en el mapa curricular.</w:t>
      </w:r>
    </w:p>
    <w:p w14:paraId="5CAD1AF1"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Ajustes Indispensables (Para aprobar):</w:t>
      </w:r>
    </w:p>
    <w:p w14:paraId="77EF7706" w14:textId="77777777" w:rsidR="00B70D07" w:rsidRPr="00B70D07" w:rsidRDefault="00B70D07" w:rsidP="00B70D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Corregir Malla Curricular:</w:t>
      </w:r>
      <w:r w:rsidRPr="00B70D07">
        <w:rPr>
          <w:rFonts w:ascii="Times New Roman" w:eastAsia="Times New Roman" w:hAnsi="Times New Roman" w:cs="Times New Roman"/>
          <w:sz w:val="24"/>
          <w:szCs w:val="24"/>
          <w:lang w:eastAsia="es-MX"/>
        </w:rPr>
        <w:t xml:space="preserve"> </w:t>
      </w:r>
    </w:p>
    <w:p w14:paraId="38B61B77" w14:textId="77777777" w:rsidR="00B70D07" w:rsidRPr="00B70D07" w:rsidRDefault="00B70D07" w:rsidP="00B70D07">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Cambiar UAC de 1.º Semestre de "Taller de Ciencias" a "La Materia y sus Interacciones".</w:t>
      </w:r>
    </w:p>
    <w:p w14:paraId="3D48687E" w14:textId="77777777" w:rsidR="00B70D07" w:rsidRPr="00B70D07" w:rsidRDefault="00B70D07" w:rsidP="00B70D07">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Cambiar UAC de 3.º Semestre de "Reacciones Químicas" a "Ecosistemas" o "Biología" (según corresponda al componente de formación fundamental).</w:t>
      </w:r>
    </w:p>
    <w:p w14:paraId="1DDD6F76" w14:textId="77777777" w:rsidR="00B70D07" w:rsidRPr="00B70D07" w:rsidRDefault="00B70D07" w:rsidP="00B70D07">
      <w:pPr>
        <w:numPr>
          <w:ilvl w:val="1"/>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Cambiar UAC de 5.º Semestre a "La Energía en los Procesos de la Vida Diaria".</w:t>
      </w:r>
    </w:p>
    <w:p w14:paraId="5309B27F" w14:textId="77777777" w:rsidR="00B70D07" w:rsidRPr="00B70D07" w:rsidRDefault="00B70D07" w:rsidP="00B70D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Validar Progresiones:</w:t>
      </w:r>
      <w:r w:rsidRPr="00B70D07">
        <w:rPr>
          <w:rFonts w:ascii="Times New Roman" w:eastAsia="Times New Roman" w:hAnsi="Times New Roman" w:cs="Times New Roman"/>
          <w:sz w:val="24"/>
          <w:szCs w:val="24"/>
          <w:lang w:eastAsia="es-MX"/>
        </w:rPr>
        <w:t xml:space="preserve"> Asegurar que en 3.º y 5.º semestre se copien textualmente las </w:t>
      </w:r>
      <w:r w:rsidRPr="00B70D07">
        <w:rPr>
          <w:rFonts w:ascii="Times New Roman" w:eastAsia="Times New Roman" w:hAnsi="Times New Roman" w:cs="Times New Roman"/>
          <w:b/>
          <w:bCs/>
          <w:sz w:val="24"/>
          <w:szCs w:val="24"/>
          <w:lang w:eastAsia="es-MX"/>
        </w:rPr>
        <w:t>progresiones</w:t>
      </w:r>
      <w:r w:rsidRPr="00B70D07">
        <w:rPr>
          <w:rFonts w:ascii="Times New Roman" w:eastAsia="Times New Roman" w:hAnsi="Times New Roman" w:cs="Times New Roman"/>
          <w:sz w:val="24"/>
          <w:szCs w:val="24"/>
          <w:lang w:eastAsia="es-MX"/>
        </w:rPr>
        <w:t xml:space="preserve"> del programa oficial, no inventar descripciones generales.</w:t>
      </w:r>
    </w:p>
    <w:p w14:paraId="3611878E" w14:textId="77777777" w:rsidR="00B70D07" w:rsidRPr="00B70D07" w:rsidRDefault="00B70D07" w:rsidP="00B70D07">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Formalizar Comité:</w:t>
      </w:r>
      <w:r w:rsidRPr="00B70D07">
        <w:rPr>
          <w:rFonts w:ascii="Times New Roman" w:eastAsia="Times New Roman" w:hAnsi="Times New Roman" w:cs="Times New Roman"/>
          <w:sz w:val="24"/>
          <w:szCs w:val="24"/>
          <w:lang w:eastAsia="es-MX"/>
        </w:rPr>
        <w:t xml:space="preserve"> Incluir acta o lista de nombres de las 4 figuras obligatorias del Comité de Plantel para cumplir el Criterio 1 de la rúbrica.</w:t>
      </w:r>
    </w:p>
    <w:p w14:paraId="598A2F1F"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Recomendación Estratégica:</w:t>
      </w:r>
      <w:r w:rsidRPr="00B70D07">
        <w:rPr>
          <w:rFonts w:ascii="Times New Roman" w:eastAsia="Times New Roman" w:hAnsi="Times New Roman" w:cs="Times New Roman"/>
          <w:sz w:val="24"/>
          <w:szCs w:val="24"/>
          <w:lang w:eastAsia="es-MX"/>
        </w:rPr>
        <w:t xml:space="preserve"> Aprovechar la fortaleza del diagnóstico (especialmente la sección de seguridad y falta de cultura vial) para elevar el nivel del proyecto de una actividad de "mantenimiento" a una de </w:t>
      </w:r>
      <w:r w:rsidRPr="00B70D07">
        <w:rPr>
          <w:rFonts w:ascii="Times New Roman" w:eastAsia="Times New Roman" w:hAnsi="Times New Roman" w:cs="Times New Roman"/>
          <w:b/>
          <w:bCs/>
          <w:sz w:val="24"/>
          <w:szCs w:val="24"/>
          <w:lang w:eastAsia="es-MX"/>
        </w:rPr>
        <w:t>"Intervención Urbana para la Seguridad y el Bienestar"</w:t>
      </w:r>
      <w:r w:rsidRPr="00B70D07">
        <w:rPr>
          <w:rFonts w:ascii="Times New Roman" w:eastAsia="Times New Roman" w:hAnsi="Times New Roman" w:cs="Times New Roman"/>
          <w:sz w:val="24"/>
          <w:szCs w:val="24"/>
          <w:lang w:eastAsia="es-MX"/>
        </w:rPr>
        <w:t xml:space="preserve">, integrando fuertemente el componente socioemocional de </w:t>
      </w:r>
      <w:r w:rsidRPr="00B70D07">
        <w:rPr>
          <w:rFonts w:ascii="Times New Roman" w:eastAsia="Times New Roman" w:hAnsi="Times New Roman" w:cs="Times New Roman"/>
          <w:b/>
          <w:bCs/>
          <w:sz w:val="24"/>
          <w:szCs w:val="24"/>
          <w:lang w:eastAsia="es-MX"/>
        </w:rPr>
        <w:t>Práctica y Colaboración Ciudadana</w:t>
      </w:r>
      <w:r w:rsidRPr="00B70D07">
        <w:rPr>
          <w:rFonts w:ascii="Times New Roman" w:eastAsia="Times New Roman" w:hAnsi="Times New Roman" w:cs="Times New Roman"/>
          <w:sz w:val="24"/>
          <w:szCs w:val="24"/>
          <w:lang w:eastAsia="es-MX"/>
        </w:rPr>
        <w:t xml:space="preserve"> (obligatoria según el plan de estudios).</w:t>
      </w:r>
    </w:p>
    <w:p w14:paraId="0BE37289" w14:textId="3011AB14" w:rsidR="00B70D07" w:rsidRDefault="00B70D07">
      <w:r>
        <w:br w:type="page"/>
      </w:r>
    </w:p>
    <w:p w14:paraId="5EBA0F1F" w14:textId="6A21D0DE"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lastRenderedPageBreak/>
        <w:t>1. Preguntas sobre calidad e integración curricular</w:t>
      </w:r>
    </w:p>
    <w:p w14:paraId="22E2F686" w14:textId="1F1AC8C3"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 ¿Qué nivel de integración curricular tiene actualmente el proyecto y por qué?</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Multidisciplinario.</w:t>
      </w:r>
      <w:r w:rsidRPr="00B70D07">
        <w:rPr>
          <w:rFonts w:ascii="Times New Roman" w:eastAsia="Times New Roman" w:hAnsi="Times New Roman" w:cs="Times New Roman"/>
          <w:sz w:val="24"/>
          <w:szCs w:val="24"/>
          <w:lang w:eastAsia="es-MX"/>
        </w:rPr>
        <w:t xml:space="preserve"> El proyecto opera mediante una "participación disciplinar aislada" donde cada asignatura aporta desde su parcela sin generar una síntesis integradora real</w:t>
      </w:r>
      <w:r w:rsidR="0024073D">
        <w:rPr>
          <w:rFonts w:ascii="Times New Roman" w:eastAsia="Times New Roman" w:hAnsi="Times New Roman" w:cs="Times New Roman"/>
          <w:sz w:val="24"/>
          <w:szCs w:val="24"/>
          <w:lang w:eastAsia="es-MX"/>
        </w:rPr>
        <w:t>.</w:t>
      </w:r>
    </w:p>
    <w:p w14:paraId="7818397C" w14:textId="7FAD3166" w:rsidR="00B70D07" w:rsidRPr="00B70D07" w:rsidRDefault="00B70D07" w:rsidP="00B70D0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Evidencia:</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i/>
          <w:iCs/>
          <w:sz w:val="24"/>
          <w:szCs w:val="24"/>
          <w:lang w:eastAsia="es-MX"/>
        </w:rPr>
        <w:t>Cultura Digital</w:t>
      </w:r>
      <w:r w:rsidRPr="00B70D07">
        <w:rPr>
          <w:rFonts w:ascii="Times New Roman" w:eastAsia="Times New Roman" w:hAnsi="Times New Roman" w:cs="Times New Roman"/>
          <w:sz w:val="24"/>
          <w:szCs w:val="24"/>
          <w:lang w:eastAsia="es-MX"/>
        </w:rPr>
        <w:t xml:space="preserve"> diseña la tipografía, </w:t>
      </w:r>
      <w:r w:rsidRPr="00B70D07">
        <w:rPr>
          <w:rFonts w:ascii="Times New Roman" w:eastAsia="Times New Roman" w:hAnsi="Times New Roman" w:cs="Times New Roman"/>
          <w:i/>
          <w:iCs/>
          <w:sz w:val="24"/>
          <w:szCs w:val="24"/>
          <w:lang w:eastAsia="es-MX"/>
        </w:rPr>
        <w:t>Pensamiento Matemático</w:t>
      </w:r>
      <w:r w:rsidRPr="00B70D07">
        <w:rPr>
          <w:rFonts w:ascii="Times New Roman" w:eastAsia="Times New Roman" w:hAnsi="Times New Roman" w:cs="Times New Roman"/>
          <w:sz w:val="24"/>
          <w:szCs w:val="24"/>
          <w:lang w:eastAsia="es-MX"/>
        </w:rPr>
        <w:t xml:space="preserve"> mide perímetros y </w:t>
      </w:r>
      <w:r w:rsidRPr="00B70D07">
        <w:rPr>
          <w:rFonts w:ascii="Times New Roman" w:eastAsia="Times New Roman" w:hAnsi="Times New Roman" w:cs="Times New Roman"/>
          <w:i/>
          <w:iCs/>
          <w:sz w:val="24"/>
          <w:szCs w:val="24"/>
          <w:lang w:eastAsia="es-MX"/>
        </w:rPr>
        <w:t>Ciencias</w:t>
      </w:r>
      <w:r w:rsidRPr="00B70D07">
        <w:rPr>
          <w:rFonts w:ascii="Times New Roman" w:eastAsia="Times New Roman" w:hAnsi="Times New Roman" w:cs="Times New Roman"/>
          <w:sz w:val="24"/>
          <w:szCs w:val="24"/>
          <w:lang w:eastAsia="es-MX"/>
        </w:rPr>
        <w:t xml:space="preserve"> mezcla la pintura. Las asignaturas actúan de forma secuencial y aditiva (una mide, otra diseña, otra ejecuta), pero no existe un abordaje conjunto donde los saberes se crucen para resolver la problemática de seguridad vial de forma sistémica.</w:t>
      </w:r>
    </w:p>
    <w:p w14:paraId="54623CD6"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2. ¿Qué asignaturas o UAC están participando de forma activa y cuáles solo de manera nominal?</w:t>
      </w:r>
    </w:p>
    <w:p w14:paraId="57C4C212" w14:textId="14C7BCA2" w:rsidR="00B70D07" w:rsidRPr="00B70D07" w:rsidRDefault="00B70D07" w:rsidP="00B70D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Participación Activa (Operativa):</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i/>
          <w:iCs/>
          <w:sz w:val="24"/>
          <w:szCs w:val="24"/>
          <w:lang w:eastAsia="es-MX"/>
        </w:rPr>
        <w:t>Cultura Digital I</w:t>
      </w:r>
      <w:r w:rsidRPr="00B70D07">
        <w:rPr>
          <w:rFonts w:ascii="Times New Roman" w:eastAsia="Times New Roman" w:hAnsi="Times New Roman" w:cs="Times New Roman"/>
          <w:sz w:val="24"/>
          <w:szCs w:val="24"/>
          <w:lang w:eastAsia="es-MX"/>
        </w:rPr>
        <w:t xml:space="preserve"> (diseño de señalética) y </w:t>
      </w:r>
      <w:r w:rsidRPr="00B70D07">
        <w:rPr>
          <w:rFonts w:ascii="Times New Roman" w:eastAsia="Times New Roman" w:hAnsi="Times New Roman" w:cs="Times New Roman"/>
          <w:i/>
          <w:iCs/>
          <w:sz w:val="24"/>
          <w:szCs w:val="24"/>
          <w:lang w:eastAsia="es-MX"/>
        </w:rPr>
        <w:t>Pensamiento Matemático I</w:t>
      </w:r>
      <w:r w:rsidRPr="00B70D07">
        <w:rPr>
          <w:rFonts w:ascii="Times New Roman" w:eastAsia="Times New Roman" w:hAnsi="Times New Roman" w:cs="Times New Roman"/>
          <w:sz w:val="24"/>
          <w:szCs w:val="24"/>
          <w:lang w:eastAsia="es-MX"/>
        </w:rPr>
        <w:t xml:space="preserve"> (cálculo de áreas) tienen actividades claras y tangibles.</w:t>
      </w:r>
    </w:p>
    <w:p w14:paraId="32560EB2" w14:textId="77777777" w:rsidR="00B70D07" w:rsidRPr="00B70D07" w:rsidRDefault="00B70D07" w:rsidP="00B70D0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Participación Nominal (Simulada o Errónea):</w:t>
      </w:r>
      <w:r w:rsidRPr="00B70D07">
        <w:rPr>
          <w:rFonts w:ascii="Times New Roman" w:eastAsia="Times New Roman" w:hAnsi="Times New Roman" w:cs="Times New Roman"/>
          <w:sz w:val="24"/>
          <w:szCs w:val="24"/>
          <w:lang w:eastAsia="es-MX"/>
        </w:rPr>
        <w:t xml:space="preserve"> </w:t>
      </w:r>
    </w:p>
    <w:p w14:paraId="2A7E9A8E" w14:textId="7AB899BD" w:rsidR="00B70D07" w:rsidRPr="00B70D07" w:rsidRDefault="00B70D07" w:rsidP="00B70D0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Ciencias Naturales (3.º y 5.º Semestre):</w:t>
      </w:r>
      <w:r w:rsidRPr="00B70D07">
        <w:rPr>
          <w:rFonts w:ascii="Times New Roman" w:eastAsia="Times New Roman" w:hAnsi="Times New Roman" w:cs="Times New Roman"/>
          <w:sz w:val="24"/>
          <w:szCs w:val="24"/>
          <w:lang w:eastAsia="es-MX"/>
        </w:rPr>
        <w:t xml:space="preserve"> Su participación se limita a "preparar mezclas con thinner", lo cual es una actividad manual de baja demanda cognitiva que no cubre las progresiones complejas de </w:t>
      </w:r>
      <w:r w:rsidRPr="00B70D07">
        <w:rPr>
          <w:rFonts w:ascii="Times New Roman" w:eastAsia="Times New Roman" w:hAnsi="Times New Roman" w:cs="Times New Roman"/>
          <w:i/>
          <w:iCs/>
          <w:sz w:val="24"/>
          <w:szCs w:val="24"/>
          <w:lang w:eastAsia="es-MX"/>
        </w:rPr>
        <w:t>Ecosistemas</w:t>
      </w:r>
      <w:r w:rsidRPr="00B70D07">
        <w:rPr>
          <w:rFonts w:ascii="Times New Roman" w:eastAsia="Times New Roman" w:hAnsi="Times New Roman" w:cs="Times New Roman"/>
          <w:sz w:val="24"/>
          <w:szCs w:val="24"/>
          <w:lang w:eastAsia="es-MX"/>
        </w:rPr>
        <w:t xml:space="preserve"> o </w:t>
      </w:r>
      <w:r w:rsidRPr="00B70D07">
        <w:rPr>
          <w:rFonts w:ascii="Times New Roman" w:eastAsia="Times New Roman" w:hAnsi="Times New Roman" w:cs="Times New Roman"/>
          <w:i/>
          <w:iCs/>
          <w:sz w:val="24"/>
          <w:szCs w:val="24"/>
          <w:lang w:eastAsia="es-MX"/>
        </w:rPr>
        <w:t>La Energía</w:t>
      </w:r>
      <w:r w:rsidRPr="00B70D07">
        <w:rPr>
          <w:rFonts w:ascii="Times New Roman" w:eastAsia="Times New Roman" w:hAnsi="Times New Roman" w:cs="Times New Roman"/>
          <w:sz w:val="24"/>
          <w:szCs w:val="24"/>
          <w:lang w:eastAsia="es-MX"/>
        </w:rPr>
        <w:t>.</w:t>
      </w:r>
    </w:p>
    <w:p w14:paraId="55FC15E6" w14:textId="77777777" w:rsidR="00B70D07" w:rsidRPr="00B70D07" w:rsidRDefault="00B70D07" w:rsidP="00B70D0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Humanidades:</w:t>
      </w:r>
      <w:r w:rsidRPr="00B70D07">
        <w:rPr>
          <w:rFonts w:ascii="Times New Roman" w:eastAsia="Times New Roman" w:hAnsi="Times New Roman" w:cs="Times New Roman"/>
          <w:sz w:val="24"/>
          <w:szCs w:val="24"/>
          <w:lang w:eastAsia="es-MX"/>
        </w:rPr>
        <w:t xml:space="preserve"> Se limita a "supervisar" o "reflexionar" de forma genérica, sin un uso profundo de las progresiones sobre experiencia humana y colectividad.</w:t>
      </w:r>
    </w:p>
    <w:p w14:paraId="42E0EA00"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3. ¿Qué ajustes concretos permitirían que el proyecto avance hacia un enfoque transdisciplinario?</w:t>
      </w:r>
      <w:r w:rsidRPr="00B70D07">
        <w:rPr>
          <w:rFonts w:ascii="Times New Roman" w:eastAsia="Times New Roman" w:hAnsi="Times New Roman" w:cs="Times New Roman"/>
          <w:sz w:val="24"/>
          <w:szCs w:val="24"/>
          <w:lang w:eastAsia="es-MX"/>
        </w:rPr>
        <w:t xml:space="preserve"> Para llegar a la transdisciplinariedad (integración de saberes escolares y comunitarios para transformar la realidad), se requiere:</w:t>
      </w:r>
    </w:p>
    <w:p w14:paraId="497DECD9" w14:textId="77777777" w:rsidR="00B70D07" w:rsidRPr="00B70D07" w:rsidRDefault="00B70D07" w:rsidP="00B70D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Eje transversal real:</w:t>
      </w:r>
      <w:r w:rsidRPr="00B70D07">
        <w:rPr>
          <w:rFonts w:ascii="Times New Roman" w:eastAsia="Times New Roman" w:hAnsi="Times New Roman" w:cs="Times New Roman"/>
          <w:sz w:val="24"/>
          <w:szCs w:val="24"/>
          <w:lang w:eastAsia="es-MX"/>
        </w:rPr>
        <w:t xml:space="preserve"> Cambiar el foco de "pintar" a </w:t>
      </w:r>
      <w:r w:rsidRPr="00B70D07">
        <w:rPr>
          <w:rFonts w:ascii="Times New Roman" w:eastAsia="Times New Roman" w:hAnsi="Times New Roman" w:cs="Times New Roman"/>
          <w:b/>
          <w:bCs/>
          <w:sz w:val="24"/>
          <w:szCs w:val="24"/>
          <w:lang w:eastAsia="es-MX"/>
        </w:rPr>
        <w:t>"Urbanismo Táctico y Seguridad Vial"</w:t>
      </w:r>
      <w:r w:rsidRPr="00B70D07">
        <w:rPr>
          <w:rFonts w:ascii="Times New Roman" w:eastAsia="Times New Roman" w:hAnsi="Times New Roman" w:cs="Times New Roman"/>
          <w:sz w:val="24"/>
          <w:szCs w:val="24"/>
          <w:lang w:eastAsia="es-MX"/>
        </w:rPr>
        <w:t>.</w:t>
      </w:r>
    </w:p>
    <w:p w14:paraId="7EF41B6B" w14:textId="77777777" w:rsidR="00B70D07" w:rsidRPr="00B70D07" w:rsidRDefault="00B70D07" w:rsidP="00B70D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Integración 3.º Semestre (Ecosistemas):</w:t>
      </w:r>
      <w:r w:rsidRPr="00B70D07">
        <w:rPr>
          <w:rFonts w:ascii="Times New Roman" w:eastAsia="Times New Roman" w:hAnsi="Times New Roman" w:cs="Times New Roman"/>
          <w:sz w:val="24"/>
          <w:szCs w:val="24"/>
          <w:lang w:eastAsia="es-MX"/>
        </w:rPr>
        <w:t xml:space="preserve"> En lugar de mezclar pintura, analizar el impacto ambiental de los solventes en el suelo local o diseñar "jardineras de contención" (infraestructura verde).</w:t>
      </w:r>
    </w:p>
    <w:p w14:paraId="75CCC8DC" w14:textId="77777777" w:rsidR="00B70D07" w:rsidRPr="00B70D07" w:rsidRDefault="00B70D07" w:rsidP="00B70D0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Integración 5.º Semestre (La Energía/Física):</w:t>
      </w:r>
      <w:r w:rsidRPr="00B70D07">
        <w:rPr>
          <w:rFonts w:ascii="Times New Roman" w:eastAsia="Times New Roman" w:hAnsi="Times New Roman" w:cs="Times New Roman"/>
          <w:sz w:val="24"/>
          <w:szCs w:val="24"/>
          <w:lang w:eastAsia="es-MX"/>
        </w:rPr>
        <w:t xml:space="preserve"> Calcular la distancia de frenado de los autos según la visibilidad de la pintura (fricción y energía cinética) para justificar técnicamente la ubicación de los reductores,.</w:t>
      </w:r>
    </w:p>
    <w:p w14:paraId="4C429CD4" w14:textId="324D16C8"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4. ¿La problemática del proyecto realmente exige la participación de varias áreas del conocimiento o puede resolverse desde una sola disciplina?</w:t>
      </w:r>
      <w:r w:rsidRPr="00B70D07">
        <w:rPr>
          <w:rFonts w:ascii="Times New Roman" w:eastAsia="Times New Roman" w:hAnsi="Times New Roman" w:cs="Times New Roman"/>
          <w:sz w:val="24"/>
          <w:szCs w:val="24"/>
          <w:lang w:eastAsia="es-MX"/>
        </w:rPr>
        <w:t xml:space="preserve"> Tal como está planteado ("Pintura de guarniciones"), es una tarea de </w:t>
      </w:r>
      <w:r w:rsidRPr="00B70D07">
        <w:rPr>
          <w:rFonts w:ascii="Times New Roman" w:eastAsia="Times New Roman" w:hAnsi="Times New Roman" w:cs="Times New Roman"/>
          <w:b/>
          <w:bCs/>
          <w:sz w:val="24"/>
          <w:szCs w:val="24"/>
          <w:lang w:eastAsia="es-MX"/>
        </w:rPr>
        <w:t>mantenimiento</w:t>
      </w:r>
      <w:r w:rsidRPr="00B70D07">
        <w:rPr>
          <w:rFonts w:ascii="Times New Roman" w:eastAsia="Times New Roman" w:hAnsi="Times New Roman" w:cs="Times New Roman"/>
          <w:sz w:val="24"/>
          <w:szCs w:val="24"/>
          <w:lang w:eastAsia="es-MX"/>
        </w:rPr>
        <w:t xml:space="preserve"> que podría resolverse solo con servicio social o una cuadrilla operativa. Para exigir participación multi-área, debe elevarse a </w:t>
      </w:r>
      <w:r w:rsidRPr="00B70D07">
        <w:rPr>
          <w:rFonts w:ascii="Times New Roman" w:eastAsia="Times New Roman" w:hAnsi="Times New Roman" w:cs="Times New Roman"/>
          <w:b/>
          <w:bCs/>
          <w:sz w:val="24"/>
          <w:szCs w:val="24"/>
          <w:lang w:eastAsia="es-MX"/>
        </w:rPr>
        <w:t>Problema de Seguridad y Movilidad</w:t>
      </w:r>
      <w:r w:rsidRPr="00B70D07">
        <w:rPr>
          <w:rFonts w:ascii="Times New Roman" w:eastAsia="Times New Roman" w:hAnsi="Times New Roman" w:cs="Times New Roman"/>
          <w:sz w:val="24"/>
          <w:szCs w:val="24"/>
          <w:lang w:eastAsia="es-MX"/>
        </w:rPr>
        <w:t xml:space="preserve">, donde </w:t>
      </w:r>
      <w:r w:rsidRPr="00B70D07">
        <w:rPr>
          <w:rFonts w:ascii="Times New Roman" w:eastAsia="Times New Roman" w:hAnsi="Times New Roman" w:cs="Times New Roman"/>
          <w:i/>
          <w:iCs/>
          <w:sz w:val="24"/>
          <w:szCs w:val="24"/>
          <w:lang w:eastAsia="es-MX"/>
        </w:rPr>
        <w:t>Ciencias Sociales</w:t>
      </w:r>
      <w:r w:rsidRPr="00B70D07">
        <w:rPr>
          <w:rFonts w:ascii="Times New Roman" w:eastAsia="Times New Roman" w:hAnsi="Times New Roman" w:cs="Times New Roman"/>
          <w:sz w:val="24"/>
          <w:szCs w:val="24"/>
          <w:lang w:eastAsia="es-MX"/>
        </w:rPr>
        <w:t xml:space="preserve"> analice la normativa vial, </w:t>
      </w:r>
      <w:r w:rsidRPr="00B70D07">
        <w:rPr>
          <w:rFonts w:ascii="Times New Roman" w:eastAsia="Times New Roman" w:hAnsi="Times New Roman" w:cs="Times New Roman"/>
          <w:i/>
          <w:iCs/>
          <w:sz w:val="24"/>
          <w:szCs w:val="24"/>
          <w:lang w:eastAsia="es-MX"/>
        </w:rPr>
        <w:t>Matemáticas</w:t>
      </w:r>
      <w:r w:rsidRPr="00B70D07">
        <w:rPr>
          <w:rFonts w:ascii="Times New Roman" w:eastAsia="Times New Roman" w:hAnsi="Times New Roman" w:cs="Times New Roman"/>
          <w:sz w:val="24"/>
          <w:szCs w:val="24"/>
          <w:lang w:eastAsia="es-MX"/>
        </w:rPr>
        <w:t xml:space="preserve"> optimice recursos y </w:t>
      </w:r>
      <w:r w:rsidRPr="00B70D07">
        <w:rPr>
          <w:rFonts w:ascii="Times New Roman" w:eastAsia="Times New Roman" w:hAnsi="Times New Roman" w:cs="Times New Roman"/>
          <w:i/>
          <w:iCs/>
          <w:sz w:val="24"/>
          <w:szCs w:val="24"/>
          <w:lang w:eastAsia="es-MX"/>
        </w:rPr>
        <w:t>Humanidades</w:t>
      </w:r>
      <w:r w:rsidRPr="00B70D07">
        <w:rPr>
          <w:rFonts w:ascii="Times New Roman" w:eastAsia="Times New Roman" w:hAnsi="Times New Roman" w:cs="Times New Roman"/>
          <w:sz w:val="24"/>
          <w:szCs w:val="24"/>
          <w:lang w:eastAsia="es-MX"/>
        </w:rPr>
        <w:t xml:space="preserve"> trabaje la cultura cívica del peatón.</w:t>
      </w:r>
    </w:p>
    <w:p w14:paraId="32874310"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69FB2176">
          <v:rect id="_x0000_i1030" style="width:0;height:1.5pt" o:hralign="center" o:hrstd="t" o:hr="t" fillcolor="#a0a0a0" stroked="f"/>
        </w:pict>
      </w:r>
    </w:p>
    <w:p w14:paraId="0A2492AF" w14:textId="11B6FC30"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t>2. Preguntas sobre congruencia interna</w:t>
      </w:r>
    </w:p>
    <w:p w14:paraId="381BFD32"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5. ¿Existe congruencia clara entre diagnóstico, problemática, objetivo, actividades y evaluación?</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Parcialmente.</w:t>
      </w:r>
    </w:p>
    <w:p w14:paraId="24CD34CB" w14:textId="77777777" w:rsidR="00B70D07" w:rsidRPr="00B70D07" w:rsidRDefault="00B70D07" w:rsidP="00B70D0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Rompe la congruencia en:</w:t>
      </w:r>
      <w:r w:rsidRPr="00B70D07">
        <w:rPr>
          <w:rFonts w:ascii="Times New Roman" w:eastAsia="Times New Roman" w:hAnsi="Times New Roman" w:cs="Times New Roman"/>
          <w:sz w:val="24"/>
          <w:szCs w:val="24"/>
          <w:lang w:eastAsia="es-MX"/>
        </w:rPr>
        <w:t xml:space="preserve"> El diagnóstico detecta "Peligro en el traslado de los alumnos" (Amenaza), pero el objetivo se centra primero en "Dar una mejor imagen" (Estética) y luego en seguridad. Las actividades (limpiar y pintar) atienden la estética, pero falta evidencia de cómo eso reduce </w:t>
      </w:r>
      <w:r w:rsidRPr="00B70D07">
        <w:rPr>
          <w:rFonts w:ascii="Times New Roman" w:eastAsia="Times New Roman" w:hAnsi="Times New Roman" w:cs="Times New Roman"/>
          <w:i/>
          <w:iCs/>
          <w:sz w:val="24"/>
          <w:szCs w:val="24"/>
          <w:lang w:eastAsia="es-MX"/>
        </w:rPr>
        <w:t>efectivamente</w:t>
      </w:r>
      <w:r w:rsidRPr="00B70D07">
        <w:rPr>
          <w:rFonts w:ascii="Times New Roman" w:eastAsia="Times New Roman" w:hAnsi="Times New Roman" w:cs="Times New Roman"/>
          <w:sz w:val="24"/>
          <w:szCs w:val="24"/>
          <w:lang w:eastAsia="es-MX"/>
        </w:rPr>
        <w:t xml:space="preserve"> los accidentes sin educación vial acompañante.</w:t>
      </w:r>
    </w:p>
    <w:p w14:paraId="6F6F0A1D"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lastRenderedPageBreak/>
        <w:t>6. ¿Qué apartado del proyecto es el más débil según la rúbrica y por qué?</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El Plan Operativo (Criterio 14 y 15 de la Rúbrica),.</w:t>
      </w:r>
      <w:r w:rsidRPr="00B70D07">
        <w:rPr>
          <w:rFonts w:ascii="Times New Roman" w:eastAsia="Times New Roman" w:hAnsi="Times New Roman" w:cs="Times New Roman"/>
          <w:sz w:val="24"/>
          <w:szCs w:val="24"/>
          <w:lang w:eastAsia="es-MX"/>
        </w:rPr>
        <w:t xml:space="preserve"> Es la sección más crítica porque presenta </w:t>
      </w:r>
      <w:r w:rsidRPr="00B70D07">
        <w:rPr>
          <w:rFonts w:ascii="Times New Roman" w:eastAsia="Times New Roman" w:hAnsi="Times New Roman" w:cs="Times New Roman"/>
          <w:b/>
          <w:bCs/>
          <w:sz w:val="24"/>
          <w:szCs w:val="24"/>
          <w:lang w:eastAsia="es-MX"/>
        </w:rPr>
        <w:t>errores curriculares graves</w:t>
      </w:r>
      <w:r w:rsidRPr="00B70D07">
        <w:rPr>
          <w:rFonts w:ascii="Times New Roman" w:eastAsia="Times New Roman" w:hAnsi="Times New Roman" w:cs="Times New Roman"/>
          <w:sz w:val="24"/>
          <w:szCs w:val="24"/>
          <w:lang w:eastAsia="es-MX"/>
        </w:rPr>
        <w:t>: asigna Unidades de Aprendizaje Curricular (UAC) a semestres incorrectos (ej. Química en 3.º semestre cuando corresponde Ecosistemas), invalidando la articulación pedagógica exigida por el PAEC.</w:t>
      </w:r>
    </w:p>
    <w:p w14:paraId="11E3E77C"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7. ¿Qué elementos faltantes o incompletos impactan directamente la puntuación global del proyecto?</w:t>
      </w:r>
    </w:p>
    <w:p w14:paraId="6F3437B7" w14:textId="26FA65AC" w:rsidR="00B70D07" w:rsidRPr="00B70D07" w:rsidRDefault="00B70D07" w:rsidP="00B70D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Incongruencia Curricular:</w:t>
      </w:r>
      <w:r w:rsidRPr="00B70D07">
        <w:rPr>
          <w:rFonts w:ascii="Times New Roman" w:eastAsia="Times New Roman" w:hAnsi="Times New Roman" w:cs="Times New Roman"/>
          <w:sz w:val="24"/>
          <w:szCs w:val="24"/>
          <w:lang w:eastAsia="es-MX"/>
        </w:rPr>
        <w:t xml:space="preserve"> Uso de materias equivocadas en 3.º y 5.º semestre.</w:t>
      </w:r>
    </w:p>
    <w:p w14:paraId="414A661C" w14:textId="77777777" w:rsidR="00B70D07" w:rsidRPr="00B70D07" w:rsidRDefault="00B70D07" w:rsidP="00B70D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Comité del Plantel:</w:t>
      </w:r>
      <w:r w:rsidRPr="00B70D07">
        <w:rPr>
          <w:rFonts w:ascii="Times New Roman" w:eastAsia="Times New Roman" w:hAnsi="Times New Roman" w:cs="Times New Roman"/>
          <w:sz w:val="24"/>
          <w:szCs w:val="24"/>
          <w:lang w:eastAsia="es-MX"/>
        </w:rPr>
        <w:t xml:space="preserve"> Falta la lista explícita de los integrantes (Director, docentes, estudiantes, padres), solo se menciona la "invitación".</w:t>
      </w:r>
    </w:p>
    <w:p w14:paraId="5E3C191C" w14:textId="77777777" w:rsidR="00B70D07" w:rsidRPr="00B70D07" w:rsidRDefault="00B70D07" w:rsidP="00B70D0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Instrumentos de Evaluación:</w:t>
      </w:r>
      <w:r w:rsidRPr="00B70D07">
        <w:rPr>
          <w:rFonts w:ascii="Times New Roman" w:eastAsia="Times New Roman" w:hAnsi="Times New Roman" w:cs="Times New Roman"/>
          <w:sz w:val="24"/>
          <w:szCs w:val="24"/>
          <w:lang w:eastAsia="es-MX"/>
        </w:rPr>
        <w:t xml:space="preserve"> Falta describir las rúbricas o listas de cotejo específicas para evaluar los aprendizajes, más allá de un "informe" general.</w:t>
      </w:r>
    </w:p>
    <w:p w14:paraId="429C3850"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623F8D46">
          <v:rect id="_x0000_i1031" style="width:0;height:1.5pt" o:hralign="center" o:hrstd="t" o:hr="t" fillcolor="#a0a0a0" stroked="f"/>
        </w:pict>
      </w:r>
    </w:p>
    <w:p w14:paraId="7E29398A" w14:textId="5D61D364"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t>3. Preguntas pedagógicas clave</w:t>
      </w:r>
    </w:p>
    <w:p w14:paraId="0E91533B"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No.</w:t>
      </w:r>
      <w:r w:rsidRPr="00B70D07">
        <w:rPr>
          <w:rFonts w:ascii="Times New Roman" w:eastAsia="Times New Roman" w:hAnsi="Times New Roman" w:cs="Times New Roman"/>
          <w:sz w:val="24"/>
          <w:szCs w:val="24"/>
          <w:lang w:eastAsia="es-MX"/>
        </w:rPr>
        <w:t xml:space="preserve"> Existen errores técnicos severos:</w:t>
      </w:r>
    </w:p>
    <w:p w14:paraId="7832A7B7" w14:textId="77777777" w:rsidR="00B70D07" w:rsidRPr="00B70D07" w:rsidRDefault="00B70D07" w:rsidP="00B70D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1.º Semestre:</w:t>
      </w:r>
      <w:r w:rsidRPr="00B70D07">
        <w:rPr>
          <w:rFonts w:ascii="Times New Roman" w:eastAsia="Times New Roman" w:hAnsi="Times New Roman" w:cs="Times New Roman"/>
          <w:sz w:val="24"/>
          <w:szCs w:val="24"/>
          <w:lang w:eastAsia="es-MX"/>
        </w:rPr>
        <w:t xml:space="preserve"> Cita "Taller de Ciencias". Según el mapa curricular, corresponde </w:t>
      </w:r>
      <w:r w:rsidRPr="00B70D07">
        <w:rPr>
          <w:rFonts w:ascii="Times New Roman" w:eastAsia="Times New Roman" w:hAnsi="Times New Roman" w:cs="Times New Roman"/>
          <w:b/>
          <w:bCs/>
          <w:sz w:val="24"/>
          <w:szCs w:val="24"/>
          <w:lang w:eastAsia="es-MX"/>
        </w:rPr>
        <w:t>"La Materia y sus Interacciones"</w:t>
      </w:r>
      <w:r w:rsidRPr="00B70D07">
        <w:rPr>
          <w:rFonts w:ascii="Times New Roman" w:eastAsia="Times New Roman" w:hAnsi="Times New Roman" w:cs="Times New Roman"/>
          <w:sz w:val="24"/>
          <w:szCs w:val="24"/>
          <w:lang w:eastAsia="es-MX"/>
        </w:rPr>
        <w:t>. "Taller de Ciencias I" es de 2.º semestre.</w:t>
      </w:r>
    </w:p>
    <w:p w14:paraId="4A591AE8" w14:textId="77777777" w:rsidR="00B70D07" w:rsidRPr="00B70D07" w:rsidRDefault="00B70D07" w:rsidP="00B70D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3.º Semestre:</w:t>
      </w:r>
      <w:r w:rsidRPr="00B70D07">
        <w:rPr>
          <w:rFonts w:ascii="Times New Roman" w:eastAsia="Times New Roman" w:hAnsi="Times New Roman" w:cs="Times New Roman"/>
          <w:sz w:val="24"/>
          <w:szCs w:val="24"/>
          <w:lang w:eastAsia="es-MX"/>
        </w:rPr>
        <w:t xml:space="preserve"> Cita "Reacciones Químicas". Según el mapa, corresponde </w:t>
      </w:r>
      <w:r w:rsidRPr="00B70D07">
        <w:rPr>
          <w:rFonts w:ascii="Times New Roman" w:eastAsia="Times New Roman" w:hAnsi="Times New Roman" w:cs="Times New Roman"/>
          <w:b/>
          <w:bCs/>
          <w:sz w:val="24"/>
          <w:szCs w:val="24"/>
          <w:lang w:eastAsia="es-MX"/>
        </w:rPr>
        <w:t>"Ecosistemas: Interacciones, Energía y Dinámica"</w:t>
      </w:r>
      <w:r w:rsidRPr="00B70D07">
        <w:rPr>
          <w:rFonts w:ascii="Times New Roman" w:eastAsia="Times New Roman" w:hAnsi="Times New Roman" w:cs="Times New Roman"/>
          <w:sz w:val="24"/>
          <w:szCs w:val="24"/>
          <w:lang w:eastAsia="es-MX"/>
        </w:rPr>
        <w:t>.</w:t>
      </w:r>
    </w:p>
    <w:p w14:paraId="576A00D5" w14:textId="77777777" w:rsidR="00B70D07" w:rsidRPr="00B70D07" w:rsidRDefault="00B70D07" w:rsidP="00B70D0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5.º Semestre:</w:t>
      </w:r>
      <w:r w:rsidRPr="00B70D07">
        <w:rPr>
          <w:rFonts w:ascii="Times New Roman" w:eastAsia="Times New Roman" w:hAnsi="Times New Roman" w:cs="Times New Roman"/>
          <w:sz w:val="24"/>
          <w:szCs w:val="24"/>
          <w:lang w:eastAsia="es-MX"/>
        </w:rPr>
        <w:t xml:space="preserve"> Cita "Reacciones Químicas". Según el mapa, corresponde </w:t>
      </w:r>
      <w:r w:rsidRPr="00B70D07">
        <w:rPr>
          <w:rFonts w:ascii="Times New Roman" w:eastAsia="Times New Roman" w:hAnsi="Times New Roman" w:cs="Times New Roman"/>
          <w:b/>
          <w:bCs/>
          <w:sz w:val="24"/>
          <w:szCs w:val="24"/>
          <w:lang w:eastAsia="es-MX"/>
        </w:rPr>
        <w:t>"La Energía en los Procesos de la Vida Diaria"</w:t>
      </w:r>
      <w:r w:rsidRPr="00B70D07">
        <w:rPr>
          <w:rFonts w:ascii="Times New Roman" w:eastAsia="Times New Roman" w:hAnsi="Times New Roman" w:cs="Times New Roman"/>
          <w:sz w:val="24"/>
          <w:szCs w:val="24"/>
          <w:lang w:eastAsia="es-MX"/>
        </w:rPr>
        <w:t>.</w:t>
      </w:r>
    </w:p>
    <w:p w14:paraId="18AEE152"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No.</w:t>
      </w:r>
      <w:r w:rsidRPr="00B70D07">
        <w:rPr>
          <w:rFonts w:ascii="Times New Roman" w:eastAsia="Times New Roman" w:hAnsi="Times New Roman" w:cs="Times New Roman"/>
          <w:sz w:val="24"/>
          <w:szCs w:val="24"/>
          <w:lang w:eastAsia="es-MX"/>
        </w:rPr>
        <w:t xml:space="preserve"> La actividad de "preparar la pintura con solvente" es procedimental y no cubre la profundidad de una progresión de aprendizaje de nivel medio superior (como el balance de materia o análisis de enlaces químicos complejos). Es una actividad operativa disfrazada de académica.</w:t>
      </w:r>
    </w:p>
    <w:p w14:paraId="0806B686" w14:textId="6F1B4016"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Insuficiente.</w:t>
      </w:r>
      <w:r w:rsidRPr="00B70D07">
        <w:rPr>
          <w:rFonts w:ascii="Times New Roman" w:eastAsia="Times New Roman" w:hAnsi="Times New Roman" w:cs="Times New Roman"/>
          <w:sz w:val="24"/>
          <w:szCs w:val="24"/>
          <w:lang w:eastAsia="es-MX"/>
        </w:rPr>
        <w:t xml:space="preserve"> Se limita a "Informe de resultados" y "Ensayo". No presenta instrumentos para valorar si la comunidad cambió su percepción de seguridad (Impacto Social) ni rúbricas para evaluar la colaboración (Participación).</w:t>
      </w:r>
    </w:p>
    <w:p w14:paraId="0494DAD8"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3B1B955D">
          <v:rect id="_x0000_i1032" style="width:0;height:1.5pt" o:hralign="center" o:hrstd="t" o:hr="t" fillcolor="#a0a0a0" stroked="f"/>
        </w:pict>
      </w:r>
    </w:p>
    <w:p w14:paraId="5D9C51BB" w14:textId="49203ACA"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t>4. Preguntas sobre viabilidad real</w:t>
      </w:r>
    </w:p>
    <w:p w14:paraId="50F854CA" w14:textId="03768C93"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11. ¿El proyecto es viable con los recursos humanos, materiales y tiempos del plantel?</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Sí, es altamente viable.</w:t>
      </w:r>
      <w:r w:rsidRPr="00B70D07">
        <w:rPr>
          <w:rFonts w:ascii="Times New Roman" w:eastAsia="Times New Roman" w:hAnsi="Times New Roman" w:cs="Times New Roman"/>
          <w:sz w:val="24"/>
          <w:szCs w:val="24"/>
          <w:lang w:eastAsia="es-MX"/>
        </w:rPr>
        <w:t xml:space="preserve"> Requiere insumos de bajo costo (pintura, brochas) y mano de obra estudiantil. El diagnóstico menciona apoyo del Ayuntamiento, lo que facilita permisos y seguridad.</w:t>
      </w:r>
    </w:p>
    <w:p w14:paraId="61D9ABC3"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12. ¿Qué riesgos principales podrían afectar su implementación y cómo podrían mitigarse?</w:t>
      </w:r>
    </w:p>
    <w:p w14:paraId="769F44A2" w14:textId="77777777" w:rsidR="00B70D07" w:rsidRPr="00B70D07" w:rsidRDefault="00B70D07" w:rsidP="00B70D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Riesgo:</w:t>
      </w:r>
      <w:r w:rsidRPr="00B70D07">
        <w:rPr>
          <w:rFonts w:ascii="Times New Roman" w:eastAsia="Times New Roman" w:hAnsi="Times New Roman" w:cs="Times New Roman"/>
          <w:sz w:val="24"/>
          <w:szCs w:val="24"/>
          <w:lang w:eastAsia="es-MX"/>
        </w:rPr>
        <w:t xml:space="preserve"> Seguridad física de los estudiantes al trabajar en vía pública con tráfico vehicular.</w:t>
      </w:r>
    </w:p>
    <w:p w14:paraId="5718F12A" w14:textId="77777777" w:rsidR="00B70D07" w:rsidRPr="00B70D07" w:rsidRDefault="00B70D07" w:rsidP="00B70D0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Mitigación:</w:t>
      </w:r>
      <w:r w:rsidRPr="00B70D07">
        <w:rPr>
          <w:rFonts w:ascii="Times New Roman" w:eastAsia="Times New Roman" w:hAnsi="Times New Roman" w:cs="Times New Roman"/>
          <w:sz w:val="24"/>
          <w:szCs w:val="24"/>
          <w:lang w:eastAsia="es-MX"/>
        </w:rPr>
        <w:t xml:space="preserve"> Solicitar formalmente el cierre parcial de calles o acompañamiento de patrullas (mencionado como fortaleza en el diagnóstico) durante las horas de trabajo.</w:t>
      </w:r>
    </w:p>
    <w:p w14:paraId="72E8AAE7"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lastRenderedPageBreak/>
        <w:t>13. ¿El proyecto puede implementarse tal como está o requiere ajustes antes de iniciar?</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Requiere ajustes indispensables antes de iniciar.</w:t>
      </w:r>
      <w:r w:rsidRPr="00B70D07">
        <w:rPr>
          <w:rFonts w:ascii="Times New Roman" w:eastAsia="Times New Roman" w:hAnsi="Times New Roman" w:cs="Times New Roman"/>
          <w:sz w:val="24"/>
          <w:szCs w:val="24"/>
          <w:lang w:eastAsia="es-MX"/>
        </w:rPr>
        <w:t xml:space="preserve"> No se puede implementar académicamente con las materias equivocadas.</w:t>
      </w:r>
    </w:p>
    <w:p w14:paraId="62F1472B" w14:textId="77777777" w:rsidR="00B70D07" w:rsidRPr="00B70D07" w:rsidRDefault="00B70D07" w:rsidP="00B70D0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i/>
          <w:iCs/>
          <w:sz w:val="24"/>
          <w:szCs w:val="24"/>
          <w:lang w:eastAsia="es-MX"/>
        </w:rPr>
        <w:t>Indispensable:</w:t>
      </w:r>
      <w:r w:rsidRPr="00B70D07">
        <w:rPr>
          <w:rFonts w:ascii="Times New Roman" w:eastAsia="Times New Roman" w:hAnsi="Times New Roman" w:cs="Times New Roman"/>
          <w:sz w:val="24"/>
          <w:szCs w:val="24"/>
          <w:lang w:eastAsia="es-MX"/>
        </w:rPr>
        <w:t xml:space="preserve"> Corregir el mapa de asignaturas en el Plan Operativo (cambiar Química por Ecosistemas/Energía según el semestre).</w:t>
      </w:r>
    </w:p>
    <w:p w14:paraId="5D442226" w14:textId="77777777" w:rsidR="00B70D07" w:rsidRPr="00B70D07" w:rsidRDefault="00B70D07" w:rsidP="00B70D0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i/>
          <w:iCs/>
          <w:sz w:val="24"/>
          <w:szCs w:val="24"/>
          <w:lang w:eastAsia="es-MX"/>
        </w:rPr>
        <w:t>Opcional:</w:t>
      </w:r>
      <w:r w:rsidRPr="00B70D07">
        <w:rPr>
          <w:rFonts w:ascii="Times New Roman" w:eastAsia="Times New Roman" w:hAnsi="Times New Roman" w:cs="Times New Roman"/>
          <w:sz w:val="24"/>
          <w:szCs w:val="24"/>
          <w:lang w:eastAsia="es-MX"/>
        </w:rPr>
        <w:t xml:space="preserve"> Ampliar el alcance hacia educación vial.</w:t>
      </w:r>
    </w:p>
    <w:p w14:paraId="19DEEA5E"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14. ¿El PAEC-PEC está listo para implementación?</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No.</w:t>
      </w:r>
      <w:r w:rsidRPr="00B70D07">
        <w:rPr>
          <w:rFonts w:ascii="Times New Roman" w:eastAsia="Times New Roman" w:hAnsi="Times New Roman" w:cs="Times New Roman"/>
          <w:sz w:val="24"/>
          <w:szCs w:val="24"/>
          <w:lang w:eastAsia="es-MX"/>
        </w:rPr>
        <w:t xml:space="preserve"> Está listo en lo </w:t>
      </w:r>
      <w:r w:rsidRPr="00B70D07">
        <w:rPr>
          <w:rFonts w:ascii="Times New Roman" w:eastAsia="Times New Roman" w:hAnsi="Times New Roman" w:cs="Times New Roman"/>
          <w:i/>
          <w:iCs/>
          <w:sz w:val="24"/>
          <w:szCs w:val="24"/>
          <w:lang w:eastAsia="es-MX"/>
        </w:rPr>
        <w:t>operativo</w:t>
      </w:r>
      <w:r w:rsidRPr="00B70D07">
        <w:rPr>
          <w:rFonts w:ascii="Times New Roman" w:eastAsia="Times New Roman" w:hAnsi="Times New Roman" w:cs="Times New Roman"/>
          <w:sz w:val="24"/>
          <w:szCs w:val="24"/>
          <w:lang w:eastAsia="es-MX"/>
        </w:rPr>
        <w:t xml:space="preserve"> (la acción de pintar), pero </w:t>
      </w:r>
      <w:r w:rsidRPr="00B70D07">
        <w:rPr>
          <w:rFonts w:ascii="Times New Roman" w:eastAsia="Times New Roman" w:hAnsi="Times New Roman" w:cs="Times New Roman"/>
          <w:b/>
          <w:bCs/>
          <w:sz w:val="24"/>
          <w:szCs w:val="24"/>
          <w:lang w:eastAsia="es-MX"/>
        </w:rPr>
        <w:t>reprobado en lo curricular</w:t>
      </w:r>
      <w:r w:rsidRPr="00B70D07">
        <w:rPr>
          <w:rFonts w:ascii="Times New Roman" w:eastAsia="Times New Roman" w:hAnsi="Times New Roman" w:cs="Times New Roman"/>
          <w:sz w:val="24"/>
          <w:szCs w:val="24"/>
          <w:lang w:eastAsia="es-MX"/>
        </w:rPr>
        <w:t>. Si se implementa así, los docentes no podrán evaluar legalmente las progresiones correctas del semestre.</w:t>
      </w:r>
    </w:p>
    <w:p w14:paraId="17D1D478"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2C3DEFF2">
          <v:rect id="_x0000_i1033" style="width:0;height:1.5pt" o:hralign="center" o:hrstd="t" o:hr="t" fillcolor="#a0a0a0" stroked="f"/>
        </w:pict>
      </w:r>
    </w:p>
    <w:p w14:paraId="67D0BB89" w14:textId="493F82B5"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t>5. Preguntas orientadas a la máxima puntuación</w:t>
      </w:r>
    </w:p>
    <w:p w14:paraId="4DB75C99"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0E682DA8" w14:textId="77777777" w:rsidR="00B70D07" w:rsidRPr="00B70D07" w:rsidRDefault="00B70D07" w:rsidP="00B70D0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Oficializar el Comité:</w:t>
      </w:r>
      <w:r w:rsidRPr="00B70D07">
        <w:rPr>
          <w:rFonts w:ascii="Times New Roman" w:eastAsia="Times New Roman" w:hAnsi="Times New Roman" w:cs="Times New Roman"/>
          <w:sz w:val="24"/>
          <w:szCs w:val="24"/>
          <w:lang w:eastAsia="es-MX"/>
        </w:rPr>
        <w:t xml:space="preserve"> Listar nombres y cargos (Criterio 1).</w:t>
      </w:r>
    </w:p>
    <w:p w14:paraId="4DAC31DD" w14:textId="77777777" w:rsidR="00B70D07" w:rsidRPr="00B70D07" w:rsidRDefault="00B70D07" w:rsidP="00B70D0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Corregir Malla Curricular:</w:t>
      </w:r>
      <w:r w:rsidRPr="00B70D07">
        <w:rPr>
          <w:rFonts w:ascii="Times New Roman" w:eastAsia="Times New Roman" w:hAnsi="Times New Roman" w:cs="Times New Roman"/>
          <w:sz w:val="24"/>
          <w:szCs w:val="24"/>
          <w:lang w:eastAsia="es-MX"/>
        </w:rPr>
        <w:t xml:space="preserve"> Alinear UAC y progresiones al Marco Curricular 2025 real (Criterio 14).</w:t>
      </w:r>
    </w:p>
    <w:p w14:paraId="6201CF16" w14:textId="77777777" w:rsidR="00B70D07" w:rsidRPr="00B70D07" w:rsidRDefault="00B70D07" w:rsidP="00B70D0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Evaluación Formativa:</w:t>
      </w:r>
      <w:r w:rsidRPr="00B70D07">
        <w:rPr>
          <w:rFonts w:ascii="Times New Roman" w:eastAsia="Times New Roman" w:hAnsi="Times New Roman" w:cs="Times New Roman"/>
          <w:sz w:val="24"/>
          <w:szCs w:val="24"/>
          <w:lang w:eastAsia="es-MX"/>
        </w:rPr>
        <w:t xml:space="preserve"> Incluir un instrumento de evaluación (rúbrica) detallado en anexos (Criterio 17).</w:t>
      </w:r>
    </w:p>
    <w:p w14:paraId="7A727D18" w14:textId="77777777" w:rsidR="00B70D07" w:rsidRPr="00B70D07" w:rsidRDefault="00B70D07" w:rsidP="00B70D0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Vinculación:</w:t>
      </w:r>
      <w:r w:rsidRPr="00B70D07">
        <w:rPr>
          <w:rFonts w:ascii="Times New Roman" w:eastAsia="Times New Roman" w:hAnsi="Times New Roman" w:cs="Times New Roman"/>
          <w:sz w:val="24"/>
          <w:szCs w:val="24"/>
          <w:lang w:eastAsia="es-MX"/>
        </w:rPr>
        <w:t xml:space="preserve"> Describir explícitamente cómo la comunidad participa más allá de "dar permiso" (Criterio 19).</w:t>
      </w:r>
    </w:p>
    <w:p w14:paraId="1535F676"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B70D07">
        <w:rPr>
          <w:rFonts w:ascii="Times New Roman" w:eastAsia="Times New Roman" w:hAnsi="Times New Roman" w:cs="Times New Roman"/>
          <w:sz w:val="24"/>
          <w:szCs w:val="24"/>
          <w:lang w:eastAsia="es-MX"/>
        </w:rPr>
        <w:t xml:space="preserve"> </w:t>
      </w:r>
      <w:r w:rsidRPr="00B70D07">
        <w:rPr>
          <w:rFonts w:ascii="Times New Roman" w:eastAsia="Times New Roman" w:hAnsi="Times New Roman" w:cs="Times New Roman"/>
          <w:b/>
          <w:bCs/>
          <w:sz w:val="24"/>
          <w:szCs w:val="24"/>
          <w:lang w:eastAsia="es-MX"/>
        </w:rPr>
        <w:t>Sí.</w:t>
      </w:r>
      <w:r w:rsidRPr="00B70D07">
        <w:rPr>
          <w:rFonts w:ascii="Times New Roman" w:eastAsia="Times New Roman" w:hAnsi="Times New Roman" w:cs="Times New Roman"/>
          <w:sz w:val="24"/>
          <w:szCs w:val="24"/>
          <w:lang w:eastAsia="es-MX"/>
        </w:rPr>
        <w:t xml:space="preserve"> El proyecto tiene una base sólida en su diagnóstico (que ya puntúa alto en los criterios 2-5). Al corregir el "Plan Operativo" (que es donde pierde casi todos los puntos actualmente), cumpliría con la coherencia y normativa exigida.</w:t>
      </w:r>
    </w:p>
    <w:p w14:paraId="523CC058" w14:textId="77777777" w:rsidR="00B70D07" w:rsidRPr="00B70D07" w:rsidRDefault="00B70D07" w:rsidP="00B70D07">
      <w:p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B70D07">
        <w:rPr>
          <w:rFonts w:ascii="Times New Roman" w:eastAsia="Times New Roman" w:hAnsi="Times New Roman" w:cs="Times New Roman"/>
          <w:sz w:val="24"/>
          <w:szCs w:val="24"/>
          <w:lang w:eastAsia="es-MX"/>
        </w:rPr>
        <w:t xml:space="preserve"> Transformar el entregable final: De "Guarniciones pintadas" a </w:t>
      </w:r>
      <w:r w:rsidRPr="00B70D07">
        <w:rPr>
          <w:rFonts w:ascii="Times New Roman" w:eastAsia="Times New Roman" w:hAnsi="Times New Roman" w:cs="Times New Roman"/>
          <w:b/>
          <w:bCs/>
          <w:sz w:val="24"/>
          <w:szCs w:val="24"/>
          <w:lang w:eastAsia="es-MX"/>
        </w:rPr>
        <w:t>"Campaña Integral de Seguridad Escolar"</w:t>
      </w:r>
      <w:r w:rsidRPr="00B70D07">
        <w:rPr>
          <w:rFonts w:ascii="Times New Roman" w:eastAsia="Times New Roman" w:hAnsi="Times New Roman" w:cs="Times New Roman"/>
          <w:sz w:val="24"/>
          <w:szCs w:val="24"/>
          <w:lang w:eastAsia="es-MX"/>
        </w:rPr>
        <w:t>.</w:t>
      </w:r>
    </w:p>
    <w:p w14:paraId="7FABC1A3" w14:textId="77777777" w:rsidR="00B70D07" w:rsidRPr="00B70D07" w:rsidRDefault="00B70D07" w:rsidP="00B70D0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Involucra pintar (acción física).</w:t>
      </w:r>
    </w:p>
    <w:p w14:paraId="7B3089F7" w14:textId="77777777" w:rsidR="00B70D07" w:rsidRPr="00B70D07" w:rsidRDefault="00B70D07" w:rsidP="00B70D0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Involucra diseñar folletos de cultura vial (Lengua y Comunicación).</w:t>
      </w:r>
    </w:p>
    <w:p w14:paraId="1029BD66" w14:textId="77777777" w:rsidR="00B70D07" w:rsidRPr="00B70D07" w:rsidRDefault="00B70D07" w:rsidP="00B70D0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B70D07">
        <w:rPr>
          <w:rFonts w:ascii="Times New Roman" w:eastAsia="Times New Roman" w:hAnsi="Times New Roman" w:cs="Times New Roman"/>
          <w:sz w:val="24"/>
          <w:szCs w:val="24"/>
          <w:lang w:eastAsia="es-MX"/>
        </w:rPr>
        <w:t>Involucra análisis de zonas de riesgo (Laboratorio de Investigación/Sociales). Esto justifica académicamente la intervención sin cambiar la actividad principal.</w:t>
      </w:r>
    </w:p>
    <w:p w14:paraId="2C539E7D" w14:textId="77777777" w:rsidR="00B70D07" w:rsidRPr="00B70D07" w:rsidRDefault="00497FCF" w:rsidP="00B70D07">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F2AE49D">
          <v:rect id="_x0000_i1034" style="width:0;height:1.5pt" o:hralign="center" o:hrstd="t" o:hr="t" fillcolor="#a0a0a0" stroked="f"/>
        </w:pict>
      </w:r>
    </w:p>
    <w:p w14:paraId="1EF3F03D" w14:textId="26344433" w:rsidR="00B70D07" w:rsidRPr="00B70D07" w:rsidRDefault="00B70D07" w:rsidP="00B70D0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B70D07">
        <w:rPr>
          <w:rFonts w:ascii="Times New Roman" w:eastAsia="Times New Roman" w:hAnsi="Times New Roman" w:cs="Times New Roman"/>
          <w:b/>
          <w:bCs/>
          <w:kern w:val="36"/>
          <w:sz w:val="48"/>
          <w:szCs w:val="48"/>
          <w:lang w:eastAsia="es-MX"/>
        </w:rPr>
        <w:t>6. Pregunta de cierre estratégico</w:t>
      </w:r>
    </w:p>
    <w:p w14:paraId="30DCF3AF" w14:textId="53B90D90" w:rsidR="00662F34" w:rsidRDefault="00B70D07" w:rsidP="0024073D">
      <w:pPr>
        <w:spacing w:before="100" w:beforeAutospacing="1" w:after="100" w:afterAutospacing="1" w:line="240" w:lineRule="auto"/>
      </w:pPr>
      <w:r w:rsidRPr="00B70D07">
        <w:rPr>
          <w:rFonts w:ascii="Times New Roman" w:eastAsia="Times New Roman" w:hAnsi="Times New Roman" w:cs="Times New Roman"/>
          <w:b/>
          <w:bCs/>
          <w:sz w:val="24"/>
          <w:szCs w:val="24"/>
          <w:lang w:eastAsia="es-MX"/>
        </w:rPr>
        <w:t>18.¿</w:t>
      </w:r>
      <w:r w:rsidR="00497FCF">
        <w:rPr>
          <w:rFonts w:ascii="Times New Roman" w:eastAsia="Times New Roman" w:hAnsi="Times New Roman" w:cs="Times New Roman"/>
          <w:b/>
          <w:bCs/>
          <w:sz w:val="24"/>
          <w:szCs w:val="24"/>
          <w:lang w:eastAsia="es-MX"/>
        </w:rPr>
        <w:t>Q</w:t>
      </w:r>
      <w:r w:rsidRPr="00B70D07">
        <w:rPr>
          <w:rFonts w:ascii="Times New Roman" w:eastAsia="Times New Roman" w:hAnsi="Times New Roman" w:cs="Times New Roman"/>
          <w:b/>
          <w:bCs/>
          <w:sz w:val="24"/>
          <w:szCs w:val="24"/>
          <w:lang w:eastAsia="es-MX"/>
        </w:rPr>
        <w:t>ué le falta a este PAEC-PEC para ser un proyecto sólido, integrador y con alto impacto comunitario?</w:t>
      </w:r>
      <w:r w:rsidRPr="00B70D07">
        <w:rPr>
          <w:rFonts w:ascii="Times New Roman" w:eastAsia="Times New Roman" w:hAnsi="Times New Roman" w:cs="Times New Roman"/>
          <w:sz w:val="24"/>
          <w:szCs w:val="24"/>
          <w:lang w:eastAsia="es-MX"/>
        </w:rPr>
        <w:t xml:space="preserve"> "Le falta </w:t>
      </w:r>
      <w:r w:rsidRPr="00B70D07">
        <w:rPr>
          <w:rFonts w:ascii="Times New Roman" w:eastAsia="Times New Roman" w:hAnsi="Times New Roman" w:cs="Times New Roman"/>
          <w:b/>
          <w:bCs/>
          <w:sz w:val="24"/>
          <w:szCs w:val="24"/>
          <w:lang w:eastAsia="es-MX"/>
        </w:rPr>
        <w:t>rigor curricular</w:t>
      </w:r>
      <w:r w:rsidRPr="00B70D07">
        <w:rPr>
          <w:rFonts w:ascii="Times New Roman" w:eastAsia="Times New Roman" w:hAnsi="Times New Roman" w:cs="Times New Roman"/>
          <w:sz w:val="24"/>
          <w:szCs w:val="24"/>
          <w:lang w:eastAsia="es-MX"/>
        </w:rPr>
        <w:t xml:space="preserve"> para alinear las actividades con las asignaturas correctas del semestre y elevar el enfoque de una tarea de mantenimiento a una estrategia de </w:t>
      </w:r>
      <w:r w:rsidRPr="00B70D07">
        <w:rPr>
          <w:rFonts w:ascii="Times New Roman" w:eastAsia="Times New Roman" w:hAnsi="Times New Roman" w:cs="Times New Roman"/>
          <w:b/>
          <w:bCs/>
          <w:sz w:val="24"/>
          <w:szCs w:val="24"/>
          <w:lang w:eastAsia="es-MX"/>
        </w:rPr>
        <w:t>seguridad y cultura vial</w:t>
      </w:r>
      <w:r w:rsidRPr="00B70D07">
        <w:rPr>
          <w:rFonts w:ascii="Times New Roman" w:eastAsia="Times New Roman" w:hAnsi="Times New Roman" w:cs="Times New Roman"/>
          <w:sz w:val="24"/>
          <w:szCs w:val="24"/>
          <w:lang w:eastAsia="es-MX"/>
        </w:rPr>
        <w:t>."</w:t>
      </w:r>
    </w:p>
    <w:sectPr w:rsidR="00662F34"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218F2"/>
    <w:multiLevelType w:val="multilevel"/>
    <w:tmpl w:val="4FAE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67199"/>
    <w:multiLevelType w:val="multilevel"/>
    <w:tmpl w:val="7AC08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90B1B"/>
    <w:multiLevelType w:val="multilevel"/>
    <w:tmpl w:val="7B20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25214"/>
    <w:multiLevelType w:val="multilevel"/>
    <w:tmpl w:val="134A5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E4506"/>
    <w:multiLevelType w:val="multilevel"/>
    <w:tmpl w:val="944CB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A7117E"/>
    <w:multiLevelType w:val="multilevel"/>
    <w:tmpl w:val="80DA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A3C1E"/>
    <w:multiLevelType w:val="multilevel"/>
    <w:tmpl w:val="2438E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876AE"/>
    <w:multiLevelType w:val="multilevel"/>
    <w:tmpl w:val="A666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4B3DFE"/>
    <w:multiLevelType w:val="multilevel"/>
    <w:tmpl w:val="EE48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5B0D9C"/>
    <w:multiLevelType w:val="multilevel"/>
    <w:tmpl w:val="A8AA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C52D1"/>
    <w:multiLevelType w:val="multilevel"/>
    <w:tmpl w:val="B372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E5098"/>
    <w:multiLevelType w:val="multilevel"/>
    <w:tmpl w:val="49E8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0E4F3E"/>
    <w:multiLevelType w:val="multilevel"/>
    <w:tmpl w:val="91B4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A07D7"/>
    <w:multiLevelType w:val="multilevel"/>
    <w:tmpl w:val="CA24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022994"/>
    <w:multiLevelType w:val="multilevel"/>
    <w:tmpl w:val="B138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3D633C"/>
    <w:multiLevelType w:val="multilevel"/>
    <w:tmpl w:val="5FDA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C7E5B"/>
    <w:multiLevelType w:val="multilevel"/>
    <w:tmpl w:val="5BD2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435E8"/>
    <w:multiLevelType w:val="multilevel"/>
    <w:tmpl w:val="A1A49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F12BA4"/>
    <w:multiLevelType w:val="multilevel"/>
    <w:tmpl w:val="F96AD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8"/>
  </w:num>
  <w:num w:numId="4">
    <w:abstractNumId w:val="0"/>
  </w:num>
  <w:num w:numId="5">
    <w:abstractNumId w:val="6"/>
  </w:num>
  <w:num w:numId="6">
    <w:abstractNumId w:val="3"/>
  </w:num>
  <w:num w:numId="7">
    <w:abstractNumId w:val="17"/>
  </w:num>
  <w:num w:numId="8">
    <w:abstractNumId w:val="12"/>
  </w:num>
  <w:num w:numId="9">
    <w:abstractNumId w:val="4"/>
  </w:num>
  <w:num w:numId="10">
    <w:abstractNumId w:val="16"/>
  </w:num>
  <w:num w:numId="11">
    <w:abstractNumId w:val="1"/>
  </w:num>
  <w:num w:numId="12">
    <w:abstractNumId w:val="11"/>
  </w:num>
  <w:num w:numId="13">
    <w:abstractNumId w:val="2"/>
  </w:num>
  <w:num w:numId="14">
    <w:abstractNumId w:val="14"/>
  </w:num>
  <w:num w:numId="15">
    <w:abstractNumId w:val="13"/>
  </w:num>
  <w:num w:numId="16">
    <w:abstractNumId w:val="8"/>
  </w:num>
  <w:num w:numId="17">
    <w:abstractNumId w:val="9"/>
  </w:num>
  <w:num w:numId="18">
    <w:abstractNumId w:val="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50E69"/>
    <w:rsid w:val="0024073D"/>
    <w:rsid w:val="00497FCF"/>
    <w:rsid w:val="00662F34"/>
    <w:rsid w:val="00B70D0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2523</Words>
  <Characters>13877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4</cp:revision>
  <dcterms:created xsi:type="dcterms:W3CDTF">2026-02-01T03:24:00Z</dcterms:created>
  <dcterms:modified xsi:type="dcterms:W3CDTF">2026-02-01T04:52:00Z</dcterms:modified>
</cp:coreProperties>
</file>