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7E6A7" w14:textId="27ED229D"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E</w:t>
      </w:r>
      <w:r w:rsidRPr="00A3675B">
        <w:rPr>
          <w:rFonts w:ascii="Times New Roman" w:eastAsia="Times New Roman" w:hAnsi="Times New Roman" w:cs="Times New Roman"/>
          <w:sz w:val="24"/>
          <w:szCs w:val="24"/>
          <w:lang w:eastAsia="es-MX"/>
        </w:rPr>
        <w:t xml:space="preserve">valuación técnica del documento </w:t>
      </w:r>
      <w:r w:rsidRPr="00A3675B">
        <w:rPr>
          <w:rFonts w:ascii="Times New Roman" w:eastAsia="Times New Roman" w:hAnsi="Times New Roman" w:cs="Times New Roman"/>
          <w:b/>
          <w:bCs/>
          <w:sz w:val="24"/>
          <w:szCs w:val="24"/>
          <w:lang w:eastAsia="es-MX"/>
        </w:rPr>
        <w:t>PAEC-PEC_2025-2026_21EBH0682T_VICENTE SUÁREZ FERRER.pdf</w:t>
      </w:r>
      <w:r w:rsidRPr="00A3675B">
        <w:rPr>
          <w:rFonts w:ascii="Times New Roman" w:eastAsia="Times New Roman" w:hAnsi="Times New Roman" w:cs="Times New Roman"/>
          <w:sz w:val="24"/>
          <w:szCs w:val="24"/>
          <w:lang w:eastAsia="es-MX"/>
        </w:rPr>
        <w:t xml:space="preserve">, realizada bajo los lineamientos del </w:t>
      </w:r>
      <w:r w:rsidRPr="00A3675B">
        <w:rPr>
          <w:rFonts w:ascii="Times New Roman" w:eastAsia="Times New Roman" w:hAnsi="Times New Roman" w:cs="Times New Roman"/>
          <w:b/>
          <w:bCs/>
          <w:sz w:val="24"/>
          <w:szCs w:val="24"/>
          <w:lang w:eastAsia="es-MX"/>
        </w:rPr>
        <w:t>Programa Aula, Escuela y Comunidad (PAEC) 2025</w:t>
      </w:r>
      <w:r w:rsidRPr="00A3675B">
        <w:rPr>
          <w:rFonts w:ascii="Times New Roman" w:eastAsia="Times New Roman" w:hAnsi="Times New Roman" w:cs="Times New Roman"/>
          <w:sz w:val="24"/>
          <w:szCs w:val="24"/>
          <w:lang w:eastAsia="es-MX"/>
        </w:rPr>
        <w:t xml:space="preserve"> y el </w:t>
      </w:r>
      <w:r w:rsidRPr="00A3675B">
        <w:rPr>
          <w:rFonts w:ascii="Times New Roman" w:eastAsia="Times New Roman" w:hAnsi="Times New Roman" w:cs="Times New Roman"/>
          <w:b/>
          <w:bCs/>
          <w:sz w:val="24"/>
          <w:szCs w:val="24"/>
          <w:lang w:eastAsia="es-MX"/>
        </w:rPr>
        <w:t>Marco Curricular Común de la EMS</w:t>
      </w:r>
      <w:r w:rsidRPr="00A3675B">
        <w:rPr>
          <w:rFonts w:ascii="Times New Roman" w:eastAsia="Times New Roman" w:hAnsi="Times New Roman" w:cs="Times New Roman"/>
          <w:sz w:val="24"/>
          <w:szCs w:val="24"/>
          <w:lang w:eastAsia="es-MX"/>
        </w:rPr>
        <w:t>.</w:t>
      </w:r>
    </w:p>
    <w:p w14:paraId="76685EC5"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sz w:val="24"/>
          <w:szCs w:val="24"/>
          <w:lang w:eastAsia="es-MX"/>
        </w:rPr>
        <w:pict w14:anchorId="2A1AB0F6">
          <v:rect id="_x0000_i1314" style="width:0;height:1.5pt" o:hralign="center" o:hrstd="t" o:hr="t" fillcolor="#a0a0a0" stroked="f"/>
        </w:pict>
      </w:r>
    </w:p>
    <w:p w14:paraId="1D089E0F" w14:textId="77777777" w:rsidR="00A3675B" w:rsidRPr="00A3675B" w:rsidRDefault="00A3675B" w:rsidP="00A367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A3675B">
        <w:rPr>
          <w:rFonts w:ascii="Times New Roman" w:eastAsia="Times New Roman" w:hAnsi="Times New Roman" w:cs="Times New Roman"/>
          <w:b/>
          <w:bCs/>
          <w:kern w:val="36"/>
          <w:sz w:val="48"/>
          <w:szCs w:val="48"/>
          <w:lang w:eastAsia="es-MX"/>
        </w:rPr>
        <w:t>1. Resumen Ejecutivo</w:t>
      </w:r>
    </w:p>
    <w:p w14:paraId="6EA46DE7"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Nivel General del Proyecto:</w:t>
      </w:r>
      <w:r w:rsidRPr="00A3675B">
        <w:rPr>
          <w:rFonts w:ascii="Times New Roman" w:eastAsia="Times New Roman" w:hAnsi="Times New Roman" w:cs="Times New Roman"/>
          <w:sz w:val="24"/>
          <w:szCs w:val="24"/>
          <w:lang w:eastAsia="es-MX"/>
        </w:rPr>
        <w:t xml:space="preserve"> </w:t>
      </w:r>
      <w:r w:rsidRPr="00A3675B">
        <w:rPr>
          <w:rFonts w:ascii="Times New Roman" w:eastAsia="Times New Roman" w:hAnsi="Times New Roman" w:cs="Times New Roman"/>
          <w:b/>
          <w:bCs/>
          <w:sz w:val="24"/>
          <w:szCs w:val="24"/>
          <w:lang w:eastAsia="es-MX"/>
        </w:rPr>
        <w:t>BUENO (4) - PROYECTO SÓLIDO</w:t>
      </w:r>
    </w:p>
    <w:p w14:paraId="3519298F"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sz w:val="24"/>
          <w:szCs w:val="24"/>
          <w:lang w:eastAsia="es-MX"/>
        </w:rPr>
        <w:t xml:space="preserve">El proyecto </w:t>
      </w:r>
      <w:r w:rsidRPr="00A3675B">
        <w:rPr>
          <w:rFonts w:ascii="Times New Roman" w:eastAsia="Times New Roman" w:hAnsi="Times New Roman" w:cs="Times New Roman"/>
          <w:b/>
          <w:bCs/>
          <w:sz w:val="24"/>
          <w:szCs w:val="24"/>
          <w:lang w:eastAsia="es-MX"/>
        </w:rPr>
        <w:t>"Limpieza y Concientización sobre la Contaminación del Arroyo"</w:t>
      </w:r>
      <w:r w:rsidRPr="00A3675B">
        <w:rPr>
          <w:rFonts w:ascii="Times New Roman" w:eastAsia="Times New Roman" w:hAnsi="Times New Roman" w:cs="Times New Roman"/>
          <w:sz w:val="24"/>
          <w:szCs w:val="24"/>
          <w:lang w:eastAsia="es-MX"/>
        </w:rPr>
        <w:t xml:space="preserve"> del Bachillerato General Oficial "Vicente Suárez Ferrer" es una propuesta </w:t>
      </w:r>
      <w:r w:rsidRPr="00A3675B">
        <w:rPr>
          <w:rFonts w:ascii="Times New Roman" w:eastAsia="Times New Roman" w:hAnsi="Times New Roman" w:cs="Times New Roman"/>
          <w:b/>
          <w:bCs/>
          <w:sz w:val="24"/>
          <w:szCs w:val="24"/>
          <w:lang w:eastAsia="es-MX"/>
        </w:rPr>
        <w:t>técnicamente competente y pedagógicamente alineada</w:t>
      </w:r>
      <w:r w:rsidRPr="00A3675B">
        <w:rPr>
          <w:rFonts w:ascii="Times New Roman" w:eastAsia="Times New Roman" w:hAnsi="Times New Roman" w:cs="Times New Roman"/>
          <w:sz w:val="24"/>
          <w:szCs w:val="24"/>
          <w:lang w:eastAsia="es-MX"/>
        </w:rPr>
        <w:t xml:space="preserve">. Se destaca significativamente por ser uno de los pocos proyectos que </w:t>
      </w:r>
      <w:r w:rsidRPr="00A3675B">
        <w:rPr>
          <w:rFonts w:ascii="Times New Roman" w:eastAsia="Times New Roman" w:hAnsi="Times New Roman" w:cs="Times New Roman"/>
          <w:b/>
          <w:bCs/>
          <w:sz w:val="24"/>
          <w:szCs w:val="24"/>
          <w:lang w:eastAsia="es-MX"/>
        </w:rPr>
        <w:t>cumple correctamente la normativa curricular para 1.º y 2.º semestre</w:t>
      </w:r>
      <w:r w:rsidRPr="00A3675B">
        <w:rPr>
          <w:rFonts w:ascii="Times New Roman" w:eastAsia="Times New Roman" w:hAnsi="Times New Roman" w:cs="Times New Roman"/>
          <w:sz w:val="24"/>
          <w:szCs w:val="24"/>
          <w:lang w:eastAsia="es-MX"/>
        </w:rPr>
        <w:t>, utilizando "Propósitos Formativos" en lugar de Progresiones, lo cual demuestra un dominio técnico del Modelo Educativo 2025.</w:t>
      </w:r>
    </w:p>
    <w:p w14:paraId="215C297E"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Fortalezas:</w:t>
      </w:r>
    </w:p>
    <w:p w14:paraId="67B098BE" w14:textId="77777777" w:rsidR="00A3675B" w:rsidRPr="00A3675B" w:rsidRDefault="00A3675B" w:rsidP="00A3675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Alineación Normativa:</w:t>
      </w:r>
      <w:r w:rsidRPr="00A3675B">
        <w:rPr>
          <w:rFonts w:ascii="Times New Roman" w:eastAsia="Times New Roman" w:hAnsi="Times New Roman" w:cs="Times New Roman"/>
          <w:sz w:val="24"/>
          <w:szCs w:val="24"/>
          <w:lang w:eastAsia="es-MX"/>
        </w:rPr>
        <w:t xml:space="preserve"> Uso correcto y explícito de "Propósitos Formativos" para la planeación de 1.º y 2.º semestre.</w:t>
      </w:r>
    </w:p>
    <w:p w14:paraId="7CE0A648" w14:textId="77777777" w:rsidR="00A3675B" w:rsidRPr="00A3675B" w:rsidRDefault="00A3675B" w:rsidP="00A3675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Diagnóstico Exhaustivo:</w:t>
      </w:r>
      <w:r w:rsidRPr="00A3675B">
        <w:rPr>
          <w:rFonts w:ascii="Times New Roman" w:eastAsia="Times New Roman" w:hAnsi="Times New Roman" w:cs="Times New Roman"/>
          <w:sz w:val="24"/>
          <w:szCs w:val="24"/>
          <w:lang w:eastAsia="es-MX"/>
        </w:rPr>
        <w:t xml:space="preserve"> Presenta datos demográficos precisos (535 habitantes, desglose por edad y género) y un análisis FODA </w:t>
      </w:r>
      <w:proofErr w:type="gramStart"/>
      <w:r w:rsidRPr="00A3675B">
        <w:rPr>
          <w:rFonts w:ascii="Times New Roman" w:eastAsia="Times New Roman" w:hAnsi="Times New Roman" w:cs="Times New Roman"/>
          <w:sz w:val="24"/>
          <w:szCs w:val="24"/>
          <w:lang w:eastAsia="es-MX"/>
        </w:rPr>
        <w:t>claro,.</w:t>
      </w:r>
      <w:proofErr w:type="gramEnd"/>
    </w:p>
    <w:p w14:paraId="5158229F" w14:textId="77777777" w:rsidR="00A3675B" w:rsidRPr="00A3675B" w:rsidRDefault="00A3675B" w:rsidP="00A3675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Coherencia:</w:t>
      </w:r>
      <w:r w:rsidRPr="00A3675B">
        <w:rPr>
          <w:rFonts w:ascii="Times New Roman" w:eastAsia="Times New Roman" w:hAnsi="Times New Roman" w:cs="Times New Roman"/>
          <w:sz w:val="24"/>
          <w:szCs w:val="24"/>
          <w:lang w:eastAsia="es-MX"/>
        </w:rPr>
        <w:t xml:space="preserve"> La problemática ambiental seleccionada está perfectamente justificada por el diagnóstico y vinculada a las asignaturas de Ciencias Naturales y Responsabilidad Social.</w:t>
      </w:r>
    </w:p>
    <w:p w14:paraId="3D352160"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Áreas de Oportunidad (Ajustes menores para la excelencia):</w:t>
      </w:r>
    </w:p>
    <w:p w14:paraId="3A4E4421" w14:textId="77777777" w:rsidR="00A3675B" w:rsidRPr="00A3675B" w:rsidRDefault="00A3675B" w:rsidP="00A3675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Integración del Comité:</w:t>
      </w:r>
      <w:r w:rsidRPr="00A3675B">
        <w:rPr>
          <w:rFonts w:ascii="Times New Roman" w:eastAsia="Times New Roman" w:hAnsi="Times New Roman" w:cs="Times New Roman"/>
          <w:sz w:val="24"/>
          <w:szCs w:val="24"/>
          <w:lang w:eastAsia="es-MX"/>
        </w:rPr>
        <w:t xml:space="preserve"> Aunque se describe la convocatoria, en el listado final del Comité faltan los nombres específicos de los </w:t>
      </w:r>
      <w:r w:rsidRPr="00A3675B">
        <w:rPr>
          <w:rFonts w:ascii="Times New Roman" w:eastAsia="Times New Roman" w:hAnsi="Times New Roman" w:cs="Times New Roman"/>
          <w:b/>
          <w:bCs/>
          <w:sz w:val="24"/>
          <w:szCs w:val="24"/>
          <w:lang w:eastAsia="es-MX"/>
        </w:rPr>
        <w:t>padres de familia</w:t>
      </w:r>
      <w:r w:rsidRPr="00A3675B">
        <w:rPr>
          <w:rFonts w:ascii="Times New Roman" w:eastAsia="Times New Roman" w:hAnsi="Times New Roman" w:cs="Times New Roman"/>
          <w:sz w:val="24"/>
          <w:szCs w:val="24"/>
          <w:lang w:eastAsia="es-MX"/>
        </w:rPr>
        <w:t xml:space="preserve">, figura obligatoria según la </w:t>
      </w:r>
      <w:proofErr w:type="gramStart"/>
      <w:r w:rsidRPr="00A3675B">
        <w:rPr>
          <w:rFonts w:ascii="Times New Roman" w:eastAsia="Times New Roman" w:hAnsi="Times New Roman" w:cs="Times New Roman"/>
          <w:sz w:val="24"/>
          <w:szCs w:val="24"/>
          <w:lang w:eastAsia="es-MX"/>
        </w:rPr>
        <w:t>rúbrica,.</w:t>
      </w:r>
      <w:proofErr w:type="gramEnd"/>
    </w:p>
    <w:p w14:paraId="6798812D" w14:textId="77777777" w:rsidR="00A3675B" w:rsidRPr="00A3675B" w:rsidRDefault="00A3675B" w:rsidP="00A3675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Instrumentos de Evaluación:</w:t>
      </w:r>
      <w:r w:rsidRPr="00A3675B">
        <w:rPr>
          <w:rFonts w:ascii="Times New Roman" w:eastAsia="Times New Roman" w:hAnsi="Times New Roman" w:cs="Times New Roman"/>
          <w:sz w:val="24"/>
          <w:szCs w:val="24"/>
          <w:lang w:eastAsia="es-MX"/>
        </w:rPr>
        <w:t xml:space="preserve"> El documento describe los momentos de evaluación, pero no anexa los instrumentos físicos (rúbricas) para evaluar los aprendizajes transversales.</w:t>
      </w:r>
    </w:p>
    <w:p w14:paraId="60A0775C"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sz w:val="24"/>
          <w:szCs w:val="24"/>
          <w:lang w:eastAsia="es-MX"/>
        </w:rPr>
        <w:pict w14:anchorId="5D03A03D">
          <v:rect id="_x0000_i1315" style="width:0;height:1.5pt" o:hralign="center" o:hrstd="t" o:hr="t" fillcolor="#a0a0a0" stroked="f"/>
        </w:pict>
      </w:r>
    </w:p>
    <w:p w14:paraId="070FE05D" w14:textId="77777777" w:rsidR="00A3675B" w:rsidRPr="00A3675B" w:rsidRDefault="00A3675B" w:rsidP="00A367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A3675B">
        <w:rPr>
          <w:rFonts w:ascii="Times New Roman" w:eastAsia="Times New Roman" w:hAnsi="Times New Roman" w:cs="Times New Roman"/>
          <w:b/>
          <w:bCs/>
          <w:kern w:val="36"/>
          <w:sz w:val="48"/>
          <w:szCs w:val="48"/>
          <w:lang w:eastAsia="es-MX"/>
        </w:rPr>
        <w:t>2. Evaluación por Criterios de la Rúbrica PAEC-PEC 2025</w:t>
      </w:r>
    </w:p>
    <w:p w14:paraId="071EFE65" w14:textId="77777777" w:rsidR="00A3675B" w:rsidRPr="00A3675B" w:rsidRDefault="00A3675B" w:rsidP="00A3675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A3675B">
        <w:rPr>
          <w:rFonts w:ascii="Times New Roman" w:eastAsia="Times New Roman" w:hAnsi="Times New Roman" w:cs="Times New Roman"/>
          <w:b/>
          <w:bCs/>
          <w:sz w:val="27"/>
          <w:szCs w:val="27"/>
          <w:lang w:eastAsia="es-MX"/>
        </w:rPr>
        <w:t>I. Diagnóstico Colectivo</w:t>
      </w:r>
    </w:p>
    <w:p w14:paraId="4B121B6B" w14:textId="77777777" w:rsidR="00A3675B" w:rsidRPr="00A3675B" w:rsidRDefault="00A3675B" w:rsidP="00A3675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Criterio 1: Comité del Plantel</w:t>
      </w:r>
    </w:p>
    <w:p w14:paraId="10B2B097" w14:textId="77777777" w:rsidR="00A3675B" w:rsidRPr="00A3675B" w:rsidRDefault="00A3675B" w:rsidP="00A3675B">
      <w:pPr>
        <w:numPr>
          <w:ilvl w:val="1"/>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Nivel:</w:t>
      </w:r>
      <w:r w:rsidRPr="00A3675B">
        <w:rPr>
          <w:rFonts w:ascii="Times New Roman" w:eastAsia="Times New Roman" w:hAnsi="Times New Roman" w:cs="Times New Roman"/>
          <w:sz w:val="24"/>
          <w:szCs w:val="24"/>
          <w:lang w:eastAsia="es-MX"/>
        </w:rPr>
        <w:t xml:space="preserve"> </w:t>
      </w:r>
      <w:r w:rsidRPr="00A3675B">
        <w:rPr>
          <w:rFonts w:ascii="Times New Roman" w:eastAsia="Times New Roman" w:hAnsi="Times New Roman" w:cs="Times New Roman"/>
          <w:b/>
          <w:bCs/>
          <w:sz w:val="24"/>
          <w:szCs w:val="24"/>
          <w:lang w:eastAsia="es-MX"/>
        </w:rPr>
        <w:t>Regular (3)</w:t>
      </w:r>
    </w:p>
    <w:p w14:paraId="322D46BB" w14:textId="77777777" w:rsidR="00A3675B" w:rsidRPr="00A3675B" w:rsidRDefault="00A3675B" w:rsidP="00A3675B">
      <w:pPr>
        <w:numPr>
          <w:ilvl w:val="1"/>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Justificación:</w:t>
      </w:r>
      <w:r w:rsidRPr="00A3675B">
        <w:rPr>
          <w:rFonts w:ascii="Times New Roman" w:eastAsia="Times New Roman" w:hAnsi="Times New Roman" w:cs="Times New Roman"/>
          <w:sz w:val="24"/>
          <w:szCs w:val="24"/>
          <w:lang w:eastAsia="es-MX"/>
        </w:rPr>
        <w:t xml:space="preserve"> El documento presenta un apartado "Comité del plantel" donde enlista: Responsable (Guadalupe Ramírez), Docentes ("Todo el cuerpo") y Estudiantes (Ramírez, Morales, Arellano). Sin embargo, </w:t>
      </w:r>
      <w:r w:rsidRPr="00A3675B">
        <w:rPr>
          <w:rFonts w:ascii="Times New Roman" w:eastAsia="Times New Roman" w:hAnsi="Times New Roman" w:cs="Times New Roman"/>
          <w:b/>
          <w:bCs/>
          <w:sz w:val="24"/>
          <w:szCs w:val="24"/>
          <w:lang w:eastAsia="es-MX"/>
        </w:rPr>
        <w:t>omite listar los nombres de los Padres de Familia</w:t>
      </w:r>
      <w:r w:rsidRPr="00A3675B">
        <w:rPr>
          <w:rFonts w:ascii="Times New Roman" w:eastAsia="Times New Roman" w:hAnsi="Times New Roman" w:cs="Times New Roman"/>
          <w:sz w:val="24"/>
          <w:szCs w:val="24"/>
          <w:lang w:eastAsia="es-MX"/>
        </w:rPr>
        <w:t xml:space="preserve">, quienes son una figura mínima obligatoria según la </w:t>
      </w:r>
      <w:proofErr w:type="gramStart"/>
      <w:r w:rsidRPr="00A3675B">
        <w:rPr>
          <w:rFonts w:ascii="Times New Roman" w:eastAsia="Times New Roman" w:hAnsi="Times New Roman" w:cs="Times New Roman"/>
          <w:sz w:val="24"/>
          <w:szCs w:val="24"/>
          <w:lang w:eastAsia="es-MX"/>
        </w:rPr>
        <w:t>rúbrica,.</w:t>
      </w:r>
      <w:proofErr w:type="gramEnd"/>
    </w:p>
    <w:p w14:paraId="0DFF3E6A" w14:textId="77777777" w:rsidR="00A3675B" w:rsidRPr="00A3675B" w:rsidRDefault="00A3675B" w:rsidP="00A3675B">
      <w:pPr>
        <w:numPr>
          <w:ilvl w:val="1"/>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Recomendación:</w:t>
      </w:r>
      <w:r w:rsidRPr="00A3675B">
        <w:rPr>
          <w:rFonts w:ascii="Times New Roman" w:eastAsia="Times New Roman" w:hAnsi="Times New Roman" w:cs="Times New Roman"/>
          <w:sz w:val="24"/>
          <w:szCs w:val="24"/>
          <w:lang w:eastAsia="es-MX"/>
        </w:rPr>
        <w:t xml:space="preserve"> Agregar los nombres de al menos un padre o madre de familia en el listado oficial del comité.</w:t>
      </w:r>
    </w:p>
    <w:p w14:paraId="140A311E" w14:textId="77777777" w:rsidR="00A3675B" w:rsidRPr="00A3675B" w:rsidRDefault="00A3675B" w:rsidP="00A3675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Criterios 2-4: Ejes Temáticos y Descripción</w:t>
      </w:r>
    </w:p>
    <w:p w14:paraId="660AFFBF" w14:textId="77777777" w:rsidR="00A3675B" w:rsidRPr="00A3675B" w:rsidRDefault="00A3675B" w:rsidP="00A3675B">
      <w:pPr>
        <w:numPr>
          <w:ilvl w:val="1"/>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Nivel:</w:t>
      </w:r>
      <w:r w:rsidRPr="00A3675B">
        <w:rPr>
          <w:rFonts w:ascii="Times New Roman" w:eastAsia="Times New Roman" w:hAnsi="Times New Roman" w:cs="Times New Roman"/>
          <w:sz w:val="24"/>
          <w:szCs w:val="24"/>
          <w:lang w:eastAsia="es-MX"/>
        </w:rPr>
        <w:t xml:space="preserve"> </w:t>
      </w:r>
      <w:r w:rsidRPr="00A3675B">
        <w:rPr>
          <w:rFonts w:ascii="Times New Roman" w:eastAsia="Times New Roman" w:hAnsi="Times New Roman" w:cs="Times New Roman"/>
          <w:b/>
          <w:bCs/>
          <w:sz w:val="24"/>
          <w:szCs w:val="24"/>
          <w:lang w:eastAsia="es-MX"/>
        </w:rPr>
        <w:t>Bueno (4)</w:t>
      </w:r>
    </w:p>
    <w:p w14:paraId="4F0236E6" w14:textId="77777777" w:rsidR="00A3675B" w:rsidRPr="00A3675B" w:rsidRDefault="00A3675B" w:rsidP="00A3675B">
      <w:pPr>
        <w:numPr>
          <w:ilvl w:val="1"/>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lastRenderedPageBreak/>
        <w:t>Justificación:</w:t>
      </w:r>
      <w:r w:rsidRPr="00A3675B">
        <w:rPr>
          <w:rFonts w:ascii="Times New Roman" w:eastAsia="Times New Roman" w:hAnsi="Times New Roman" w:cs="Times New Roman"/>
          <w:sz w:val="24"/>
          <w:szCs w:val="24"/>
          <w:lang w:eastAsia="es-MX"/>
        </w:rPr>
        <w:t xml:space="preserve"> El diagnóstico es excelente. Cubre ubicación (El Coyolito), demografía detallada (población por rangos de edad), socioeconomía (citricultura), cultura y medio ambiente. Incluye indicadores educativos precisos (0% deserción, 100% aprobación) y contexto </w:t>
      </w:r>
      <w:proofErr w:type="gramStart"/>
      <w:r w:rsidRPr="00A3675B">
        <w:rPr>
          <w:rFonts w:ascii="Times New Roman" w:eastAsia="Times New Roman" w:hAnsi="Times New Roman" w:cs="Times New Roman"/>
          <w:sz w:val="24"/>
          <w:szCs w:val="24"/>
          <w:lang w:eastAsia="es-MX"/>
        </w:rPr>
        <w:t>familiar,.</w:t>
      </w:r>
      <w:proofErr w:type="gramEnd"/>
    </w:p>
    <w:p w14:paraId="230100B4" w14:textId="77777777" w:rsidR="00A3675B" w:rsidRPr="00A3675B" w:rsidRDefault="00A3675B" w:rsidP="00A3675B">
      <w:pPr>
        <w:numPr>
          <w:ilvl w:val="1"/>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Recomendación:</w:t>
      </w:r>
      <w:r w:rsidRPr="00A3675B">
        <w:rPr>
          <w:rFonts w:ascii="Times New Roman" w:eastAsia="Times New Roman" w:hAnsi="Times New Roman" w:cs="Times New Roman"/>
          <w:sz w:val="24"/>
          <w:szCs w:val="24"/>
          <w:lang w:eastAsia="es-MX"/>
        </w:rPr>
        <w:t xml:space="preserve"> Mantener este nivel de detalle.</w:t>
      </w:r>
    </w:p>
    <w:p w14:paraId="7884C97C" w14:textId="77777777" w:rsidR="00A3675B" w:rsidRPr="00A3675B" w:rsidRDefault="00A3675B" w:rsidP="00A3675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Criterio 5: Metodología de Análisis</w:t>
      </w:r>
    </w:p>
    <w:p w14:paraId="1932A0EC" w14:textId="77777777" w:rsidR="00A3675B" w:rsidRPr="00A3675B" w:rsidRDefault="00A3675B" w:rsidP="00A3675B">
      <w:pPr>
        <w:numPr>
          <w:ilvl w:val="1"/>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Nivel:</w:t>
      </w:r>
      <w:r w:rsidRPr="00A3675B">
        <w:rPr>
          <w:rFonts w:ascii="Times New Roman" w:eastAsia="Times New Roman" w:hAnsi="Times New Roman" w:cs="Times New Roman"/>
          <w:sz w:val="24"/>
          <w:szCs w:val="24"/>
          <w:lang w:eastAsia="es-MX"/>
        </w:rPr>
        <w:t xml:space="preserve"> </w:t>
      </w:r>
      <w:r w:rsidRPr="00A3675B">
        <w:rPr>
          <w:rFonts w:ascii="Times New Roman" w:eastAsia="Times New Roman" w:hAnsi="Times New Roman" w:cs="Times New Roman"/>
          <w:b/>
          <w:bCs/>
          <w:sz w:val="24"/>
          <w:szCs w:val="24"/>
          <w:lang w:eastAsia="es-MX"/>
        </w:rPr>
        <w:t>Bueno (4)</w:t>
      </w:r>
    </w:p>
    <w:p w14:paraId="46542F69" w14:textId="77777777" w:rsidR="00A3675B" w:rsidRPr="00A3675B" w:rsidRDefault="00A3675B" w:rsidP="00A3675B">
      <w:pPr>
        <w:numPr>
          <w:ilvl w:val="1"/>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Justificación:</w:t>
      </w:r>
      <w:r w:rsidRPr="00A3675B">
        <w:rPr>
          <w:rFonts w:ascii="Times New Roman" w:eastAsia="Times New Roman" w:hAnsi="Times New Roman" w:cs="Times New Roman"/>
          <w:sz w:val="24"/>
          <w:szCs w:val="24"/>
          <w:lang w:eastAsia="es-MX"/>
        </w:rPr>
        <w:t xml:space="preserve"> Se presenta explícitamente el </w:t>
      </w:r>
      <w:r w:rsidRPr="00A3675B">
        <w:rPr>
          <w:rFonts w:ascii="Times New Roman" w:eastAsia="Times New Roman" w:hAnsi="Times New Roman" w:cs="Times New Roman"/>
          <w:b/>
          <w:bCs/>
          <w:sz w:val="24"/>
          <w:szCs w:val="24"/>
          <w:lang w:eastAsia="es-MX"/>
        </w:rPr>
        <w:t>Análisis FODA</w:t>
      </w:r>
      <w:r w:rsidRPr="00A3675B">
        <w:rPr>
          <w:rFonts w:ascii="Times New Roman" w:eastAsia="Times New Roman" w:hAnsi="Times New Roman" w:cs="Times New Roman"/>
          <w:sz w:val="24"/>
          <w:szCs w:val="24"/>
          <w:lang w:eastAsia="es-MX"/>
        </w:rPr>
        <w:t>, identificando fortalezas (personal capacitado) y amenazas (falta de interés, escasez económica).</w:t>
      </w:r>
    </w:p>
    <w:p w14:paraId="26ABB965" w14:textId="77777777" w:rsidR="00A3675B" w:rsidRPr="00A3675B" w:rsidRDefault="00A3675B" w:rsidP="00A3675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A3675B">
        <w:rPr>
          <w:rFonts w:ascii="Times New Roman" w:eastAsia="Times New Roman" w:hAnsi="Times New Roman" w:cs="Times New Roman"/>
          <w:b/>
          <w:bCs/>
          <w:sz w:val="27"/>
          <w:szCs w:val="27"/>
          <w:lang w:eastAsia="es-MX"/>
        </w:rPr>
        <w:t>II. Problemática y Justificación</w:t>
      </w:r>
    </w:p>
    <w:p w14:paraId="24F420E6" w14:textId="77777777" w:rsidR="00A3675B" w:rsidRPr="00A3675B" w:rsidRDefault="00A3675B" w:rsidP="00A3675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Criterio 6-7: Congruencia y Justificación</w:t>
      </w:r>
      <w:r w:rsidRPr="00A3675B">
        <w:rPr>
          <w:rFonts w:ascii="Times New Roman" w:eastAsia="Times New Roman" w:hAnsi="Times New Roman" w:cs="Times New Roman"/>
          <w:sz w:val="24"/>
          <w:szCs w:val="24"/>
          <w:lang w:eastAsia="es-MX"/>
        </w:rPr>
        <w:t xml:space="preserve"> </w:t>
      </w:r>
    </w:p>
    <w:p w14:paraId="449EDCCA" w14:textId="77777777" w:rsidR="00A3675B" w:rsidRPr="00A3675B" w:rsidRDefault="00A3675B" w:rsidP="00A3675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Nivel:</w:t>
      </w:r>
      <w:r w:rsidRPr="00A3675B">
        <w:rPr>
          <w:rFonts w:ascii="Times New Roman" w:eastAsia="Times New Roman" w:hAnsi="Times New Roman" w:cs="Times New Roman"/>
          <w:sz w:val="24"/>
          <w:szCs w:val="24"/>
          <w:lang w:eastAsia="es-MX"/>
        </w:rPr>
        <w:t xml:space="preserve"> </w:t>
      </w:r>
      <w:r w:rsidRPr="00A3675B">
        <w:rPr>
          <w:rFonts w:ascii="Times New Roman" w:eastAsia="Times New Roman" w:hAnsi="Times New Roman" w:cs="Times New Roman"/>
          <w:b/>
          <w:bCs/>
          <w:sz w:val="24"/>
          <w:szCs w:val="24"/>
          <w:lang w:eastAsia="es-MX"/>
        </w:rPr>
        <w:t>Bueno (4)</w:t>
      </w:r>
    </w:p>
    <w:p w14:paraId="1D8904EE" w14:textId="77777777" w:rsidR="00A3675B" w:rsidRPr="00A3675B" w:rsidRDefault="00A3675B" w:rsidP="00A3675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Justificación:</w:t>
      </w:r>
      <w:r w:rsidRPr="00A3675B">
        <w:rPr>
          <w:rFonts w:ascii="Times New Roman" w:eastAsia="Times New Roman" w:hAnsi="Times New Roman" w:cs="Times New Roman"/>
          <w:sz w:val="24"/>
          <w:szCs w:val="24"/>
          <w:lang w:eastAsia="es-MX"/>
        </w:rPr>
        <w:t xml:space="preserve"> Existe congruencia total. El diagnóstico identifica problemas ambientales y el FODA menciona "accesos interrumpidos" y problemas de salud. La elección de la contaminación de arroyos se justifica correctamente por su </w:t>
      </w:r>
      <w:r w:rsidRPr="00A3675B">
        <w:rPr>
          <w:rFonts w:ascii="Times New Roman" w:eastAsia="Times New Roman" w:hAnsi="Times New Roman" w:cs="Times New Roman"/>
          <w:b/>
          <w:bCs/>
          <w:sz w:val="24"/>
          <w:szCs w:val="24"/>
          <w:lang w:eastAsia="es-MX"/>
        </w:rPr>
        <w:t>magnitud</w:t>
      </w:r>
      <w:r w:rsidRPr="00A3675B">
        <w:rPr>
          <w:rFonts w:ascii="Times New Roman" w:eastAsia="Times New Roman" w:hAnsi="Times New Roman" w:cs="Times New Roman"/>
          <w:sz w:val="24"/>
          <w:szCs w:val="24"/>
          <w:lang w:eastAsia="es-MX"/>
        </w:rPr>
        <w:t xml:space="preserve"> (afecta la salud), </w:t>
      </w:r>
      <w:r w:rsidRPr="00A3675B">
        <w:rPr>
          <w:rFonts w:ascii="Times New Roman" w:eastAsia="Times New Roman" w:hAnsi="Times New Roman" w:cs="Times New Roman"/>
          <w:b/>
          <w:bCs/>
          <w:sz w:val="24"/>
          <w:szCs w:val="24"/>
          <w:lang w:eastAsia="es-MX"/>
        </w:rPr>
        <w:t>factibilidad</w:t>
      </w:r>
      <w:r w:rsidRPr="00A3675B">
        <w:rPr>
          <w:rFonts w:ascii="Times New Roman" w:eastAsia="Times New Roman" w:hAnsi="Times New Roman" w:cs="Times New Roman"/>
          <w:sz w:val="24"/>
          <w:szCs w:val="24"/>
          <w:lang w:eastAsia="es-MX"/>
        </w:rPr>
        <w:t xml:space="preserve"> (hay vínculos con institutos superiores) y </w:t>
      </w:r>
      <w:r w:rsidRPr="00A3675B">
        <w:rPr>
          <w:rFonts w:ascii="Times New Roman" w:eastAsia="Times New Roman" w:hAnsi="Times New Roman" w:cs="Times New Roman"/>
          <w:b/>
          <w:bCs/>
          <w:sz w:val="24"/>
          <w:szCs w:val="24"/>
          <w:lang w:eastAsia="es-MX"/>
        </w:rPr>
        <w:t>oportunidad</w:t>
      </w:r>
      <w:r w:rsidRPr="00A3675B">
        <w:rPr>
          <w:rFonts w:ascii="Times New Roman" w:eastAsia="Times New Roman" w:hAnsi="Times New Roman" w:cs="Times New Roman"/>
          <w:sz w:val="24"/>
          <w:szCs w:val="24"/>
          <w:lang w:eastAsia="es-MX"/>
        </w:rPr>
        <w:t xml:space="preserve"> de aprendizaje </w:t>
      </w:r>
      <w:proofErr w:type="gramStart"/>
      <w:r w:rsidRPr="00A3675B">
        <w:rPr>
          <w:rFonts w:ascii="Times New Roman" w:eastAsia="Times New Roman" w:hAnsi="Times New Roman" w:cs="Times New Roman"/>
          <w:sz w:val="24"/>
          <w:szCs w:val="24"/>
          <w:lang w:eastAsia="es-MX"/>
        </w:rPr>
        <w:t>situado,.</w:t>
      </w:r>
      <w:proofErr w:type="gramEnd"/>
    </w:p>
    <w:p w14:paraId="2C8EE63E" w14:textId="77777777" w:rsidR="00A3675B" w:rsidRPr="00A3675B" w:rsidRDefault="00A3675B" w:rsidP="00A3675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A3675B">
        <w:rPr>
          <w:rFonts w:ascii="Times New Roman" w:eastAsia="Times New Roman" w:hAnsi="Times New Roman" w:cs="Times New Roman"/>
          <w:b/>
          <w:bCs/>
          <w:sz w:val="27"/>
          <w:szCs w:val="27"/>
          <w:lang w:eastAsia="es-MX"/>
        </w:rPr>
        <w:t>III. Diseño del PEC</w:t>
      </w:r>
    </w:p>
    <w:p w14:paraId="0123B2D1" w14:textId="77777777" w:rsidR="00A3675B" w:rsidRPr="00A3675B" w:rsidRDefault="00A3675B" w:rsidP="00A3675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Criterio 8-10: Contenidos y Objetivo</w:t>
      </w:r>
    </w:p>
    <w:p w14:paraId="518FAAAE" w14:textId="77777777" w:rsidR="00A3675B" w:rsidRPr="00A3675B" w:rsidRDefault="00A3675B" w:rsidP="00A3675B">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Nivel:</w:t>
      </w:r>
      <w:r w:rsidRPr="00A3675B">
        <w:rPr>
          <w:rFonts w:ascii="Times New Roman" w:eastAsia="Times New Roman" w:hAnsi="Times New Roman" w:cs="Times New Roman"/>
          <w:sz w:val="24"/>
          <w:szCs w:val="24"/>
          <w:lang w:eastAsia="es-MX"/>
        </w:rPr>
        <w:t xml:space="preserve"> </w:t>
      </w:r>
      <w:r w:rsidRPr="00A3675B">
        <w:rPr>
          <w:rFonts w:ascii="Times New Roman" w:eastAsia="Times New Roman" w:hAnsi="Times New Roman" w:cs="Times New Roman"/>
          <w:b/>
          <w:bCs/>
          <w:sz w:val="24"/>
          <w:szCs w:val="24"/>
          <w:lang w:eastAsia="es-MX"/>
        </w:rPr>
        <w:t>Bueno (4)</w:t>
      </w:r>
    </w:p>
    <w:p w14:paraId="0F93BC3E" w14:textId="77777777" w:rsidR="00A3675B" w:rsidRPr="00A3675B" w:rsidRDefault="00A3675B" w:rsidP="00A3675B">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Justificación:</w:t>
      </w:r>
      <w:r w:rsidRPr="00A3675B">
        <w:rPr>
          <w:rFonts w:ascii="Times New Roman" w:eastAsia="Times New Roman" w:hAnsi="Times New Roman" w:cs="Times New Roman"/>
          <w:sz w:val="24"/>
          <w:szCs w:val="24"/>
          <w:lang w:eastAsia="es-MX"/>
        </w:rPr>
        <w:t xml:space="preserve"> El diseño es completo. Incluye Introducción, Propósito ("Movilizar conocimientos... para analizar situación cercana"), Fases y Plan Operativo. La temporalidad es anual, dividida en Semestre A (Investigación) y Semestre B (Acción</w:t>
      </w:r>
      <w:proofErr w:type="gramStart"/>
      <w:r w:rsidRPr="00A3675B">
        <w:rPr>
          <w:rFonts w:ascii="Times New Roman" w:eastAsia="Times New Roman" w:hAnsi="Times New Roman" w:cs="Times New Roman"/>
          <w:sz w:val="24"/>
          <w:szCs w:val="24"/>
          <w:lang w:eastAsia="es-MX"/>
        </w:rPr>
        <w:t>),.</w:t>
      </w:r>
      <w:proofErr w:type="gramEnd"/>
    </w:p>
    <w:p w14:paraId="31A94C19" w14:textId="77777777" w:rsidR="00A3675B" w:rsidRPr="00A3675B" w:rsidRDefault="00A3675B" w:rsidP="00A3675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Criterio 11-13: Fases y Vinculación</w:t>
      </w:r>
    </w:p>
    <w:p w14:paraId="46D9300D" w14:textId="77777777" w:rsidR="00A3675B" w:rsidRPr="00A3675B" w:rsidRDefault="00A3675B" w:rsidP="00A3675B">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Nivel:</w:t>
      </w:r>
      <w:r w:rsidRPr="00A3675B">
        <w:rPr>
          <w:rFonts w:ascii="Times New Roman" w:eastAsia="Times New Roman" w:hAnsi="Times New Roman" w:cs="Times New Roman"/>
          <w:sz w:val="24"/>
          <w:szCs w:val="24"/>
          <w:lang w:eastAsia="es-MX"/>
        </w:rPr>
        <w:t xml:space="preserve"> </w:t>
      </w:r>
      <w:r w:rsidRPr="00A3675B">
        <w:rPr>
          <w:rFonts w:ascii="Times New Roman" w:eastAsia="Times New Roman" w:hAnsi="Times New Roman" w:cs="Times New Roman"/>
          <w:b/>
          <w:bCs/>
          <w:sz w:val="24"/>
          <w:szCs w:val="24"/>
          <w:lang w:eastAsia="es-MX"/>
        </w:rPr>
        <w:t>Bueno (4)</w:t>
      </w:r>
    </w:p>
    <w:p w14:paraId="15153BD1" w14:textId="77777777" w:rsidR="00A3675B" w:rsidRPr="00A3675B" w:rsidRDefault="00A3675B" w:rsidP="00A3675B">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Justificación:</w:t>
      </w:r>
      <w:r w:rsidRPr="00A3675B">
        <w:rPr>
          <w:rFonts w:ascii="Times New Roman" w:eastAsia="Times New Roman" w:hAnsi="Times New Roman" w:cs="Times New Roman"/>
          <w:sz w:val="24"/>
          <w:szCs w:val="24"/>
          <w:lang w:eastAsia="es-MX"/>
        </w:rPr>
        <w:t xml:space="preserve"> Las fases están claramente definidas: Investigación -&gt; Registro -&gt; Pláticas -&gt; Limpieza (Semestre B). La vinculación comunitaria es explícita en la Fase 3 ("Pláticas con habitantes") y la jornada de limpieza.</w:t>
      </w:r>
    </w:p>
    <w:p w14:paraId="6AA47346" w14:textId="77777777" w:rsidR="00A3675B" w:rsidRPr="00A3675B" w:rsidRDefault="00A3675B" w:rsidP="00A3675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A3675B">
        <w:rPr>
          <w:rFonts w:ascii="Times New Roman" w:eastAsia="Times New Roman" w:hAnsi="Times New Roman" w:cs="Times New Roman"/>
          <w:b/>
          <w:bCs/>
          <w:sz w:val="27"/>
          <w:szCs w:val="27"/>
          <w:lang w:eastAsia="es-MX"/>
        </w:rPr>
        <w:t>IV. Plan Operativo (Punto Fuerte)</w:t>
      </w:r>
    </w:p>
    <w:p w14:paraId="41E74708" w14:textId="77777777" w:rsidR="00A3675B" w:rsidRPr="00A3675B" w:rsidRDefault="00A3675B" w:rsidP="00A3675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Criterio 14-15: Articulación UAC y Elementos</w:t>
      </w:r>
    </w:p>
    <w:p w14:paraId="609CC862" w14:textId="77777777" w:rsidR="00A3675B" w:rsidRPr="00A3675B" w:rsidRDefault="00A3675B" w:rsidP="00A3675B">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Nivel:</w:t>
      </w:r>
      <w:r w:rsidRPr="00A3675B">
        <w:rPr>
          <w:rFonts w:ascii="Times New Roman" w:eastAsia="Times New Roman" w:hAnsi="Times New Roman" w:cs="Times New Roman"/>
          <w:sz w:val="24"/>
          <w:szCs w:val="24"/>
          <w:lang w:eastAsia="es-MX"/>
        </w:rPr>
        <w:t xml:space="preserve"> </w:t>
      </w:r>
      <w:r w:rsidRPr="00A3675B">
        <w:rPr>
          <w:rFonts w:ascii="Times New Roman" w:eastAsia="Times New Roman" w:hAnsi="Times New Roman" w:cs="Times New Roman"/>
          <w:b/>
          <w:bCs/>
          <w:sz w:val="24"/>
          <w:szCs w:val="24"/>
          <w:lang w:eastAsia="es-MX"/>
        </w:rPr>
        <w:t>Bueno (4)</w:t>
      </w:r>
    </w:p>
    <w:p w14:paraId="79C04691" w14:textId="77777777" w:rsidR="00A3675B" w:rsidRPr="00A3675B" w:rsidRDefault="00A3675B" w:rsidP="00A3675B">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Justificación:</w:t>
      </w:r>
      <w:r w:rsidRPr="00A3675B">
        <w:rPr>
          <w:rFonts w:ascii="Times New Roman" w:eastAsia="Times New Roman" w:hAnsi="Times New Roman" w:cs="Times New Roman"/>
          <w:sz w:val="24"/>
          <w:szCs w:val="24"/>
          <w:lang w:eastAsia="es-MX"/>
        </w:rPr>
        <w:t xml:space="preserve"> </w:t>
      </w:r>
    </w:p>
    <w:p w14:paraId="60602940" w14:textId="77777777" w:rsidR="00A3675B" w:rsidRPr="00A3675B" w:rsidRDefault="00A3675B" w:rsidP="00A3675B">
      <w:pPr>
        <w:numPr>
          <w:ilvl w:val="2"/>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Acierto Técnico Destacado:</w:t>
      </w:r>
      <w:r w:rsidRPr="00A3675B">
        <w:rPr>
          <w:rFonts w:ascii="Times New Roman" w:eastAsia="Times New Roman" w:hAnsi="Times New Roman" w:cs="Times New Roman"/>
          <w:sz w:val="24"/>
          <w:szCs w:val="24"/>
          <w:lang w:eastAsia="es-MX"/>
        </w:rPr>
        <w:t xml:space="preserve"> El proyecto reconoce que está dirigido a 1.º y 2.º semestre. En consecuencia, utiliza correctamente </w:t>
      </w:r>
      <w:r w:rsidRPr="00A3675B">
        <w:rPr>
          <w:rFonts w:ascii="Times New Roman" w:eastAsia="Times New Roman" w:hAnsi="Times New Roman" w:cs="Times New Roman"/>
          <w:b/>
          <w:bCs/>
          <w:sz w:val="24"/>
          <w:szCs w:val="24"/>
          <w:lang w:eastAsia="es-MX"/>
        </w:rPr>
        <w:t>"Propósitos Formativos"</w:t>
      </w:r>
      <w:r w:rsidRPr="00A3675B">
        <w:rPr>
          <w:rFonts w:ascii="Times New Roman" w:eastAsia="Times New Roman" w:hAnsi="Times New Roman" w:cs="Times New Roman"/>
          <w:sz w:val="24"/>
          <w:szCs w:val="24"/>
          <w:lang w:eastAsia="es-MX"/>
        </w:rPr>
        <w:t xml:space="preserve"> en lugar de progresiones, cumpliendo estrictamente la normativa.</w:t>
      </w:r>
    </w:p>
    <w:p w14:paraId="641B70C3" w14:textId="77777777" w:rsidR="00A3675B" w:rsidRPr="00A3675B" w:rsidRDefault="00A3675B" w:rsidP="00A3675B">
      <w:pPr>
        <w:numPr>
          <w:ilvl w:val="2"/>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i/>
          <w:iCs/>
          <w:sz w:val="24"/>
          <w:szCs w:val="24"/>
          <w:lang w:eastAsia="es-MX"/>
        </w:rPr>
        <w:t>Evidencia:</w:t>
      </w:r>
      <w:r w:rsidRPr="00A3675B">
        <w:rPr>
          <w:rFonts w:ascii="Times New Roman" w:eastAsia="Times New Roman" w:hAnsi="Times New Roman" w:cs="Times New Roman"/>
          <w:sz w:val="24"/>
          <w:szCs w:val="24"/>
          <w:lang w:eastAsia="es-MX"/>
        </w:rPr>
        <w:t xml:space="preserve"> Asigna a </w:t>
      </w:r>
      <w:r w:rsidRPr="00A3675B">
        <w:rPr>
          <w:rFonts w:ascii="Times New Roman" w:eastAsia="Times New Roman" w:hAnsi="Times New Roman" w:cs="Times New Roman"/>
          <w:i/>
          <w:iCs/>
          <w:sz w:val="24"/>
          <w:szCs w:val="24"/>
          <w:lang w:eastAsia="es-MX"/>
        </w:rPr>
        <w:t>Pensamiento Matemático I</w:t>
      </w:r>
      <w:r w:rsidRPr="00A3675B">
        <w:rPr>
          <w:rFonts w:ascii="Times New Roman" w:eastAsia="Times New Roman" w:hAnsi="Times New Roman" w:cs="Times New Roman"/>
          <w:sz w:val="24"/>
          <w:szCs w:val="24"/>
          <w:lang w:eastAsia="es-MX"/>
        </w:rPr>
        <w:t xml:space="preserve"> los Propósitos 1 y 6. Verificando con la fuente </w:t>
      </w:r>
      <w:proofErr w:type="gramStart"/>
      <w:r w:rsidRPr="00A3675B">
        <w:rPr>
          <w:rFonts w:ascii="Times New Roman" w:eastAsia="Times New Roman" w:hAnsi="Times New Roman" w:cs="Times New Roman"/>
          <w:sz w:val="24"/>
          <w:szCs w:val="24"/>
          <w:lang w:eastAsia="es-MX"/>
        </w:rPr>
        <w:t>oficial,,</w:t>
      </w:r>
      <w:proofErr w:type="gramEnd"/>
      <w:r w:rsidRPr="00A3675B">
        <w:rPr>
          <w:rFonts w:ascii="Times New Roman" w:eastAsia="Times New Roman" w:hAnsi="Times New Roman" w:cs="Times New Roman"/>
          <w:sz w:val="24"/>
          <w:szCs w:val="24"/>
          <w:lang w:eastAsia="es-MX"/>
        </w:rPr>
        <w:t xml:space="preserve"> el Propósito 6 corresponde a "Concepto de medición", lo cual es ideal para medir niveles de contaminación o residuos. Asigna a </w:t>
      </w:r>
      <w:r w:rsidRPr="00A3675B">
        <w:rPr>
          <w:rFonts w:ascii="Times New Roman" w:eastAsia="Times New Roman" w:hAnsi="Times New Roman" w:cs="Times New Roman"/>
          <w:i/>
          <w:iCs/>
          <w:sz w:val="24"/>
          <w:szCs w:val="24"/>
          <w:lang w:eastAsia="es-MX"/>
        </w:rPr>
        <w:t>Ciencias Naturales I</w:t>
      </w:r>
      <w:r w:rsidRPr="00A3675B">
        <w:rPr>
          <w:rFonts w:ascii="Times New Roman" w:eastAsia="Times New Roman" w:hAnsi="Times New Roman" w:cs="Times New Roman"/>
          <w:sz w:val="24"/>
          <w:szCs w:val="24"/>
          <w:lang w:eastAsia="es-MX"/>
        </w:rPr>
        <w:t xml:space="preserve"> los propósitos 3, 4 y 7, que corresponden a materia, mezclas y estados de </w:t>
      </w:r>
      <w:proofErr w:type="gramStart"/>
      <w:r w:rsidRPr="00A3675B">
        <w:rPr>
          <w:rFonts w:ascii="Times New Roman" w:eastAsia="Times New Roman" w:hAnsi="Times New Roman" w:cs="Times New Roman"/>
          <w:sz w:val="24"/>
          <w:szCs w:val="24"/>
          <w:lang w:eastAsia="es-MX"/>
        </w:rPr>
        <w:t>agregación,.</w:t>
      </w:r>
      <w:proofErr w:type="gramEnd"/>
      <w:r w:rsidRPr="00A3675B">
        <w:rPr>
          <w:rFonts w:ascii="Times New Roman" w:eastAsia="Times New Roman" w:hAnsi="Times New Roman" w:cs="Times New Roman"/>
          <w:sz w:val="24"/>
          <w:szCs w:val="24"/>
          <w:lang w:eastAsia="es-MX"/>
        </w:rPr>
        <w:t xml:space="preserve"> La alineación es impecable.</w:t>
      </w:r>
    </w:p>
    <w:p w14:paraId="0BC1D3FE" w14:textId="77777777" w:rsidR="00A3675B" w:rsidRPr="00A3675B" w:rsidRDefault="00A3675B" w:rsidP="00A3675B">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Recomendación:</w:t>
      </w:r>
      <w:r w:rsidRPr="00A3675B">
        <w:rPr>
          <w:rFonts w:ascii="Times New Roman" w:eastAsia="Times New Roman" w:hAnsi="Times New Roman" w:cs="Times New Roman"/>
          <w:sz w:val="24"/>
          <w:szCs w:val="24"/>
          <w:lang w:eastAsia="es-MX"/>
        </w:rPr>
        <w:t xml:space="preserve"> Ninguna, es un modelo de referencia.</w:t>
      </w:r>
    </w:p>
    <w:p w14:paraId="25EE6103" w14:textId="77777777" w:rsidR="00A3675B" w:rsidRPr="00A3675B" w:rsidRDefault="00A3675B" w:rsidP="00A3675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Criterio 16-17: Estrategias y Evaluación</w:t>
      </w:r>
    </w:p>
    <w:p w14:paraId="450C6A3C" w14:textId="77777777" w:rsidR="00A3675B" w:rsidRPr="00A3675B" w:rsidRDefault="00A3675B" w:rsidP="00A3675B">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Nivel:</w:t>
      </w:r>
      <w:r w:rsidRPr="00A3675B">
        <w:rPr>
          <w:rFonts w:ascii="Times New Roman" w:eastAsia="Times New Roman" w:hAnsi="Times New Roman" w:cs="Times New Roman"/>
          <w:sz w:val="24"/>
          <w:szCs w:val="24"/>
          <w:lang w:eastAsia="es-MX"/>
        </w:rPr>
        <w:t xml:space="preserve"> </w:t>
      </w:r>
      <w:r w:rsidRPr="00A3675B">
        <w:rPr>
          <w:rFonts w:ascii="Times New Roman" w:eastAsia="Times New Roman" w:hAnsi="Times New Roman" w:cs="Times New Roman"/>
          <w:b/>
          <w:bCs/>
          <w:sz w:val="24"/>
          <w:szCs w:val="24"/>
          <w:lang w:eastAsia="es-MX"/>
        </w:rPr>
        <w:t>Regular (3)</w:t>
      </w:r>
    </w:p>
    <w:p w14:paraId="085457D7" w14:textId="77777777" w:rsidR="00A3675B" w:rsidRPr="00A3675B" w:rsidRDefault="00A3675B" w:rsidP="00A3675B">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Justificación:</w:t>
      </w:r>
      <w:r w:rsidRPr="00A3675B">
        <w:rPr>
          <w:rFonts w:ascii="Times New Roman" w:eastAsia="Times New Roman" w:hAnsi="Times New Roman" w:cs="Times New Roman"/>
          <w:sz w:val="24"/>
          <w:szCs w:val="24"/>
          <w:lang w:eastAsia="es-MX"/>
        </w:rPr>
        <w:t xml:space="preserve"> Las estrategias didácticas están descritas (recolección de datos, diseño de carteles). Se menciona la retroalimentación y seguimiento, pero </w:t>
      </w:r>
      <w:r w:rsidRPr="00A3675B">
        <w:rPr>
          <w:rFonts w:ascii="Times New Roman" w:eastAsia="Times New Roman" w:hAnsi="Times New Roman" w:cs="Times New Roman"/>
          <w:b/>
          <w:bCs/>
          <w:sz w:val="24"/>
          <w:szCs w:val="24"/>
          <w:lang w:eastAsia="es-MX"/>
        </w:rPr>
        <w:t>faltan los instrumentos específicos de evaluación formativa</w:t>
      </w:r>
      <w:r w:rsidRPr="00A3675B">
        <w:rPr>
          <w:rFonts w:ascii="Times New Roman" w:eastAsia="Times New Roman" w:hAnsi="Times New Roman" w:cs="Times New Roman"/>
          <w:sz w:val="24"/>
          <w:szCs w:val="24"/>
          <w:lang w:eastAsia="es-MX"/>
        </w:rPr>
        <w:t xml:space="preserve"> (rúbricas o listas de cotejo) integrados en el documento o anexos para valorar el desempeño del estudiante en las actividades descritas.</w:t>
      </w:r>
    </w:p>
    <w:p w14:paraId="26BA96FE"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sz w:val="24"/>
          <w:szCs w:val="24"/>
          <w:lang w:eastAsia="es-MX"/>
        </w:rPr>
        <w:lastRenderedPageBreak/>
        <w:pict w14:anchorId="6F2719F3">
          <v:rect id="_x0000_i1316" style="width:0;height:1.5pt" o:hralign="center" o:hrstd="t" o:hr="t" fillcolor="#a0a0a0" stroked="f"/>
        </w:pict>
      </w:r>
    </w:p>
    <w:p w14:paraId="5F3F577A" w14:textId="77777777" w:rsidR="00A3675B" w:rsidRPr="00A3675B" w:rsidRDefault="00A3675B" w:rsidP="00A367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A3675B">
        <w:rPr>
          <w:rFonts w:ascii="Times New Roman" w:eastAsia="Times New Roman" w:hAnsi="Times New Roman" w:cs="Times New Roman"/>
          <w:b/>
          <w:bCs/>
          <w:kern w:val="36"/>
          <w:sz w:val="48"/>
          <w:szCs w:val="48"/>
          <w:lang w:eastAsia="es-MX"/>
        </w:rPr>
        <w:t>3. Revisión con Lista de Cotejo del Diseño PAEC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874"/>
        <w:gridCol w:w="5614"/>
      </w:tblGrid>
      <w:tr w:rsidR="00A3675B" w:rsidRPr="00A3675B" w14:paraId="70A13574" w14:textId="77777777" w:rsidTr="00A3675B">
        <w:trPr>
          <w:tblCellSpacing w:w="15" w:type="dxa"/>
        </w:trPr>
        <w:tc>
          <w:tcPr>
            <w:tcW w:w="0" w:type="auto"/>
            <w:vAlign w:val="center"/>
            <w:hideMark/>
          </w:tcPr>
          <w:p w14:paraId="1C0BCEEB" w14:textId="77777777" w:rsidR="00A3675B" w:rsidRPr="00A3675B" w:rsidRDefault="00A3675B" w:rsidP="00A3675B">
            <w:pPr>
              <w:spacing w:after="0" w:line="240" w:lineRule="auto"/>
              <w:rPr>
                <w:rFonts w:ascii="Times New Roman" w:eastAsia="Times New Roman" w:hAnsi="Times New Roman" w:cs="Times New Roman"/>
                <w:b/>
                <w:bCs/>
                <w:sz w:val="24"/>
                <w:szCs w:val="24"/>
                <w:lang w:eastAsia="es-MX"/>
              </w:rPr>
            </w:pPr>
            <w:r w:rsidRPr="00A3675B">
              <w:rPr>
                <w:rFonts w:ascii="Times New Roman" w:eastAsia="Times New Roman" w:hAnsi="Times New Roman" w:cs="Times New Roman"/>
                <w:b/>
                <w:bCs/>
                <w:sz w:val="24"/>
                <w:szCs w:val="24"/>
                <w:lang w:eastAsia="es-MX"/>
              </w:rPr>
              <w:t>Elemento</w:t>
            </w:r>
          </w:p>
        </w:tc>
        <w:tc>
          <w:tcPr>
            <w:tcW w:w="0" w:type="auto"/>
            <w:vAlign w:val="center"/>
            <w:hideMark/>
          </w:tcPr>
          <w:p w14:paraId="0C0DE0EB" w14:textId="77777777" w:rsidR="00A3675B" w:rsidRPr="00A3675B" w:rsidRDefault="00A3675B" w:rsidP="00A3675B">
            <w:pPr>
              <w:spacing w:after="0" w:line="240" w:lineRule="auto"/>
              <w:jc w:val="center"/>
              <w:rPr>
                <w:rFonts w:ascii="Times New Roman" w:eastAsia="Times New Roman" w:hAnsi="Times New Roman" w:cs="Times New Roman"/>
                <w:b/>
                <w:bCs/>
                <w:sz w:val="24"/>
                <w:szCs w:val="24"/>
                <w:lang w:eastAsia="es-MX"/>
              </w:rPr>
            </w:pPr>
            <w:r w:rsidRPr="00A3675B">
              <w:rPr>
                <w:rFonts w:ascii="Times New Roman" w:eastAsia="Times New Roman" w:hAnsi="Times New Roman" w:cs="Times New Roman"/>
                <w:b/>
                <w:bCs/>
                <w:sz w:val="24"/>
                <w:szCs w:val="24"/>
                <w:lang w:eastAsia="es-MX"/>
              </w:rPr>
              <w:t>Estado</w:t>
            </w:r>
          </w:p>
        </w:tc>
        <w:tc>
          <w:tcPr>
            <w:tcW w:w="0" w:type="auto"/>
            <w:vAlign w:val="center"/>
            <w:hideMark/>
          </w:tcPr>
          <w:p w14:paraId="0B7A5F28" w14:textId="77777777" w:rsidR="00A3675B" w:rsidRPr="00A3675B" w:rsidRDefault="00A3675B" w:rsidP="00A3675B">
            <w:pPr>
              <w:spacing w:after="0" w:line="240" w:lineRule="auto"/>
              <w:rPr>
                <w:rFonts w:ascii="Times New Roman" w:eastAsia="Times New Roman" w:hAnsi="Times New Roman" w:cs="Times New Roman"/>
                <w:b/>
                <w:bCs/>
                <w:sz w:val="24"/>
                <w:szCs w:val="24"/>
                <w:lang w:eastAsia="es-MX"/>
              </w:rPr>
            </w:pPr>
            <w:r w:rsidRPr="00A3675B">
              <w:rPr>
                <w:rFonts w:ascii="Times New Roman" w:eastAsia="Times New Roman" w:hAnsi="Times New Roman" w:cs="Times New Roman"/>
                <w:b/>
                <w:bCs/>
                <w:sz w:val="24"/>
                <w:szCs w:val="24"/>
                <w:lang w:eastAsia="es-MX"/>
              </w:rPr>
              <w:t>Observación</w:t>
            </w:r>
          </w:p>
        </w:tc>
      </w:tr>
      <w:tr w:rsidR="00A3675B" w:rsidRPr="00A3675B" w14:paraId="694C4F7D" w14:textId="77777777" w:rsidTr="00A3675B">
        <w:trPr>
          <w:tblCellSpacing w:w="15" w:type="dxa"/>
        </w:trPr>
        <w:tc>
          <w:tcPr>
            <w:tcW w:w="0" w:type="auto"/>
            <w:vAlign w:val="center"/>
            <w:hideMark/>
          </w:tcPr>
          <w:p w14:paraId="738C9E9F"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Diagnóstico Comunitario</w:t>
            </w:r>
          </w:p>
        </w:tc>
        <w:tc>
          <w:tcPr>
            <w:tcW w:w="0" w:type="auto"/>
            <w:vAlign w:val="center"/>
            <w:hideMark/>
          </w:tcPr>
          <w:p w14:paraId="74AE20C9" w14:textId="77777777" w:rsidR="00A3675B" w:rsidRPr="00A3675B" w:rsidRDefault="00A3675B" w:rsidP="00A3675B">
            <w:pPr>
              <w:spacing w:after="0" w:line="240" w:lineRule="auto"/>
              <w:jc w:val="center"/>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Cumple</w:t>
            </w:r>
          </w:p>
        </w:tc>
        <w:tc>
          <w:tcPr>
            <w:tcW w:w="0" w:type="auto"/>
            <w:vAlign w:val="center"/>
            <w:hideMark/>
          </w:tcPr>
          <w:p w14:paraId="572CB5EE"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sz w:val="24"/>
                <w:szCs w:val="24"/>
                <w:lang w:eastAsia="es-MX"/>
              </w:rPr>
              <w:t>Muy completo, con datos INEGI y características locales.</w:t>
            </w:r>
          </w:p>
        </w:tc>
      </w:tr>
      <w:tr w:rsidR="00A3675B" w:rsidRPr="00A3675B" w14:paraId="550D47BE" w14:textId="77777777" w:rsidTr="00A3675B">
        <w:trPr>
          <w:tblCellSpacing w:w="15" w:type="dxa"/>
        </w:trPr>
        <w:tc>
          <w:tcPr>
            <w:tcW w:w="0" w:type="auto"/>
            <w:vAlign w:val="center"/>
            <w:hideMark/>
          </w:tcPr>
          <w:p w14:paraId="2F925B0F"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Diagnóstico Educativo</w:t>
            </w:r>
          </w:p>
        </w:tc>
        <w:tc>
          <w:tcPr>
            <w:tcW w:w="0" w:type="auto"/>
            <w:vAlign w:val="center"/>
            <w:hideMark/>
          </w:tcPr>
          <w:p w14:paraId="1CBC1077" w14:textId="77777777" w:rsidR="00A3675B" w:rsidRPr="00A3675B" w:rsidRDefault="00A3675B" w:rsidP="00A3675B">
            <w:pPr>
              <w:spacing w:after="0" w:line="240" w:lineRule="auto"/>
              <w:jc w:val="center"/>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Cumple</w:t>
            </w:r>
          </w:p>
        </w:tc>
        <w:tc>
          <w:tcPr>
            <w:tcW w:w="0" w:type="auto"/>
            <w:vAlign w:val="center"/>
            <w:hideMark/>
          </w:tcPr>
          <w:p w14:paraId="75D059AD"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sz w:val="24"/>
                <w:szCs w:val="24"/>
                <w:lang w:eastAsia="es-MX"/>
              </w:rPr>
              <w:t>Incluye indicadores académicos y de infraestructura.</w:t>
            </w:r>
          </w:p>
        </w:tc>
      </w:tr>
      <w:tr w:rsidR="00A3675B" w:rsidRPr="00A3675B" w14:paraId="60EC764C" w14:textId="77777777" w:rsidTr="00A3675B">
        <w:trPr>
          <w:tblCellSpacing w:w="15" w:type="dxa"/>
        </w:trPr>
        <w:tc>
          <w:tcPr>
            <w:tcW w:w="0" w:type="auto"/>
            <w:vAlign w:val="center"/>
            <w:hideMark/>
          </w:tcPr>
          <w:p w14:paraId="798634A3"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Metodología (FODA)</w:t>
            </w:r>
          </w:p>
        </w:tc>
        <w:tc>
          <w:tcPr>
            <w:tcW w:w="0" w:type="auto"/>
            <w:vAlign w:val="center"/>
            <w:hideMark/>
          </w:tcPr>
          <w:p w14:paraId="2C9E51A5" w14:textId="77777777" w:rsidR="00A3675B" w:rsidRPr="00A3675B" w:rsidRDefault="00A3675B" w:rsidP="00A3675B">
            <w:pPr>
              <w:spacing w:after="0" w:line="240" w:lineRule="auto"/>
              <w:jc w:val="center"/>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Cumple</w:t>
            </w:r>
          </w:p>
        </w:tc>
        <w:tc>
          <w:tcPr>
            <w:tcW w:w="0" w:type="auto"/>
            <w:vAlign w:val="center"/>
            <w:hideMark/>
          </w:tcPr>
          <w:p w14:paraId="50AEE74E"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sz w:val="24"/>
                <w:szCs w:val="24"/>
                <w:lang w:eastAsia="es-MX"/>
              </w:rPr>
              <w:t>Realizado correctamente.</w:t>
            </w:r>
          </w:p>
        </w:tc>
      </w:tr>
      <w:tr w:rsidR="00A3675B" w:rsidRPr="00A3675B" w14:paraId="3C11B1F9" w14:textId="77777777" w:rsidTr="00A3675B">
        <w:trPr>
          <w:tblCellSpacing w:w="15" w:type="dxa"/>
        </w:trPr>
        <w:tc>
          <w:tcPr>
            <w:tcW w:w="0" w:type="auto"/>
            <w:vAlign w:val="center"/>
            <w:hideMark/>
          </w:tcPr>
          <w:p w14:paraId="6A832F14"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Comité del Plantel</w:t>
            </w:r>
          </w:p>
        </w:tc>
        <w:tc>
          <w:tcPr>
            <w:tcW w:w="0" w:type="auto"/>
            <w:vAlign w:val="center"/>
            <w:hideMark/>
          </w:tcPr>
          <w:p w14:paraId="45B1FA91" w14:textId="77777777" w:rsidR="00A3675B" w:rsidRPr="00A3675B" w:rsidRDefault="00A3675B" w:rsidP="00A3675B">
            <w:pPr>
              <w:spacing w:after="0" w:line="240" w:lineRule="auto"/>
              <w:jc w:val="center"/>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Parcial</w:t>
            </w:r>
          </w:p>
        </w:tc>
        <w:tc>
          <w:tcPr>
            <w:tcW w:w="0" w:type="auto"/>
            <w:vAlign w:val="center"/>
            <w:hideMark/>
          </w:tcPr>
          <w:p w14:paraId="57E66085"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sz w:val="24"/>
                <w:szCs w:val="24"/>
                <w:lang w:eastAsia="es-MX"/>
              </w:rPr>
              <w:t>Faltan los nombres de los padres de familia.</w:t>
            </w:r>
          </w:p>
        </w:tc>
      </w:tr>
      <w:tr w:rsidR="00A3675B" w:rsidRPr="00A3675B" w14:paraId="02B4E4B2" w14:textId="77777777" w:rsidTr="00A3675B">
        <w:trPr>
          <w:tblCellSpacing w:w="15" w:type="dxa"/>
        </w:trPr>
        <w:tc>
          <w:tcPr>
            <w:tcW w:w="0" w:type="auto"/>
            <w:vAlign w:val="center"/>
            <w:hideMark/>
          </w:tcPr>
          <w:p w14:paraId="0DE56744"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Diseño PEC (Fases)</w:t>
            </w:r>
          </w:p>
        </w:tc>
        <w:tc>
          <w:tcPr>
            <w:tcW w:w="0" w:type="auto"/>
            <w:vAlign w:val="center"/>
            <w:hideMark/>
          </w:tcPr>
          <w:p w14:paraId="34B74BF5" w14:textId="77777777" w:rsidR="00A3675B" w:rsidRPr="00A3675B" w:rsidRDefault="00A3675B" w:rsidP="00A3675B">
            <w:pPr>
              <w:spacing w:after="0" w:line="240" w:lineRule="auto"/>
              <w:jc w:val="center"/>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Cumple</w:t>
            </w:r>
          </w:p>
        </w:tc>
        <w:tc>
          <w:tcPr>
            <w:tcW w:w="0" w:type="auto"/>
            <w:vAlign w:val="center"/>
            <w:hideMark/>
          </w:tcPr>
          <w:p w14:paraId="76E9CEF1"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sz w:val="24"/>
                <w:szCs w:val="24"/>
                <w:lang w:eastAsia="es-MX"/>
              </w:rPr>
              <w:t>Estructura clara por semestres (A y B).</w:t>
            </w:r>
          </w:p>
        </w:tc>
      </w:tr>
      <w:tr w:rsidR="00A3675B" w:rsidRPr="00A3675B" w14:paraId="6A86D5AB" w14:textId="77777777" w:rsidTr="00A3675B">
        <w:trPr>
          <w:tblCellSpacing w:w="15" w:type="dxa"/>
        </w:trPr>
        <w:tc>
          <w:tcPr>
            <w:tcW w:w="0" w:type="auto"/>
            <w:vAlign w:val="center"/>
            <w:hideMark/>
          </w:tcPr>
          <w:p w14:paraId="70B63EED"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Plan Operativo (Técnico)</w:t>
            </w:r>
          </w:p>
        </w:tc>
        <w:tc>
          <w:tcPr>
            <w:tcW w:w="0" w:type="auto"/>
            <w:vAlign w:val="center"/>
            <w:hideMark/>
          </w:tcPr>
          <w:p w14:paraId="1A990822" w14:textId="77777777" w:rsidR="00A3675B" w:rsidRPr="00A3675B" w:rsidRDefault="00A3675B" w:rsidP="00A3675B">
            <w:pPr>
              <w:spacing w:after="0" w:line="240" w:lineRule="auto"/>
              <w:jc w:val="center"/>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Cumple</w:t>
            </w:r>
          </w:p>
        </w:tc>
        <w:tc>
          <w:tcPr>
            <w:tcW w:w="0" w:type="auto"/>
            <w:vAlign w:val="center"/>
            <w:hideMark/>
          </w:tcPr>
          <w:p w14:paraId="7BD9B878"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Uso correcto de Propósitos Formativos.</w:t>
            </w:r>
          </w:p>
        </w:tc>
      </w:tr>
      <w:tr w:rsidR="00A3675B" w:rsidRPr="00A3675B" w14:paraId="7CD35477" w14:textId="77777777" w:rsidTr="00A3675B">
        <w:trPr>
          <w:tblCellSpacing w:w="15" w:type="dxa"/>
        </w:trPr>
        <w:tc>
          <w:tcPr>
            <w:tcW w:w="0" w:type="auto"/>
            <w:vAlign w:val="center"/>
            <w:hideMark/>
          </w:tcPr>
          <w:p w14:paraId="51BFE78C"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Vinculación Comunitaria</w:t>
            </w:r>
          </w:p>
        </w:tc>
        <w:tc>
          <w:tcPr>
            <w:tcW w:w="0" w:type="auto"/>
            <w:vAlign w:val="center"/>
            <w:hideMark/>
          </w:tcPr>
          <w:p w14:paraId="4A22CB50" w14:textId="77777777" w:rsidR="00A3675B" w:rsidRPr="00A3675B" w:rsidRDefault="00A3675B" w:rsidP="00A3675B">
            <w:pPr>
              <w:spacing w:after="0" w:line="240" w:lineRule="auto"/>
              <w:jc w:val="center"/>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Cumple</w:t>
            </w:r>
          </w:p>
        </w:tc>
        <w:tc>
          <w:tcPr>
            <w:tcW w:w="0" w:type="auto"/>
            <w:vAlign w:val="center"/>
            <w:hideMark/>
          </w:tcPr>
          <w:p w14:paraId="33DE93A8"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sz w:val="24"/>
                <w:szCs w:val="24"/>
                <w:lang w:eastAsia="es-MX"/>
              </w:rPr>
              <w:t>Pláticas y jornadas de limpieza.</w:t>
            </w:r>
          </w:p>
        </w:tc>
      </w:tr>
    </w:tbl>
    <w:p w14:paraId="525C6186"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sz w:val="24"/>
          <w:szCs w:val="24"/>
          <w:lang w:eastAsia="es-MX"/>
        </w:rPr>
        <w:pict w14:anchorId="4A1B7EA8">
          <v:rect id="_x0000_i1317" style="width:0;height:1.5pt" o:hralign="center" o:hrstd="t" o:hr="t" fillcolor="#a0a0a0" stroked="f"/>
        </w:pict>
      </w:r>
    </w:p>
    <w:p w14:paraId="3D163B1B" w14:textId="77777777" w:rsidR="00A3675B" w:rsidRPr="00A3675B" w:rsidRDefault="00A3675B" w:rsidP="00A367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A3675B">
        <w:rPr>
          <w:rFonts w:ascii="Times New Roman" w:eastAsia="Times New Roman" w:hAnsi="Times New Roman" w:cs="Times New Roman"/>
          <w:b/>
          <w:bCs/>
          <w:kern w:val="36"/>
          <w:sz w:val="48"/>
          <w:szCs w:val="48"/>
          <w:lang w:eastAsia="es-MX"/>
        </w:rPr>
        <w:t>4. Análisis de Integración Curricular</w:t>
      </w:r>
    </w:p>
    <w:p w14:paraId="18E64417"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Diagnóstico actual:</w:t>
      </w:r>
      <w:r w:rsidRPr="00A3675B">
        <w:rPr>
          <w:rFonts w:ascii="Times New Roman" w:eastAsia="Times New Roman" w:hAnsi="Times New Roman" w:cs="Times New Roman"/>
          <w:sz w:val="24"/>
          <w:szCs w:val="24"/>
          <w:lang w:eastAsia="es-MX"/>
        </w:rPr>
        <w:t xml:space="preserve"> </w:t>
      </w:r>
      <w:r w:rsidRPr="00A3675B">
        <w:rPr>
          <w:rFonts w:ascii="Times New Roman" w:eastAsia="Times New Roman" w:hAnsi="Times New Roman" w:cs="Times New Roman"/>
          <w:b/>
          <w:bCs/>
          <w:sz w:val="24"/>
          <w:szCs w:val="24"/>
          <w:lang w:eastAsia="es-MX"/>
        </w:rPr>
        <w:t>Interdisciplinario con tendencia a Transdisciplinario.</w:t>
      </w:r>
      <w:r w:rsidRPr="00A3675B">
        <w:rPr>
          <w:rFonts w:ascii="Times New Roman" w:eastAsia="Times New Roman" w:hAnsi="Times New Roman" w:cs="Times New Roman"/>
          <w:sz w:val="24"/>
          <w:szCs w:val="24"/>
          <w:lang w:eastAsia="es-MX"/>
        </w:rPr>
        <w:t xml:space="preserve"> El proyecto no solo pone a trabajar a las materias en paralelo, sino que las articula para resolver una pregunta de investigación.</w:t>
      </w:r>
    </w:p>
    <w:p w14:paraId="54CEF28E" w14:textId="77777777" w:rsidR="00A3675B" w:rsidRPr="00A3675B" w:rsidRDefault="00A3675B" w:rsidP="00A3675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i/>
          <w:iCs/>
          <w:sz w:val="24"/>
          <w:szCs w:val="24"/>
          <w:lang w:eastAsia="es-MX"/>
        </w:rPr>
        <w:t>Ciencias Naturales</w:t>
      </w:r>
      <w:r w:rsidRPr="00A3675B">
        <w:rPr>
          <w:rFonts w:ascii="Times New Roman" w:eastAsia="Times New Roman" w:hAnsi="Times New Roman" w:cs="Times New Roman"/>
          <w:sz w:val="24"/>
          <w:szCs w:val="24"/>
          <w:lang w:eastAsia="es-MX"/>
        </w:rPr>
        <w:t xml:space="preserve"> aporta el análisis químico (mezclas/sustancias).</w:t>
      </w:r>
    </w:p>
    <w:p w14:paraId="223C2760" w14:textId="77777777" w:rsidR="00A3675B" w:rsidRPr="00A3675B" w:rsidRDefault="00A3675B" w:rsidP="00A3675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i/>
          <w:iCs/>
          <w:sz w:val="24"/>
          <w:szCs w:val="24"/>
          <w:lang w:eastAsia="es-MX"/>
        </w:rPr>
        <w:t>Pensamiento Matemático</w:t>
      </w:r>
      <w:r w:rsidRPr="00A3675B">
        <w:rPr>
          <w:rFonts w:ascii="Times New Roman" w:eastAsia="Times New Roman" w:hAnsi="Times New Roman" w:cs="Times New Roman"/>
          <w:sz w:val="24"/>
          <w:szCs w:val="24"/>
          <w:lang w:eastAsia="es-MX"/>
        </w:rPr>
        <w:t xml:space="preserve"> aporta la medición y estadística de los datos recolectados.</w:t>
      </w:r>
    </w:p>
    <w:p w14:paraId="78BF5607" w14:textId="77777777" w:rsidR="00A3675B" w:rsidRPr="00A3675B" w:rsidRDefault="00A3675B" w:rsidP="00A3675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i/>
          <w:iCs/>
          <w:sz w:val="24"/>
          <w:szCs w:val="24"/>
          <w:lang w:eastAsia="es-MX"/>
        </w:rPr>
        <w:t>Lengua y Comunicación</w:t>
      </w:r>
      <w:r w:rsidRPr="00A3675B">
        <w:rPr>
          <w:rFonts w:ascii="Times New Roman" w:eastAsia="Times New Roman" w:hAnsi="Times New Roman" w:cs="Times New Roman"/>
          <w:sz w:val="24"/>
          <w:szCs w:val="24"/>
          <w:lang w:eastAsia="es-MX"/>
        </w:rPr>
        <w:t xml:space="preserve"> procesa esa información para la campaña de difusión. Existe una interdependencia real entre los saberes para lograr el objetivo de "concientización y limpieza".</w:t>
      </w:r>
    </w:p>
    <w:p w14:paraId="5F5447AC"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Recomendaciones para consolidar la Transdisciplinariedad:</w:t>
      </w:r>
    </w:p>
    <w:p w14:paraId="3F4E7883" w14:textId="77777777" w:rsidR="00A3675B" w:rsidRPr="00A3675B" w:rsidRDefault="00A3675B" w:rsidP="00A3675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Diálogo de Saberes:</w:t>
      </w:r>
      <w:r w:rsidRPr="00A3675B">
        <w:rPr>
          <w:rFonts w:ascii="Times New Roman" w:eastAsia="Times New Roman" w:hAnsi="Times New Roman" w:cs="Times New Roman"/>
          <w:sz w:val="24"/>
          <w:szCs w:val="24"/>
          <w:lang w:eastAsia="es-MX"/>
        </w:rPr>
        <w:t xml:space="preserve"> En la fase de investigación (Semana 2), incluir entrevistas a los ancianos de la comunidad ("El Coyolito") sobre cómo era el arroyo hace 50 años y qué prácticas tradicionales existían para cuidarlo, validando ese saber empírico frente al científico.</w:t>
      </w:r>
    </w:p>
    <w:p w14:paraId="40720A10" w14:textId="77777777" w:rsidR="00A3675B" w:rsidRPr="00A3675B" w:rsidRDefault="00A3675B" w:rsidP="00A3675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Laboratorio de Investigación:</w:t>
      </w:r>
      <w:r w:rsidRPr="00A3675B">
        <w:rPr>
          <w:rFonts w:ascii="Times New Roman" w:eastAsia="Times New Roman" w:hAnsi="Times New Roman" w:cs="Times New Roman"/>
          <w:sz w:val="24"/>
          <w:szCs w:val="24"/>
          <w:lang w:eastAsia="es-MX"/>
        </w:rPr>
        <w:t xml:space="preserve"> Utilizar explícitamente la UAC </w:t>
      </w:r>
      <w:r w:rsidRPr="00A3675B">
        <w:rPr>
          <w:rFonts w:ascii="Times New Roman" w:eastAsia="Times New Roman" w:hAnsi="Times New Roman" w:cs="Times New Roman"/>
          <w:i/>
          <w:iCs/>
          <w:sz w:val="24"/>
          <w:szCs w:val="24"/>
          <w:lang w:eastAsia="es-MX"/>
        </w:rPr>
        <w:t>Laboratorio de Investigación</w:t>
      </w:r>
      <w:r w:rsidRPr="00A3675B">
        <w:rPr>
          <w:rFonts w:ascii="Times New Roman" w:eastAsia="Times New Roman" w:hAnsi="Times New Roman" w:cs="Times New Roman"/>
          <w:sz w:val="24"/>
          <w:szCs w:val="24"/>
          <w:lang w:eastAsia="es-MX"/>
        </w:rPr>
        <w:t xml:space="preserve"> (1.º Semestre) para estructurar el protocolo de investigación social y ambiental, ya que su propósito formativo es justamente "emplear la metodología de investigación social".</w:t>
      </w:r>
    </w:p>
    <w:p w14:paraId="71F8E4CC"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sz w:val="24"/>
          <w:szCs w:val="24"/>
          <w:lang w:eastAsia="es-MX"/>
        </w:rPr>
        <w:pict w14:anchorId="1BD6C4C8">
          <v:rect id="_x0000_i1318" style="width:0;height:1.5pt" o:hralign="center" o:hrstd="t" o:hr="t" fillcolor="#a0a0a0" stroked="f"/>
        </w:pict>
      </w:r>
    </w:p>
    <w:p w14:paraId="746E4FE8" w14:textId="77777777" w:rsidR="00A3675B" w:rsidRPr="00A3675B" w:rsidRDefault="00A3675B" w:rsidP="00A367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A3675B">
        <w:rPr>
          <w:rFonts w:ascii="Times New Roman" w:eastAsia="Times New Roman" w:hAnsi="Times New Roman" w:cs="Times New Roman"/>
          <w:b/>
          <w:bCs/>
          <w:kern w:val="36"/>
          <w:sz w:val="48"/>
          <w:szCs w:val="48"/>
          <w:lang w:eastAsia="es-MX"/>
        </w:rPr>
        <w:t>5. Conclusión Técnica y Recomendaciones Priorizadas</w:t>
      </w:r>
    </w:p>
    <w:p w14:paraId="46FC6367"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Viabilidad:</w:t>
      </w:r>
      <w:r w:rsidRPr="00A3675B">
        <w:rPr>
          <w:rFonts w:ascii="Times New Roman" w:eastAsia="Times New Roman" w:hAnsi="Times New Roman" w:cs="Times New Roman"/>
          <w:sz w:val="24"/>
          <w:szCs w:val="24"/>
          <w:lang w:eastAsia="es-MX"/>
        </w:rPr>
        <w:t xml:space="preserve"> El proyecto es </w:t>
      </w:r>
      <w:r w:rsidRPr="00A3675B">
        <w:rPr>
          <w:rFonts w:ascii="Times New Roman" w:eastAsia="Times New Roman" w:hAnsi="Times New Roman" w:cs="Times New Roman"/>
          <w:b/>
          <w:bCs/>
          <w:sz w:val="24"/>
          <w:szCs w:val="24"/>
          <w:lang w:eastAsia="es-MX"/>
        </w:rPr>
        <w:t>altamente viable</w:t>
      </w:r>
      <w:r w:rsidRPr="00A3675B">
        <w:rPr>
          <w:rFonts w:ascii="Times New Roman" w:eastAsia="Times New Roman" w:hAnsi="Times New Roman" w:cs="Times New Roman"/>
          <w:sz w:val="24"/>
          <w:szCs w:val="24"/>
          <w:lang w:eastAsia="es-MX"/>
        </w:rPr>
        <w:t xml:space="preserve"> y está muy bien estructurado. Aprovecha el entorno natural y los recursos académicos disponibles.</w:t>
      </w:r>
    </w:p>
    <w:p w14:paraId="5B7E4474"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Ajustes Indispensables (Para alcanzar la máxima puntuación):</w:t>
      </w:r>
    </w:p>
    <w:p w14:paraId="1614EE69" w14:textId="77777777" w:rsidR="00A3675B" w:rsidRPr="00A3675B" w:rsidRDefault="00A3675B" w:rsidP="00A3675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Completar el Comité:</w:t>
      </w:r>
      <w:r w:rsidRPr="00A3675B">
        <w:rPr>
          <w:rFonts w:ascii="Times New Roman" w:eastAsia="Times New Roman" w:hAnsi="Times New Roman" w:cs="Times New Roman"/>
          <w:sz w:val="24"/>
          <w:szCs w:val="24"/>
          <w:lang w:eastAsia="es-MX"/>
        </w:rPr>
        <w:t xml:space="preserve"> Agregar en el apartado de "Comité del plantel" el nombre y firma de al menos un padre o madre de familia para cumplir el Criterio 1 de la rúbrica.</w:t>
      </w:r>
    </w:p>
    <w:p w14:paraId="3C0AE492" w14:textId="77777777" w:rsidR="00A3675B" w:rsidRPr="00A3675B" w:rsidRDefault="00A3675B" w:rsidP="00A3675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lastRenderedPageBreak/>
        <w:t>Anexar Evaluación:</w:t>
      </w:r>
      <w:r w:rsidRPr="00A3675B">
        <w:rPr>
          <w:rFonts w:ascii="Times New Roman" w:eastAsia="Times New Roman" w:hAnsi="Times New Roman" w:cs="Times New Roman"/>
          <w:sz w:val="24"/>
          <w:szCs w:val="24"/>
          <w:lang w:eastAsia="es-MX"/>
        </w:rPr>
        <w:t xml:space="preserve"> Diseñar e incluir una </w:t>
      </w:r>
      <w:r w:rsidRPr="00A3675B">
        <w:rPr>
          <w:rFonts w:ascii="Times New Roman" w:eastAsia="Times New Roman" w:hAnsi="Times New Roman" w:cs="Times New Roman"/>
          <w:b/>
          <w:bCs/>
          <w:sz w:val="24"/>
          <w:szCs w:val="24"/>
          <w:lang w:eastAsia="es-MX"/>
        </w:rPr>
        <w:t>Rúbrica Integradora</w:t>
      </w:r>
      <w:r w:rsidRPr="00A3675B">
        <w:rPr>
          <w:rFonts w:ascii="Times New Roman" w:eastAsia="Times New Roman" w:hAnsi="Times New Roman" w:cs="Times New Roman"/>
          <w:sz w:val="24"/>
          <w:szCs w:val="24"/>
          <w:lang w:eastAsia="es-MX"/>
        </w:rPr>
        <w:t xml:space="preserve"> que evalúe tanto el producto final (cartel/limpieza) como el proceso de investigación, ponderando la aportación de cada UAC (Matemáticas, Lengua, Ciencias).</w:t>
      </w:r>
    </w:p>
    <w:p w14:paraId="08EF983F"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Conclusión Final:</w:t>
      </w:r>
      <w:r w:rsidRPr="00A3675B">
        <w:rPr>
          <w:rFonts w:ascii="Times New Roman" w:eastAsia="Times New Roman" w:hAnsi="Times New Roman" w:cs="Times New Roman"/>
          <w:sz w:val="24"/>
          <w:szCs w:val="24"/>
          <w:lang w:eastAsia="es-MX"/>
        </w:rPr>
        <w:t xml:space="preserve"> El documento del Bachillerato Vicente Suárez Ferrer es un </w:t>
      </w:r>
      <w:r w:rsidRPr="00A3675B">
        <w:rPr>
          <w:rFonts w:ascii="Times New Roman" w:eastAsia="Times New Roman" w:hAnsi="Times New Roman" w:cs="Times New Roman"/>
          <w:b/>
          <w:bCs/>
          <w:sz w:val="24"/>
          <w:szCs w:val="24"/>
          <w:lang w:eastAsia="es-MX"/>
        </w:rPr>
        <w:t>ejemplo de buena práctica</w:t>
      </w:r>
      <w:r w:rsidRPr="00A3675B">
        <w:rPr>
          <w:rFonts w:ascii="Times New Roman" w:eastAsia="Times New Roman" w:hAnsi="Times New Roman" w:cs="Times New Roman"/>
          <w:sz w:val="24"/>
          <w:szCs w:val="24"/>
          <w:lang w:eastAsia="es-MX"/>
        </w:rPr>
        <w:t xml:space="preserve"> en el diseño del PAEC. Destaca por su rigor al respetar la normativa curricular de los primeros semestres (uso de Propósitos Formativos), evitando el error común de usar progresiones. Con la inclusión formal de los padres en el comité y los instrumentos de evaluación, sería un proyecto de nivel "Excelencia".</w:t>
      </w:r>
    </w:p>
    <w:p w14:paraId="30DCF3AF" w14:textId="297AA5E5" w:rsidR="00BE6BA9" w:rsidRDefault="00BE6BA9">
      <w:r>
        <w:br w:type="page"/>
      </w:r>
    </w:p>
    <w:p w14:paraId="61604BA6" w14:textId="1B8BF591" w:rsidR="00A3675B" w:rsidRPr="00A3675B" w:rsidRDefault="00A3675B" w:rsidP="00A367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A3675B">
        <w:rPr>
          <w:rFonts w:ascii="Times New Roman" w:eastAsia="Times New Roman" w:hAnsi="Times New Roman" w:cs="Times New Roman"/>
          <w:b/>
          <w:bCs/>
          <w:kern w:val="36"/>
          <w:sz w:val="48"/>
          <w:szCs w:val="48"/>
          <w:lang w:eastAsia="es-MX"/>
        </w:rPr>
        <w:lastRenderedPageBreak/>
        <w:t>1. Preguntas sobre calidad e integración curricular</w:t>
      </w:r>
    </w:p>
    <w:p w14:paraId="4642F6D2"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1. ¿Qué nivel de integración curricular tiene actualmente el proyecto y por qué?</w:t>
      </w:r>
      <w:r w:rsidRPr="00A3675B">
        <w:rPr>
          <w:rFonts w:ascii="Times New Roman" w:eastAsia="Times New Roman" w:hAnsi="Times New Roman" w:cs="Times New Roman"/>
          <w:sz w:val="24"/>
          <w:szCs w:val="24"/>
          <w:lang w:eastAsia="es-MX"/>
        </w:rPr>
        <w:t xml:space="preserve"> </w:t>
      </w:r>
      <w:r w:rsidRPr="00A3675B">
        <w:rPr>
          <w:rFonts w:ascii="Times New Roman" w:eastAsia="Times New Roman" w:hAnsi="Times New Roman" w:cs="Times New Roman"/>
          <w:b/>
          <w:bCs/>
          <w:sz w:val="24"/>
          <w:szCs w:val="24"/>
          <w:lang w:eastAsia="es-MX"/>
        </w:rPr>
        <w:t>Interdisciplinario.</w:t>
      </w:r>
      <w:r w:rsidRPr="00A3675B">
        <w:rPr>
          <w:rFonts w:ascii="Times New Roman" w:eastAsia="Times New Roman" w:hAnsi="Times New Roman" w:cs="Times New Roman"/>
          <w:sz w:val="24"/>
          <w:szCs w:val="24"/>
          <w:lang w:eastAsia="es-MX"/>
        </w:rPr>
        <w:t xml:space="preserve"> El proyecto supera la multidisciplinariedad (asignaturas trabajando en paralelo) porque establece conexiones funcionales entre los saberes para resolver el problema.</w:t>
      </w:r>
    </w:p>
    <w:p w14:paraId="1203B620" w14:textId="77777777" w:rsidR="00A3675B" w:rsidRPr="00A3675B" w:rsidRDefault="00A3675B" w:rsidP="00A3675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Evidencia:</w:t>
      </w:r>
      <w:r w:rsidRPr="00A3675B">
        <w:rPr>
          <w:rFonts w:ascii="Times New Roman" w:eastAsia="Times New Roman" w:hAnsi="Times New Roman" w:cs="Times New Roman"/>
          <w:sz w:val="24"/>
          <w:szCs w:val="24"/>
          <w:lang w:eastAsia="es-MX"/>
        </w:rPr>
        <w:t xml:space="preserve"> Existe una articulación lógica en el </w:t>
      </w:r>
      <w:r w:rsidRPr="00A3675B">
        <w:rPr>
          <w:rFonts w:ascii="Times New Roman" w:eastAsia="Times New Roman" w:hAnsi="Times New Roman" w:cs="Times New Roman"/>
          <w:i/>
          <w:iCs/>
          <w:sz w:val="24"/>
          <w:szCs w:val="24"/>
          <w:lang w:eastAsia="es-MX"/>
        </w:rPr>
        <w:t>Plan Operativo</w:t>
      </w:r>
      <w:r w:rsidRPr="00A3675B">
        <w:rPr>
          <w:rFonts w:ascii="Times New Roman" w:eastAsia="Times New Roman" w:hAnsi="Times New Roman" w:cs="Times New Roman"/>
          <w:sz w:val="24"/>
          <w:szCs w:val="24"/>
          <w:lang w:eastAsia="es-MX"/>
        </w:rPr>
        <w:t xml:space="preserve">: </w:t>
      </w:r>
      <w:r w:rsidRPr="00A3675B">
        <w:rPr>
          <w:rFonts w:ascii="Times New Roman" w:eastAsia="Times New Roman" w:hAnsi="Times New Roman" w:cs="Times New Roman"/>
          <w:i/>
          <w:iCs/>
          <w:sz w:val="24"/>
          <w:szCs w:val="24"/>
          <w:lang w:eastAsia="es-MX"/>
        </w:rPr>
        <w:t>Lengua y Comunicación</w:t>
      </w:r>
      <w:r w:rsidRPr="00A3675B">
        <w:rPr>
          <w:rFonts w:ascii="Times New Roman" w:eastAsia="Times New Roman" w:hAnsi="Times New Roman" w:cs="Times New Roman"/>
          <w:sz w:val="24"/>
          <w:szCs w:val="24"/>
          <w:lang w:eastAsia="es-MX"/>
        </w:rPr>
        <w:t xml:space="preserve"> y </w:t>
      </w:r>
      <w:r w:rsidRPr="00A3675B">
        <w:rPr>
          <w:rFonts w:ascii="Times New Roman" w:eastAsia="Times New Roman" w:hAnsi="Times New Roman" w:cs="Times New Roman"/>
          <w:i/>
          <w:iCs/>
          <w:sz w:val="24"/>
          <w:szCs w:val="24"/>
          <w:lang w:eastAsia="es-MX"/>
        </w:rPr>
        <w:t>Humanidades</w:t>
      </w:r>
      <w:r w:rsidRPr="00A3675B">
        <w:rPr>
          <w:rFonts w:ascii="Times New Roman" w:eastAsia="Times New Roman" w:hAnsi="Times New Roman" w:cs="Times New Roman"/>
          <w:sz w:val="24"/>
          <w:szCs w:val="24"/>
          <w:lang w:eastAsia="es-MX"/>
        </w:rPr>
        <w:t xml:space="preserve"> establecen la base de investigación y valores en la Fase 1; luego, </w:t>
      </w:r>
      <w:r w:rsidRPr="00A3675B">
        <w:rPr>
          <w:rFonts w:ascii="Times New Roman" w:eastAsia="Times New Roman" w:hAnsi="Times New Roman" w:cs="Times New Roman"/>
          <w:i/>
          <w:iCs/>
          <w:sz w:val="24"/>
          <w:szCs w:val="24"/>
          <w:lang w:eastAsia="es-MX"/>
        </w:rPr>
        <w:t>Ciencias Naturales</w:t>
      </w:r>
      <w:r w:rsidRPr="00A3675B">
        <w:rPr>
          <w:rFonts w:ascii="Times New Roman" w:eastAsia="Times New Roman" w:hAnsi="Times New Roman" w:cs="Times New Roman"/>
          <w:sz w:val="24"/>
          <w:szCs w:val="24"/>
          <w:lang w:eastAsia="es-MX"/>
        </w:rPr>
        <w:t xml:space="preserve"> y </w:t>
      </w:r>
      <w:r w:rsidRPr="00A3675B">
        <w:rPr>
          <w:rFonts w:ascii="Times New Roman" w:eastAsia="Times New Roman" w:hAnsi="Times New Roman" w:cs="Times New Roman"/>
          <w:i/>
          <w:iCs/>
          <w:sz w:val="24"/>
          <w:szCs w:val="24"/>
          <w:lang w:eastAsia="es-MX"/>
        </w:rPr>
        <w:t>Matemáticas</w:t>
      </w:r>
      <w:r w:rsidRPr="00A3675B">
        <w:rPr>
          <w:rFonts w:ascii="Times New Roman" w:eastAsia="Times New Roman" w:hAnsi="Times New Roman" w:cs="Times New Roman"/>
          <w:sz w:val="24"/>
          <w:szCs w:val="24"/>
          <w:lang w:eastAsia="es-MX"/>
        </w:rPr>
        <w:t xml:space="preserve"> entran en la Fase 2 para el registro y análisis de datos de contaminantes. Los datos recolectados en una materia son insumo para la otra.</w:t>
      </w:r>
    </w:p>
    <w:p w14:paraId="336EA951"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2. ¿Qué asignaturas o UAC están participando de forma activa y cuáles solo de manera nominal?</w:t>
      </w:r>
    </w:p>
    <w:p w14:paraId="37624B0A" w14:textId="77777777" w:rsidR="00A3675B" w:rsidRPr="00A3675B" w:rsidRDefault="00A3675B" w:rsidP="00A3675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Participación Activa (Fuerte):</w:t>
      </w:r>
      <w:r w:rsidRPr="00A3675B">
        <w:rPr>
          <w:rFonts w:ascii="Times New Roman" w:eastAsia="Times New Roman" w:hAnsi="Times New Roman" w:cs="Times New Roman"/>
          <w:sz w:val="24"/>
          <w:szCs w:val="24"/>
          <w:lang w:eastAsia="es-MX"/>
        </w:rPr>
        <w:t xml:space="preserve"> </w:t>
      </w:r>
    </w:p>
    <w:p w14:paraId="50E58477" w14:textId="77777777" w:rsidR="00A3675B" w:rsidRPr="00A3675B" w:rsidRDefault="00A3675B" w:rsidP="00A3675B">
      <w:pPr>
        <w:numPr>
          <w:ilvl w:val="1"/>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Ciencias Naturales, Experimentales y Tecnología:</w:t>
      </w:r>
      <w:r w:rsidRPr="00A3675B">
        <w:rPr>
          <w:rFonts w:ascii="Times New Roman" w:eastAsia="Times New Roman" w:hAnsi="Times New Roman" w:cs="Times New Roman"/>
          <w:sz w:val="24"/>
          <w:szCs w:val="24"/>
          <w:lang w:eastAsia="es-MX"/>
        </w:rPr>
        <w:t xml:space="preserve"> Eje central del análisis químico y biológico del agua (Propósitos 3, 4, 7).</w:t>
      </w:r>
    </w:p>
    <w:p w14:paraId="1017AE2A" w14:textId="77777777" w:rsidR="00A3675B" w:rsidRPr="00A3675B" w:rsidRDefault="00A3675B" w:rsidP="00A3675B">
      <w:pPr>
        <w:numPr>
          <w:ilvl w:val="1"/>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Lengua y Comunicación:</w:t>
      </w:r>
      <w:r w:rsidRPr="00A3675B">
        <w:rPr>
          <w:rFonts w:ascii="Times New Roman" w:eastAsia="Times New Roman" w:hAnsi="Times New Roman" w:cs="Times New Roman"/>
          <w:sz w:val="24"/>
          <w:szCs w:val="24"/>
          <w:lang w:eastAsia="es-MX"/>
        </w:rPr>
        <w:t xml:space="preserve"> Gestiona la investigación documental y el diseño de la campaña de difusión (carteles, trípticos).</w:t>
      </w:r>
    </w:p>
    <w:p w14:paraId="77812811" w14:textId="77777777" w:rsidR="00A3675B" w:rsidRPr="00A3675B" w:rsidRDefault="00A3675B" w:rsidP="00A3675B">
      <w:pPr>
        <w:numPr>
          <w:ilvl w:val="1"/>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Pensamiento Matemático:</w:t>
      </w:r>
      <w:r w:rsidRPr="00A3675B">
        <w:rPr>
          <w:rFonts w:ascii="Times New Roman" w:eastAsia="Times New Roman" w:hAnsi="Times New Roman" w:cs="Times New Roman"/>
          <w:sz w:val="24"/>
          <w:szCs w:val="24"/>
          <w:lang w:eastAsia="es-MX"/>
        </w:rPr>
        <w:t xml:space="preserve"> Se encarga de la recolección, interpretación de datos y gráficas de contaminación.</w:t>
      </w:r>
    </w:p>
    <w:p w14:paraId="30EB17D3" w14:textId="77777777" w:rsidR="00A3675B" w:rsidRPr="00A3675B" w:rsidRDefault="00A3675B" w:rsidP="00A3675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Participación Nominal (Más débil):</w:t>
      </w:r>
      <w:r w:rsidRPr="00A3675B">
        <w:rPr>
          <w:rFonts w:ascii="Times New Roman" w:eastAsia="Times New Roman" w:hAnsi="Times New Roman" w:cs="Times New Roman"/>
          <w:sz w:val="24"/>
          <w:szCs w:val="24"/>
          <w:lang w:eastAsia="es-MX"/>
        </w:rPr>
        <w:t xml:space="preserve"> </w:t>
      </w:r>
    </w:p>
    <w:p w14:paraId="45FDD909" w14:textId="77777777" w:rsidR="00A3675B" w:rsidRPr="00A3675B" w:rsidRDefault="00A3675B" w:rsidP="00A3675B">
      <w:pPr>
        <w:numPr>
          <w:ilvl w:val="1"/>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Pensamiento Filosófico y Humanidades:</w:t>
      </w:r>
      <w:r w:rsidRPr="00A3675B">
        <w:rPr>
          <w:rFonts w:ascii="Times New Roman" w:eastAsia="Times New Roman" w:hAnsi="Times New Roman" w:cs="Times New Roman"/>
          <w:sz w:val="24"/>
          <w:szCs w:val="24"/>
          <w:lang w:eastAsia="es-MX"/>
        </w:rPr>
        <w:t xml:space="preserve"> Aunque está asignado el Propósito 3 (análisis de la cotidianidad/valores), en la columna de </w:t>
      </w:r>
      <w:r w:rsidRPr="00A3675B">
        <w:rPr>
          <w:rFonts w:ascii="Times New Roman" w:eastAsia="Times New Roman" w:hAnsi="Times New Roman" w:cs="Times New Roman"/>
          <w:i/>
          <w:iCs/>
          <w:sz w:val="24"/>
          <w:szCs w:val="24"/>
          <w:lang w:eastAsia="es-MX"/>
        </w:rPr>
        <w:t>Estrategia Didáctica</w:t>
      </w:r>
      <w:r w:rsidRPr="00A3675B">
        <w:rPr>
          <w:rFonts w:ascii="Times New Roman" w:eastAsia="Times New Roman" w:hAnsi="Times New Roman" w:cs="Times New Roman"/>
          <w:sz w:val="24"/>
          <w:szCs w:val="24"/>
          <w:lang w:eastAsia="es-MX"/>
        </w:rPr>
        <w:t xml:space="preserve"> del Plan Operativo no se detalla una actividad específica de reflexión ética diferenciada; parece diluirse en la actividad general del grupo.</w:t>
      </w:r>
    </w:p>
    <w:p w14:paraId="367C10E0"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3. ¿Qué ajustes concretos permitirían que el proyecto avance hacia un enfoque transdisciplinario?</w:t>
      </w:r>
      <w:r w:rsidRPr="00A3675B">
        <w:rPr>
          <w:rFonts w:ascii="Times New Roman" w:eastAsia="Times New Roman" w:hAnsi="Times New Roman" w:cs="Times New Roman"/>
          <w:sz w:val="24"/>
          <w:szCs w:val="24"/>
          <w:lang w:eastAsia="es-MX"/>
        </w:rPr>
        <w:t xml:space="preserve"> Para integrar saberes académicos con saberes comunitarios (transdisciplinariedad):</w:t>
      </w:r>
    </w:p>
    <w:p w14:paraId="50A03CB6" w14:textId="77777777" w:rsidR="00A3675B" w:rsidRPr="00A3675B" w:rsidRDefault="00A3675B" w:rsidP="00A3675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Diálogo de Saberes:</w:t>
      </w:r>
      <w:r w:rsidRPr="00A3675B">
        <w:rPr>
          <w:rFonts w:ascii="Times New Roman" w:eastAsia="Times New Roman" w:hAnsi="Times New Roman" w:cs="Times New Roman"/>
          <w:sz w:val="24"/>
          <w:szCs w:val="24"/>
          <w:lang w:eastAsia="es-MX"/>
        </w:rPr>
        <w:t xml:space="preserve"> En la Fase 1 (Investigación), incluir entrevistas a los adultos mayores de "El Coyolito" para reconstruir la historia ambiental del arroyo (cómo era antes, usos tradicionales), validando la memoria oral frente al dato científico.</w:t>
      </w:r>
    </w:p>
    <w:p w14:paraId="2E45FC11" w14:textId="77777777" w:rsidR="00A3675B" w:rsidRPr="00A3675B" w:rsidRDefault="00A3675B" w:rsidP="00A3675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Laboratorio de Investigación:</w:t>
      </w:r>
      <w:r w:rsidRPr="00A3675B">
        <w:rPr>
          <w:rFonts w:ascii="Times New Roman" w:eastAsia="Times New Roman" w:hAnsi="Times New Roman" w:cs="Times New Roman"/>
          <w:sz w:val="24"/>
          <w:szCs w:val="24"/>
          <w:lang w:eastAsia="es-MX"/>
        </w:rPr>
        <w:t xml:space="preserve"> Utilizar la UAC </w:t>
      </w:r>
      <w:r w:rsidRPr="00A3675B">
        <w:rPr>
          <w:rFonts w:ascii="Times New Roman" w:eastAsia="Times New Roman" w:hAnsi="Times New Roman" w:cs="Times New Roman"/>
          <w:i/>
          <w:iCs/>
          <w:sz w:val="24"/>
          <w:szCs w:val="24"/>
          <w:lang w:eastAsia="es-MX"/>
        </w:rPr>
        <w:t>Laboratorio de Investigación</w:t>
      </w:r>
      <w:r w:rsidRPr="00A3675B">
        <w:rPr>
          <w:rFonts w:ascii="Times New Roman" w:eastAsia="Times New Roman" w:hAnsi="Times New Roman" w:cs="Times New Roman"/>
          <w:sz w:val="24"/>
          <w:szCs w:val="24"/>
          <w:lang w:eastAsia="es-MX"/>
        </w:rPr>
        <w:t xml:space="preserve"> (1.º semestre) para dar rigor metodológico al diagnóstico social, elevando la actividad de una simple "visita" a un protocolo de investigación de campo.</w:t>
      </w:r>
    </w:p>
    <w:p w14:paraId="4DE3EBDF"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4. ¿La problemática del proyecto realmente exige la participación de varias áreas del conocimiento?</w:t>
      </w:r>
      <w:r w:rsidRPr="00A3675B">
        <w:rPr>
          <w:rFonts w:ascii="Times New Roman" w:eastAsia="Times New Roman" w:hAnsi="Times New Roman" w:cs="Times New Roman"/>
          <w:sz w:val="24"/>
          <w:szCs w:val="24"/>
          <w:lang w:eastAsia="es-MX"/>
        </w:rPr>
        <w:t xml:space="preserve"> </w:t>
      </w:r>
      <w:r w:rsidRPr="00A3675B">
        <w:rPr>
          <w:rFonts w:ascii="Times New Roman" w:eastAsia="Times New Roman" w:hAnsi="Times New Roman" w:cs="Times New Roman"/>
          <w:b/>
          <w:bCs/>
          <w:sz w:val="24"/>
          <w:szCs w:val="24"/>
          <w:lang w:eastAsia="es-MX"/>
        </w:rPr>
        <w:t>Sí.</w:t>
      </w:r>
      <w:r w:rsidRPr="00A3675B">
        <w:rPr>
          <w:rFonts w:ascii="Times New Roman" w:eastAsia="Times New Roman" w:hAnsi="Times New Roman" w:cs="Times New Roman"/>
          <w:sz w:val="24"/>
          <w:szCs w:val="24"/>
          <w:lang w:eastAsia="es-MX"/>
        </w:rPr>
        <w:t xml:space="preserve"> La contaminación hídrica es un problema complejo que no se resuelve solo con Biología. Requiere:</w:t>
      </w:r>
    </w:p>
    <w:p w14:paraId="3BDC9FBB" w14:textId="77777777" w:rsidR="00A3675B" w:rsidRPr="00A3675B" w:rsidRDefault="00A3675B" w:rsidP="00A3675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i/>
          <w:iCs/>
          <w:sz w:val="24"/>
          <w:szCs w:val="24"/>
          <w:lang w:eastAsia="es-MX"/>
        </w:rPr>
        <w:t>Química:</w:t>
      </w:r>
      <w:r w:rsidRPr="00A3675B">
        <w:rPr>
          <w:rFonts w:ascii="Times New Roman" w:eastAsia="Times New Roman" w:hAnsi="Times New Roman" w:cs="Times New Roman"/>
          <w:sz w:val="24"/>
          <w:szCs w:val="24"/>
          <w:lang w:eastAsia="es-MX"/>
        </w:rPr>
        <w:t xml:space="preserve"> Para identificar sustancias.</w:t>
      </w:r>
    </w:p>
    <w:p w14:paraId="19E89AFC" w14:textId="77777777" w:rsidR="00A3675B" w:rsidRPr="00A3675B" w:rsidRDefault="00A3675B" w:rsidP="00A3675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i/>
          <w:iCs/>
          <w:sz w:val="24"/>
          <w:szCs w:val="24"/>
          <w:lang w:eastAsia="es-MX"/>
        </w:rPr>
        <w:t>Matemáticas:</w:t>
      </w:r>
      <w:r w:rsidRPr="00A3675B">
        <w:rPr>
          <w:rFonts w:ascii="Times New Roman" w:eastAsia="Times New Roman" w:hAnsi="Times New Roman" w:cs="Times New Roman"/>
          <w:sz w:val="24"/>
          <w:szCs w:val="24"/>
          <w:lang w:eastAsia="es-MX"/>
        </w:rPr>
        <w:t xml:space="preserve"> Para cuantificar el daño (estadística).</w:t>
      </w:r>
    </w:p>
    <w:p w14:paraId="0B8E650E" w14:textId="77777777" w:rsidR="00A3675B" w:rsidRPr="00A3675B" w:rsidRDefault="00A3675B" w:rsidP="00A3675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i/>
          <w:iCs/>
          <w:sz w:val="24"/>
          <w:szCs w:val="24"/>
          <w:lang w:eastAsia="es-MX"/>
        </w:rPr>
        <w:t>Lenguaje:</w:t>
      </w:r>
      <w:r w:rsidRPr="00A3675B">
        <w:rPr>
          <w:rFonts w:ascii="Times New Roman" w:eastAsia="Times New Roman" w:hAnsi="Times New Roman" w:cs="Times New Roman"/>
          <w:sz w:val="24"/>
          <w:szCs w:val="24"/>
          <w:lang w:eastAsia="es-MX"/>
        </w:rPr>
        <w:t xml:space="preserve"> Para comunicar el riesgo a la población (campañas).</w:t>
      </w:r>
    </w:p>
    <w:p w14:paraId="70C783B4" w14:textId="77777777" w:rsidR="00A3675B" w:rsidRPr="00A3675B" w:rsidRDefault="00A3675B" w:rsidP="00A3675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i/>
          <w:iCs/>
          <w:sz w:val="24"/>
          <w:szCs w:val="24"/>
          <w:lang w:eastAsia="es-MX"/>
        </w:rPr>
        <w:t>Humanidades:</w:t>
      </w:r>
      <w:r w:rsidRPr="00A3675B">
        <w:rPr>
          <w:rFonts w:ascii="Times New Roman" w:eastAsia="Times New Roman" w:hAnsi="Times New Roman" w:cs="Times New Roman"/>
          <w:sz w:val="24"/>
          <w:szCs w:val="24"/>
          <w:lang w:eastAsia="es-MX"/>
        </w:rPr>
        <w:t xml:space="preserve"> Para cambiar la cultura de consumo y desecho de la comunidad.</w:t>
      </w:r>
    </w:p>
    <w:p w14:paraId="31148461"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sz w:val="24"/>
          <w:szCs w:val="24"/>
          <w:lang w:eastAsia="es-MX"/>
        </w:rPr>
        <w:pict w14:anchorId="5334E46D">
          <v:rect id="_x0000_i1330" style="width:0;height:1.5pt" o:hralign="center" o:hrstd="t" o:hr="t" fillcolor="#a0a0a0" stroked="f"/>
        </w:pict>
      </w:r>
    </w:p>
    <w:p w14:paraId="7B275DF8" w14:textId="10912770" w:rsidR="00A3675B" w:rsidRPr="00A3675B" w:rsidRDefault="00A3675B" w:rsidP="00A367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A3675B">
        <w:rPr>
          <w:rFonts w:ascii="Times New Roman" w:eastAsia="Times New Roman" w:hAnsi="Times New Roman" w:cs="Times New Roman"/>
          <w:b/>
          <w:bCs/>
          <w:kern w:val="36"/>
          <w:sz w:val="48"/>
          <w:szCs w:val="48"/>
          <w:lang w:eastAsia="es-MX"/>
        </w:rPr>
        <w:t>2. Preguntas sobre congruencia interna</w:t>
      </w:r>
    </w:p>
    <w:p w14:paraId="304CE00A"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5. ¿Existe congruencia clara entre diagnóstico, problemática, objetivo, actividades y evaluación?</w:t>
      </w:r>
      <w:r w:rsidRPr="00A3675B">
        <w:rPr>
          <w:rFonts w:ascii="Times New Roman" w:eastAsia="Times New Roman" w:hAnsi="Times New Roman" w:cs="Times New Roman"/>
          <w:sz w:val="24"/>
          <w:szCs w:val="24"/>
          <w:lang w:eastAsia="es-MX"/>
        </w:rPr>
        <w:t xml:space="preserve"> </w:t>
      </w:r>
      <w:r w:rsidRPr="00A3675B">
        <w:rPr>
          <w:rFonts w:ascii="Times New Roman" w:eastAsia="Times New Roman" w:hAnsi="Times New Roman" w:cs="Times New Roman"/>
          <w:b/>
          <w:bCs/>
          <w:sz w:val="24"/>
          <w:szCs w:val="24"/>
          <w:lang w:eastAsia="es-MX"/>
        </w:rPr>
        <w:t>Sí, la congruencia es muy alta.</w:t>
      </w:r>
    </w:p>
    <w:p w14:paraId="103BBDAC" w14:textId="77777777" w:rsidR="00A3675B" w:rsidRPr="00A3675B" w:rsidRDefault="00A3675B" w:rsidP="00A3675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Diagnóstico:</w:t>
      </w:r>
      <w:r w:rsidRPr="00A3675B">
        <w:rPr>
          <w:rFonts w:ascii="Times New Roman" w:eastAsia="Times New Roman" w:hAnsi="Times New Roman" w:cs="Times New Roman"/>
          <w:sz w:val="24"/>
          <w:szCs w:val="24"/>
          <w:lang w:eastAsia="es-MX"/>
        </w:rPr>
        <w:t xml:space="preserve"> Identifica falta de recolección de basura y contaminación de arroyos.</w:t>
      </w:r>
    </w:p>
    <w:p w14:paraId="5EE82163" w14:textId="77777777" w:rsidR="00A3675B" w:rsidRPr="00A3675B" w:rsidRDefault="00A3675B" w:rsidP="00A3675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lastRenderedPageBreak/>
        <w:t>Objetivo:</w:t>
      </w:r>
      <w:r w:rsidRPr="00A3675B">
        <w:rPr>
          <w:rFonts w:ascii="Times New Roman" w:eastAsia="Times New Roman" w:hAnsi="Times New Roman" w:cs="Times New Roman"/>
          <w:sz w:val="24"/>
          <w:szCs w:val="24"/>
          <w:lang w:eastAsia="es-MX"/>
        </w:rPr>
        <w:t xml:space="preserve"> "Identificar causas... y proponer limpieza física".</w:t>
      </w:r>
    </w:p>
    <w:p w14:paraId="0A55ABC2" w14:textId="77777777" w:rsidR="00A3675B" w:rsidRPr="00A3675B" w:rsidRDefault="00A3675B" w:rsidP="00A3675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Actividades:</w:t>
      </w:r>
      <w:r w:rsidRPr="00A3675B">
        <w:rPr>
          <w:rFonts w:ascii="Times New Roman" w:eastAsia="Times New Roman" w:hAnsi="Times New Roman" w:cs="Times New Roman"/>
          <w:sz w:val="24"/>
          <w:szCs w:val="24"/>
          <w:lang w:eastAsia="es-MX"/>
        </w:rPr>
        <w:t xml:space="preserve"> Investigación, registro de evidencias, pláticas y jornada de limpieza.</w:t>
      </w:r>
    </w:p>
    <w:p w14:paraId="13AAEE52" w14:textId="77777777" w:rsidR="00A3675B" w:rsidRPr="00A3675B" w:rsidRDefault="00A3675B" w:rsidP="00A3675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Evaluación:</w:t>
      </w:r>
      <w:r w:rsidRPr="00A3675B">
        <w:rPr>
          <w:rFonts w:ascii="Times New Roman" w:eastAsia="Times New Roman" w:hAnsi="Times New Roman" w:cs="Times New Roman"/>
          <w:sz w:val="24"/>
          <w:szCs w:val="24"/>
          <w:lang w:eastAsia="es-MX"/>
        </w:rPr>
        <w:t xml:space="preserve"> Se mencionan momentos de retroalimentación, alineados a las fases. Todo el hilo conductor es coherente.</w:t>
      </w:r>
    </w:p>
    <w:p w14:paraId="1F858626"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6. ¿Qué apartado del proyecto es el más débil según la rúbrica y por qué?</w:t>
      </w:r>
      <w:r w:rsidRPr="00A3675B">
        <w:rPr>
          <w:rFonts w:ascii="Times New Roman" w:eastAsia="Times New Roman" w:hAnsi="Times New Roman" w:cs="Times New Roman"/>
          <w:sz w:val="24"/>
          <w:szCs w:val="24"/>
          <w:lang w:eastAsia="es-MX"/>
        </w:rPr>
        <w:t xml:space="preserve"> </w:t>
      </w:r>
      <w:r w:rsidRPr="00A3675B">
        <w:rPr>
          <w:rFonts w:ascii="Times New Roman" w:eastAsia="Times New Roman" w:hAnsi="Times New Roman" w:cs="Times New Roman"/>
          <w:b/>
          <w:bCs/>
          <w:sz w:val="24"/>
          <w:szCs w:val="24"/>
          <w:lang w:eastAsia="es-MX"/>
        </w:rPr>
        <w:t>Comité del Plantel (Criterio 1).</w:t>
      </w:r>
      <w:r w:rsidRPr="00A3675B">
        <w:rPr>
          <w:rFonts w:ascii="Times New Roman" w:eastAsia="Times New Roman" w:hAnsi="Times New Roman" w:cs="Times New Roman"/>
          <w:sz w:val="24"/>
          <w:szCs w:val="24"/>
          <w:lang w:eastAsia="es-MX"/>
        </w:rPr>
        <w:t xml:space="preserve"> Es débil normativamente porque </w:t>
      </w:r>
      <w:r w:rsidRPr="00A3675B">
        <w:rPr>
          <w:rFonts w:ascii="Times New Roman" w:eastAsia="Times New Roman" w:hAnsi="Times New Roman" w:cs="Times New Roman"/>
          <w:b/>
          <w:bCs/>
          <w:sz w:val="24"/>
          <w:szCs w:val="24"/>
          <w:lang w:eastAsia="es-MX"/>
        </w:rPr>
        <w:t>no incluye los nombres de los padres de familia</w:t>
      </w:r>
      <w:r w:rsidRPr="00A3675B">
        <w:rPr>
          <w:rFonts w:ascii="Times New Roman" w:eastAsia="Times New Roman" w:hAnsi="Times New Roman" w:cs="Times New Roman"/>
          <w:sz w:val="24"/>
          <w:szCs w:val="24"/>
          <w:lang w:eastAsia="es-MX"/>
        </w:rPr>
        <w:t xml:space="preserve"> en el listado. La rúbrica exige explícitamente: "</w:t>
      </w:r>
      <w:proofErr w:type="gramStart"/>
      <w:r w:rsidRPr="00A3675B">
        <w:rPr>
          <w:rFonts w:ascii="Times New Roman" w:eastAsia="Times New Roman" w:hAnsi="Times New Roman" w:cs="Times New Roman"/>
          <w:sz w:val="24"/>
          <w:szCs w:val="24"/>
          <w:lang w:eastAsia="es-MX"/>
        </w:rPr>
        <w:t>Responsable</w:t>
      </w:r>
      <w:proofErr w:type="gramEnd"/>
      <w:r w:rsidRPr="00A3675B">
        <w:rPr>
          <w:rFonts w:ascii="Times New Roman" w:eastAsia="Times New Roman" w:hAnsi="Times New Roman" w:cs="Times New Roman"/>
          <w:sz w:val="24"/>
          <w:szCs w:val="24"/>
          <w:lang w:eastAsia="es-MX"/>
        </w:rPr>
        <w:t>, Docentes, Estudiantes y Padres de familia (1)". El documento solo lista a docentes y estudiantes.</w:t>
      </w:r>
    </w:p>
    <w:p w14:paraId="607828C8"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7. ¿Qué elementos faltantes o incompletos impactan directamente la puntuación global del proyecto?</w:t>
      </w:r>
    </w:p>
    <w:p w14:paraId="7CC17DB5" w14:textId="77777777" w:rsidR="00A3675B" w:rsidRPr="00A3675B" w:rsidRDefault="00A3675B" w:rsidP="00A3675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Padres de Familia en el Comité:</w:t>
      </w:r>
      <w:r w:rsidRPr="00A3675B">
        <w:rPr>
          <w:rFonts w:ascii="Times New Roman" w:eastAsia="Times New Roman" w:hAnsi="Times New Roman" w:cs="Times New Roman"/>
          <w:sz w:val="24"/>
          <w:szCs w:val="24"/>
          <w:lang w:eastAsia="es-MX"/>
        </w:rPr>
        <w:t xml:space="preserve"> Su ausencia impide alcanzar el nivel "Bueno" en el Criterio 1 y afecta la participación comunitaria formal.</w:t>
      </w:r>
    </w:p>
    <w:p w14:paraId="26008F07" w14:textId="77777777" w:rsidR="00A3675B" w:rsidRPr="00A3675B" w:rsidRDefault="00A3675B" w:rsidP="00A3675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Instrumentos de Evaluación:</w:t>
      </w:r>
      <w:r w:rsidRPr="00A3675B">
        <w:rPr>
          <w:rFonts w:ascii="Times New Roman" w:eastAsia="Times New Roman" w:hAnsi="Times New Roman" w:cs="Times New Roman"/>
          <w:sz w:val="24"/>
          <w:szCs w:val="24"/>
          <w:lang w:eastAsia="es-MX"/>
        </w:rPr>
        <w:t xml:space="preserve"> Faltan las </w:t>
      </w:r>
      <w:r w:rsidRPr="00A3675B">
        <w:rPr>
          <w:rFonts w:ascii="Times New Roman" w:eastAsia="Times New Roman" w:hAnsi="Times New Roman" w:cs="Times New Roman"/>
          <w:b/>
          <w:bCs/>
          <w:sz w:val="24"/>
          <w:szCs w:val="24"/>
          <w:lang w:eastAsia="es-MX"/>
        </w:rPr>
        <w:t>rúbricas o listas de cotejo</w:t>
      </w:r>
      <w:r w:rsidRPr="00A3675B">
        <w:rPr>
          <w:rFonts w:ascii="Times New Roman" w:eastAsia="Times New Roman" w:hAnsi="Times New Roman" w:cs="Times New Roman"/>
          <w:sz w:val="24"/>
          <w:szCs w:val="24"/>
          <w:lang w:eastAsia="es-MX"/>
        </w:rPr>
        <w:t xml:space="preserve"> en los anexos (Criterio 17). Se describe </w:t>
      </w:r>
      <w:r w:rsidRPr="00A3675B">
        <w:rPr>
          <w:rFonts w:ascii="Times New Roman" w:eastAsia="Times New Roman" w:hAnsi="Times New Roman" w:cs="Times New Roman"/>
          <w:i/>
          <w:iCs/>
          <w:sz w:val="24"/>
          <w:szCs w:val="24"/>
          <w:lang w:eastAsia="es-MX"/>
        </w:rPr>
        <w:t>qué</w:t>
      </w:r>
      <w:r w:rsidRPr="00A3675B">
        <w:rPr>
          <w:rFonts w:ascii="Times New Roman" w:eastAsia="Times New Roman" w:hAnsi="Times New Roman" w:cs="Times New Roman"/>
          <w:sz w:val="24"/>
          <w:szCs w:val="24"/>
          <w:lang w:eastAsia="es-MX"/>
        </w:rPr>
        <w:t xml:space="preserve"> se evaluará, pero no </w:t>
      </w:r>
      <w:r w:rsidRPr="00A3675B">
        <w:rPr>
          <w:rFonts w:ascii="Times New Roman" w:eastAsia="Times New Roman" w:hAnsi="Times New Roman" w:cs="Times New Roman"/>
          <w:i/>
          <w:iCs/>
          <w:sz w:val="24"/>
          <w:szCs w:val="24"/>
          <w:lang w:eastAsia="es-MX"/>
        </w:rPr>
        <w:t>con qué herramienta</w:t>
      </w:r>
      <w:r w:rsidRPr="00A3675B">
        <w:rPr>
          <w:rFonts w:ascii="Times New Roman" w:eastAsia="Times New Roman" w:hAnsi="Times New Roman" w:cs="Times New Roman"/>
          <w:sz w:val="24"/>
          <w:szCs w:val="24"/>
          <w:lang w:eastAsia="es-MX"/>
        </w:rPr>
        <w:t>.</w:t>
      </w:r>
    </w:p>
    <w:p w14:paraId="7E7BC632"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sz w:val="24"/>
          <w:szCs w:val="24"/>
          <w:lang w:eastAsia="es-MX"/>
        </w:rPr>
        <w:pict w14:anchorId="2F2BFA72">
          <v:rect id="_x0000_i1331" style="width:0;height:1.5pt" o:hralign="center" o:hrstd="t" o:hr="t" fillcolor="#a0a0a0" stroked="f"/>
        </w:pict>
      </w:r>
    </w:p>
    <w:p w14:paraId="6D6F7761" w14:textId="48A5FFC3" w:rsidR="00A3675B" w:rsidRPr="00A3675B" w:rsidRDefault="00A3675B" w:rsidP="00A367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A3675B">
        <w:rPr>
          <w:rFonts w:ascii="Times New Roman" w:eastAsia="Times New Roman" w:hAnsi="Times New Roman" w:cs="Times New Roman"/>
          <w:b/>
          <w:bCs/>
          <w:kern w:val="36"/>
          <w:sz w:val="48"/>
          <w:szCs w:val="48"/>
          <w:lang w:eastAsia="es-MX"/>
        </w:rPr>
        <w:t>3. Preguntas pedagógicas clave</w:t>
      </w:r>
    </w:p>
    <w:p w14:paraId="6843B0F5"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8. ¿Los propósitos formativos o las progresiones de aprendizaje están correctamente utilizados según el semestre?</w:t>
      </w:r>
      <w:r w:rsidRPr="00A3675B">
        <w:rPr>
          <w:rFonts w:ascii="Times New Roman" w:eastAsia="Times New Roman" w:hAnsi="Times New Roman" w:cs="Times New Roman"/>
          <w:sz w:val="24"/>
          <w:szCs w:val="24"/>
          <w:lang w:eastAsia="es-MX"/>
        </w:rPr>
        <w:t xml:space="preserve"> </w:t>
      </w:r>
      <w:r w:rsidRPr="00A3675B">
        <w:rPr>
          <w:rFonts w:ascii="Times New Roman" w:eastAsia="Times New Roman" w:hAnsi="Times New Roman" w:cs="Times New Roman"/>
          <w:b/>
          <w:bCs/>
          <w:sz w:val="24"/>
          <w:szCs w:val="24"/>
          <w:lang w:eastAsia="es-MX"/>
        </w:rPr>
        <w:t>Sí, excelente uso.</w:t>
      </w:r>
      <w:r w:rsidRPr="00A3675B">
        <w:rPr>
          <w:rFonts w:ascii="Times New Roman" w:eastAsia="Times New Roman" w:hAnsi="Times New Roman" w:cs="Times New Roman"/>
          <w:sz w:val="24"/>
          <w:szCs w:val="24"/>
          <w:lang w:eastAsia="es-MX"/>
        </w:rPr>
        <w:t xml:space="preserve"> El proyecto identifica correctamente que para 1.º y 2.º semestre se deben usar </w:t>
      </w:r>
      <w:r w:rsidRPr="00A3675B">
        <w:rPr>
          <w:rFonts w:ascii="Times New Roman" w:eastAsia="Times New Roman" w:hAnsi="Times New Roman" w:cs="Times New Roman"/>
          <w:b/>
          <w:bCs/>
          <w:sz w:val="24"/>
          <w:szCs w:val="24"/>
          <w:lang w:eastAsia="es-MX"/>
        </w:rPr>
        <w:t>Propósitos Formativos</w:t>
      </w:r>
      <w:r w:rsidRPr="00A3675B">
        <w:rPr>
          <w:rFonts w:ascii="Times New Roman" w:eastAsia="Times New Roman" w:hAnsi="Times New Roman" w:cs="Times New Roman"/>
          <w:sz w:val="24"/>
          <w:szCs w:val="24"/>
          <w:lang w:eastAsia="es-MX"/>
        </w:rPr>
        <w:t>.</w:t>
      </w:r>
    </w:p>
    <w:p w14:paraId="07E8966D" w14:textId="77777777" w:rsidR="00A3675B" w:rsidRPr="00A3675B" w:rsidRDefault="00A3675B" w:rsidP="00A3675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i/>
          <w:iCs/>
          <w:sz w:val="24"/>
          <w:szCs w:val="24"/>
          <w:lang w:eastAsia="es-MX"/>
        </w:rPr>
        <w:t>Evidencia:</w:t>
      </w:r>
      <w:r w:rsidRPr="00A3675B">
        <w:rPr>
          <w:rFonts w:ascii="Times New Roman" w:eastAsia="Times New Roman" w:hAnsi="Times New Roman" w:cs="Times New Roman"/>
          <w:sz w:val="24"/>
          <w:szCs w:val="24"/>
          <w:lang w:eastAsia="es-MX"/>
        </w:rPr>
        <w:t xml:space="preserve"> Asigna a </w:t>
      </w:r>
      <w:r w:rsidRPr="00A3675B">
        <w:rPr>
          <w:rFonts w:ascii="Times New Roman" w:eastAsia="Times New Roman" w:hAnsi="Times New Roman" w:cs="Times New Roman"/>
          <w:i/>
          <w:iCs/>
          <w:sz w:val="24"/>
          <w:szCs w:val="24"/>
          <w:lang w:eastAsia="es-MX"/>
        </w:rPr>
        <w:t>Pensamiento Matemático I</w:t>
      </w:r>
      <w:r w:rsidRPr="00A3675B">
        <w:rPr>
          <w:rFonts w:ascii="Times New Roman" w:eastAsia="Times New Roman" w:hAnsi="Times New Roman" w:cs="Times New Roman"/>
          <w:sz w:val="24"/>
          <w:szCs w:val="24"/>
          <w:lang w:eastAsia="es-MX"/>
        </w:rPr>
        <w:t xml:space="preserve"> los propósitos 1 y 6, que corresponden a Lógica y Medición según el programa oficial. Esto demuestra dominio técnico del MCCEMS 2025.</w:t>
      </w:r>
    </w:p>
    <w:p w14:paraId="00DF8AE6"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9. ¿Las actividades del plan operativo realmente desarrollan los propósitos o progresiones planteadas?</w:t>
      </w:r>
      <w:r w:rsidRPr="00A3675B">
        <w:rPr>
          <w:rFonts w:ascii="Times New Roman" w:eastAsia="Times New Roman" w:hAnsi="Times New Roman" w:cs="Times New Roman"/>
          <w:sz w:val="24"/>
          <w:szCs w:val="24"/>
          <w:lang w:eastAsia="es-MX"/>
        </w:rPr>
        <w:t xml:space="preserve"> </w:t>
      </w:r>
      <w:r w:rsidRPr="00A3675B">
        <w:rPr>
          <w:rFonts w:ascii="Times New Roman" w:eastAsia="Times New Roman" w:hAnsi="Times New Roman" w:cs="Times New Roman"/>
          <w:b/>
          <w:bCs/>
          <w:sz w:val="24"/>
          <w:szCs w:val="24"/>
          <w:lang w:eastAsia="es-MX"/>
        </w:rPr>
        <w:t>Sí.</w:t>
      </w:r>
    </w:p>
    <w:p w14:paraId="1AE04EFB" w14:textId="77777777" w:rsidR="00A3675B" w:rsidRPr="00A3675B" w:rsidRDefault="00A3675B" w:rsidP="00A3675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i/>
          <w:iCs/>
          <w:sz w:val="24"/>
          <w:szCs w:val="24"/>
          <w:lang w:eastAsia="es-MX"/>
        </w:rPr>
        <w:t>Ejemplo:</w:t>
      </w:r>
      <w:r w:rsidRPr="00A3675B">
        <w:rPr>
          <w:rFonts w:ascii="Times New Roman" w:eastAsia="Times New Roman" w:hAnsi="Times New Roman" w:cs="Times New Roman"/>
          <w:sz w:val="24"/>
          <w:szCs w:val="24"/>
          <w:lang w:eastAsia="es-MX"/>
        </w:rPr>
        <w:t xml:space="preserve"> El Propósito 6 de Matemáticas (Medición/Razón y Proporción) se vincula con la actividad "Recolección e interpretación de datos" y "Elaboración de gráficas" en la semana 5-12. Hay correspondencia pedagógica directa.</w:t>
      </w:r>
    </w:p>
    <w:p w14:paraId="2A42BA38"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10. ¿La evaluación propuesta permite valorar aprendizajes, participación comunitaria e impacto social?</w:t>
      </w:r>
      <w:r w:rsidRPr="00A3675B">
        <w:rPr>
          <w:rFonts w:ascii="Times New Roman" w:eastAsia="Times New Roman" w:hAnsi="Times New Roman" w:cs="Times New Roman"/>
          <w:sz w:val="24"/>
          <w:szCs w:val="24"/>
          <w:lang w:eastAsia="es-MX"/>
        </w:rPr>
        <w:t xml:space="preserve"> </w:t>
      </w:r>
      <w:r w:rsidRPr="00A3675B">
        <w:rPr>
          <w:rFonts w:ascii="Times New Roman" w:eastAsia="Times New Roman" w:hAnsi="Times New Roman" w:cs="Times New Roman"/>
          <w:b/>
          <w:bCs/>
          <w:sz w:val="24"/>
          <w:szCs w:val="24"/>
          <w:lang w:eastAsia="es-MX"/>
        </w:rPr>
        <w:t>Parcialmente.</w:t>
      </w:r>
      <w:r w:rsidRPr="00A3675B">
        <w:rPr>
          <w:rFonts w:ascii="Times New Roman" w:eastAsia="Times New Roman" w:hAnsi="Times New Roman" w:cs="Times New Roman"/>
          <w:sz w:val="24"/>
          <w:szCs w:val="24"/>
          <w:lang w:eastAsia="es-MX"/>
        </w:rPr>
        <w:t xml:space="preserve"> El documento describe espacios de retroalimentación y seguimiento (Fase IV), lo cual es positivo para la evaluación formativa. Sin embargo, al faltar los instrumentos físicos (rúbricas), es difícil garantizar que se evalúe el aprendizaje específico de la asignatura (ej. la sintaxis en el cartel) y no solo la participación entusiasta en la limpieza.</w:t>
      </w:r>
    </w:p>
    <w:p w14:paraId="5CEEBCD0"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sz w:val="24"/>
          <w:szCs w:val="24"/>
          <w:lang w:eastAsia="es-MX"/>
        </w:rPr>
        <w:pict w14:anchorId="4533C0E1">
          <v:rect id="_x0000_i1332" style="width:0;height:1.5pt" o:hralign="center" o:hrstd="t" o:hr="t" fillcolor="#a0a0a0" stroked="f"/>
        </w:pict>
      </w:r>
    </w:p>
    <w:p w14:paraId="4DCE5E2D" w14:textId="1A929657" w:rsidR="00A3675B" w:rsidRPr="00A3675B" w:rsidRDefault="00A3675B" w:rsidP="00A367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A3675B">
        <w:rPr>
          <w:rFonts w:ascii="Times New Roman" w:eastAsia="Times New Roman" w:hAnsi="Times New Roman" w:cs="Times New Roman"/>
          <w:b/>
          <w:bCs/>
          <w:kern w:val="36"/>
          <w:sz w:val="48"/>
          <w:szCs w:val="48"/>
          <w:lang w:eastAsia="es-MX"/>
        </w:rPr>
        <w:t>4. Preguntas sobre viabilidad real</w:t>
      </w:r>
    </w:p>
    <w:p w14:paraId="00FFC802"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11. ¿El proyecto es viable con los recursos humanos, materiales y tiempos del plantel?</w:t>
      </w:r>
      <w:r w:rsidRPr="00A3675B">
        <w:rPr>
          <w:rFonts w:ascii="Times New Roman" w:eastAsia="Times New Roman" w:hAnsi="Times New Roman" w:cs="Times New Roman"/>
          <w:sz w:val="24"/>
          <w:szCs w:val="24"/>
          <w:lang w:eastAsia="es-MX"/>
        </w:rPr>
        <w:t xml:space="preserve"> </w:t>
      </w:r>
      <w:r w:rsidRPr="00A3675B">
        <w:rPr>
          <w:rFonts w:ascii="Times New Roman" w:eastAsia="Times New Roman" w:hAnsi="Times New Roman" w:cs="Times New Roman"/>
          <w:b/>
          <w:bCs/>
          <w:sz w:val="24"/>
          <w:szCs w:val="24"/>
          <w:lang w:eastAsia="es-MX"/>
        </w:rPr>
        <w:t>Sí, altamente viable.</w:t>
      </w:r>
      <w:r w:rsidRPr="00A3675B">
        <w:rPr>
          <w:rFonts w:ascii="Times New Roman" w:eastAsia="Times New Roman" w:hAnsi="Times New Roman" w:cs="Times New Roman"/>
          <w:sz w:val="24"/>
          <w:szCs w:val="24"/>
          <w:lang w:eastAsia="es-MX"/>
        </w:rPr>
        <w:t xml:space="preserve"> La escuela está cerca del arroyo (El Coyolito), cuenta con personal capacitado (según FODA) y vínculos con institutos superiores. Los costos son bajos (material de difusión y limpieza).</w:t>
      </w:r>
    </w:p>
    <w:p w14:paraId="6FA8982A"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12. ¿Qué riesgos principales podrían afectar su implementación y cómo podrían mitigarse?</w:t>
      </w:r>
    </w:p>
    <w:p w14:paraId="31E2803E" w14:textId="77777777" w:rsidR="00A3675B" w:rsidRPr="00A3675B" w:rsidRDefault="00A3675B" w:rsidP="00A3675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lastRenderedPageBreak/>
        <w:t>Riesgo:</w:t>
      </w:r>
      <w:r w:rsidRPr="00A3675B">
        <w:rPr>
          <w:rFonts w:ascii="Times New Roman" w:eastAsia="Times New Roman" w:hAnsi="Times New Roman" w:cs="Times New Roman"/>
          <w:sz w:val="24"/>
          <w:szCs w:val="24"/>
          <w:lang w:eastAsia="es-MX"/>
        </w:rPr>
        <w:t xml:space="preserve"> Seguridad física de los estudiantes durante la "visita u observación" y la "limpieza del arroyo" (accidentes, contacto con sustancias tóxicas).</w:t>
      </w:r>
    </w:p>
    <w:p w14:paraId="595E88A3" w14:textId="77777777" w:rsidR="00A3675B" w:rsidRPr="00A3675B" w:rsidRDefault="00A3675B" w:rsidP="00A3675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Mitigación:</w:t>
      </w:r>
      <w:r w:rsidRPr="00A3675B">
        <w:rPr>
          <w:rFonts w:ascii="Times New Roman" w:eastAsia="Times New Roman" w:hAnsi="Times New Roman" w:cs="Times New Roman"/>
          <w:sz w:val="24"/>
          <w:szCs w:val="24"/>
          <w:lang w:eastAsia="es-MX"/>
        </w:rPr>
        <w:t xml:space="preserve"> Es indispensable involucrar a </w:t>
      </w:r>
      <w:r w:rsidRPr="00A3675B">
        <w:rPr>
          <w:rFonts w:ascii="Times New Roman" w:eastAsia="Times New Roman" w:hAnsi="Times New Roman" w:cs="Times New Roman"/>
          <w:b/>
          <w:bCs/>
          <w:sz w:val="24"/>
          <w:szCs w:val="24"/>
          <w:lang w:eastAsia="es-MX"/>
        </w:rPr>
        <w:t>Protección Civil</w:t>
      </w:r>
      <w:r w:rsidRPr="00A3675B">
        <w:rPr>
          <w:rFonts w:ascii="Times New Roman" w:eastAsia="Times New Roman" w:hAnsi="Times New Roman" w:cs="Times New Roman"/>
          <w:sz w:val="24"/>
          <w:szCs w:val="24"/>
          <w:lang w:eastAsia="es-MX"/>
        </w:rPr>
        <w:t xml:space="preserve"> local y a los </w:t>
      </w:r>
      <w:r w:rsidRPr="00A3675B">
        <w:rPr>
          <w:rFonts w:ascii="Times New Roman" w:eastAsia="Times New Roman" w:hAnsi="Times New Roman" w:cs="Times New Roman"/>
          <w:b/>
          <w:bCs/>
          <w:sz w:val="24"/>
          <w:szCs w:val="24"/>
          <w:lang w:eastAsia="es-MX"/>
        </w:rPr>
        <w:t>Padres de Familia</w:t>
      </w:r>
      <w:r w:rsidRPr="00A3675B">
        <w:rPr>
          <w:rFonts w:ascii="Times New Roman" w:eastAsia="Times New Roman" w:hAnsi="Times New Roman" w:cs="Times New Roman"/>
          <w:sz w:val="24"/>
          <w:szCs w:val="24"/>
          <w:lang w:eastAsia="es-MX"/>
        </w:rPr>
        <w:t xml:space="preserve"> (cuya firma falta en el comité) para supervisar estas actividades de campo.</w:t>
      </w:r>
    </w:p>
    <w:p w14:paraId="1AACC54F"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13. ¿El proyecto puede implementarse tal como está o requiere ajustes antes de iniciar?</w:t>
      </w:r>
      <w:r w:rsidRPr="00A3675B">
        <w:rPr>
          <w:rFonts w:ascii="Times New Roman" w:eastAsia="Times New Roman" w:hAnsi="Times New Roman" w:cs="Times New Roman"/>
          <w:sz w:val="24"/>
          <w:szCs w:val="24"/>
          <w:lang w:eastAsia="es-MX"/>
        </w:rPr>
        <w:t xml:space="preserve"> </w:t>
      </w:r>
      <w:r w:rsidRPr="00A3675B">
        <w:rPr>
          <w:rFonts w:ascii="Times New Roman" w:eastAsia="Times New Roman" w:hAnsi="Times New Roman" w:cs="Times New Roman"/>
          <w:b/>
          <w:bCs/>
          <w:sz w:val="24"/>
          <w:szCs w:val="24"/>
          <w:lang w:eastAsia="es-MX"/>
        </w:rPr>
        <w:t>Requiere ajustes administrativos.</w:t>
      </w:r>
      <w:r w:rsidRPr="00A3675B">
        <w:rPr>
          <w:rFonts w:ascii="Times New Roman" w:eastAsia="Times New Roman" w:hAnsi="Times New Roman" w:cs="Times New Roman"/>
          <w:sz w:val="24"/>
          <w:szCs w:val="24"/>
          <w:lang w:eastAsia="es-MX"/>
        </w:rPr>
        <w:t xml:space="preserve"> Operativamente está listo, pero administrativamente debe integrar a los padres de familia al comité para validar las salidas de campo y evitar responsabilidades legales ante incidentes.</w:t>
      </w:r>
    </w:p>
    <w:p w14:paraId="711A3758"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14. ¿El PAEC-PEC está listo para implementación?</w:t>
      </w:r>
      <w:r w:rsidRPr="00A3675B">
        <w:rPr>
          <w:rFonts w:ascii="Times New Roman" w:eastAsia="Times New Roman" w:hAnsi="Times New Roman" w:cs="Times New Roman"/>
          <w:sz w:val="24"/>
          <w:szCs w:val="24"/>
          <w:lang w:eastAsia="es-MX"/>
        </w:rPr>
        <w:t xml:space="preserve"> </w:t>
      </w:r>
      <w:r w:rsidRPr="00A3675B">
        <w:rPr>
          <w:rFonts w:ascii="Times New Roman" w:eastAsia="Times New Roman" w:hAnsi="Times New Roman" w:cs="Times New Roman"/>
          <w:b/>
          <w:bCs/>
          <w:sz w:val="24"/>
          <w:szCs w:val="24"/>
          <w:lang w:eastAsia="es-MX"/>
        </w:rPr>
        <w:t>Sí.</w:t>
      </w:r>
      <w:r w:rsidRPr="00A3675B">
        <w:rPr>
          <w:rFonts w:ascii="Times New Roman" w:eastAsia="Times New Roman" w:hAnsi="Times New Roman" w:cs="Times New Roman"/>
          <w:sz w:val="24"/>
          <w:szCs w:val="24"/>
          <w:lang w:eastAsia="es-MX"/>
        </w:rPr>
        <w:t xml:space="preserve"> Tiene cronograma, responsables, fases claras y justificación sólida. Solo falta la formalización documental del comité y la evaluación.</w:t>
      </w:r>
    </w:p>
    <w:p w14:paraId="15CA2E65"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sz w:val="24"/>
          <w:szCs w:val="24"/>
          <w:lang w:eastAsia="es-MX"/>
        </w:rPr>
        <w:pict w14:anchorId="6D7B4CEE">
          <v:rect id="_x0000_i1333" style="width:0;height:1.5pt" o:hralign="center" o:hrstd="t" o:hr="t" fillcolor="#a0a0a0" stroked="f"/>
        </w:pict>
      </w:r>
    </w:p>
    <w:p w14:paraId="0862A340" w14:textId="06B09300" w:rsidR="00A3675B" w:rsidRPr="00A3675B" w:rsidRDefault="00A3675B" w:rsidP="00A367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A3675B">
        <w:rPr>
          <w:rFonts w:ascii="Times New Roman" w:eastAsia="Times New Roman" w:hAnsi="Times New Roman" w:cs="Times New Roman"/>
          <w:b/>
          <w:bCs/>
          <w:kern w:val="36"/>
          <w:sz w:val="48"/>
          <w:szCs w:val="48"/>
          <w:lang w:eastAsia="es-MX"/>
        </w:rPr>
        <w:t>5. Preguntas orientadas a la máxima puntuación</w:t>
      </w:r>
    </w:p>
    <w:p w14:paraId="4B1D7776"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15. ¿Qué tendría que modificarse o fortalecerse para que el proyecto alcance el nivel “Bueno” en todos los criterios de la rúbrica?</w:t>
      </w:r>
    </w:p>
    <w:p w14:paraId="447CBFF6" w14:textId="77777777" w:rsidR="00A3675B" w:rsidRPr="00A3675B" w:rsidRDefault="00A3675B" w:rsidP="00A3675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Criterio 1:</w:t>
      </w:r>
      <w:r w:rsidRPr="00A3675B">
        <w:rPr>
          <w:rFonts w:ascii="Times New Roman" w:eastAsia="Times New Roman" w:hAnsi="Times New Roman" w:cs="Times New Roman"/>
          <w:sz w:val="24"/>
          <w:szCs w:val="24"/>
          <w:lang w:eastAsia="es-MX"/>
        </w:rPr>
        <w:t xml:space="preserve"> Agregar nombre y firma de al menos un padre/madre de familia en el apartado del Comité.</w:t>
      </w:r>
    </w:p>
    <w:p w14:paraId="00DD0EE5" w14:textId="77777777" w:rsidR="00A3675B" w:rsidRPr="00A3675B" w:rsidRDefault="00A3675B" w:rsidP="00A3675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Criterio 17:</w:t>
      </w:r>
      <w:r w:rsidRPr="00A3675B">
        <w:rPr>
          <w:rFonts w:ascii="Times New Roman" w:eastAsia="Times New Roman" w:hAnsi="Times New Roman" w:cs="Times New Roman"/>
          <w:sz w:val="24"/>
          <w:szCs w:val="24"/>
          <w:lang w:eastAsia="es-MX"/>
        </w:rPr>
        <w:t xml:space="preserve"> Anexar una rúbrica de evaluación que contemple criterios transversales (ej. redacción, contenido científico, análisis estadístico).</w:t>
      </w:r>
    </w:p>
    <w:p w14:paraId="3B912874" w14:textId="77777777" w:rsidR="00A3675B" w:rsidRPr="00A3675B" w:rsidRDefault="00A3675B" w:rsidP="00A3675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Criterio 16:</w:t>
      </w:r>
      <w:r w:rsidRPr="00A3675B">
        <w:rPr>
          <w:rFonts w:ascii="Times New Roman" w:eastAsia="Times New Roman" w:hAnsi="Times New Roman" w:cs="Times New Roman"/>
          <w:sz w:val="24"/>
          <w:szCs w:val="24"/>
          <w:lang w:eastAsia="es-MX"/>
        </w:rPr>
        <w:t xml:space="preserve"> Detallar un poco más la estrategia didáctica de Humanidades para que no sea genérica.</w:t>
      </w:r>
    </w:p>
    <w:p w14:paraId="4AC9CBFF"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16. Si el proyecto se corrigiera con las recomendaciones dadas, ¿alcanzaría la máxima puntuación? ¿Por qué?</w:t>
      </w:r>
      <w:r w:rsidRPr="00A3675B">
        <w:rPr>
          <w:rFonts w:ascii="Times New Roman" w:eastAsia="Times New Roman" w:hAnsi="Times New Roman" w:cs="Times New Roman"/>
          <w:sz w:val="24"/>
          <w:szCs w:val="24"/>
          <w:lang w:eastAsia="es-MX"/>
        </w:rPr>
        <w:t xml:space="preserve"> </w:t>
      </w:r>
      <w:r w:rsidRPr="00A3675B">
        <w:rPr>
          <w:rFonts w:ascii="Times New Roman" w:eastAsia="Times New Roman" w:hAnsi="Times New Roman" w:cs="Times New Roman"/>
          <w:b/>
          <w:bCs/>
          <w:sz w:val="24"/>
          <w:szCs w:val="24"/>
          <w:lang w:eastAsia="es-MX"/>
        </w:rPr>
        <w:t>Sí.</w:t>
      </w:r>
      <w:r w:rsidRPr="00A3675B">
        <w:rPr>
          <w:rFonts w:ascii="Times New Roman" w:eastAsia="Times New Roman" w:hAnsi="Times New Roman" w:cs="Times New Roman"/>
          <w:sz w:val="24"/>
          <w:szCs w:val="24"/>
          <w:lang w:eastAsia="es-MX"/>
        </w:rPr>
        <w:t xml:space="preserve"> Porque la base técnica (diagnóstico y alineación curricular de propósitos) ya es de nivel "Bueno" (4). Al corregir las omisiones administrativas (comité) y de forma (instrumentos), cumpliría el 100% de la rúbrica con alta calidad.</w:t>
      </w:r>
    </w:p>
    <w:p w14:paraId="3AA3E37B" w14:textId="77777777"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17. ¿Qué ajustes de alto impacto permitirían mejorar significativamente la calidad del proyecto sin rehacerlo por completo?</w:t>
      </w:r>
      <w:r w:rsidRPr="00A3675B">
        <w:rPr>
          <w:rFonts w:ascii="Times New Roman" w:eastAsia="Times New Roman" w:hAnsi="Times New Roman" w:cs="Times New Roman"/>
          <w:sz w:val="24"/>
          <w:szCs w:val="24"/>
          <w:lang w:eastAsia="es-MX"/>
        </w:rPr>
        <w:t xml:space="preserve"> </w:t>
      </w:r>
      <w:r w:rsidRPr="00A3675B">
        <w:rPr>
          <w:rFonts w:ascii="Times New Roman" w:eastAsia="Times New Roman" w:hAnsi="Times New Roman" w:cs="Times New Roman"/>
          <w:b/>
          <w:bCs/>
          <w:sz w:val="24"/>
          <w:szCs w:val="24"/>
          <w:lang w:eastAsia="es-MX"/>
        </w:rPr>
        <w:t>Crear una "Bitácora Científica del Arroyo".</w:t>
      </w:r>
      <w:r w:rsidRPr="00A3675B">
        <w:rPr>
          <w:rFonts w:ascii="Times New Roman" w:eastAsia="Times New Roman" w:hAnsi="Times New Roman" w:cs="Times New Roman"/>
          <w:sz w:val="24"/>
          <w:szCs w:val="24"/>
          <w:lang w:eastAsia="es-MX"/>
        </w:rPr>
        <w:t xml:space="preserve"> En lugar de hojas sueltas, que los alumnos de 1.º y 2.º semestre lleven una bitácora física o digital donde registren semanalmente los datos (Matemáticas), observaciones (Ciencias) y reflexiones (Humanidades/Lengua). Este producto tangible serviría como evidencia de evaluación integradora y memoria del proyecto.</w:t>
      </w:r>
    </w:p>
    <w:p w14:paraId="3C5ACA76" w14:textId="77777777" w:rsidR="00A3675B" w:rsidRPr="00A3675B" w:rsidRDefault="00A3675B" w:rsidP="00A3675B">
      <w:pPr>
        <w:spacing w:after="0"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sz w:val="24"/>
          <w:szCs w:val="24"/>
          <w:lang w:eastAsia="es-MX"/>
        </w:rPr>
        <w:pict w14:anchorId="2E433475">
          <v:rect id="_x0000_i1334" style="width:0;height:1.5pt" o:hralign="center" o:hrstd="t" o:hr="t" fillcolor="#a0a0a0" stroked="f"/>
        </w:pict>
      </w:r>
    </w:p>
    <w:p w14:paraId="0215F679" w14:textId="4AF3EA4A" w:rsidR="00A3675B" w:rsidRPr="00A3675B" w:rsidRDefault="00A3675B" w:rsidP="00A367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A3675B">
        <w:rPr>
          <w:rFonts w:ascii="Times New Roman" w:eastAsia="Times New Roman" w:hAnsi="Times New Roman" w:cs="Times New Roman"/>
          <w:b/>
          <w:bCs/>
          <w:kern w:val="36"/>
          <w:sz w:val="48"/>
          <w:szCs w:val="48"/>
          <w:lang w:eastAsia="es-MX"/>
        </w:rPr>
        <w:t>6. Pregunta de cierre estratégico</w:t>
      </w:r>
    </w:p>
    <w:p w14:paraId="1F9D3F20" w14:textId="62DE4CB2" w:rsidR="00A3675B" w:rsidRPr="00A3675B" w:rsidRDefault="00A3675B" w:rsidP="00A3675B">
      <w:pPr>
        <w:spacing w:before="100" w:beforeAutospacing="1" w:after="100" w:afterAutospacing="1" w:line="240" w:lineRule="auto"/>
        <w:rPr>
          <w:rFonts w:ascii="Times New Roman" w:eastAsia="Times New Roman" w:hAnsi="Times New Roman" w:cs="Times New Roman"/>
          <w:sz w:val="24"/>
          <w:szCs w:val="24"/>
          <w:lang w:eastAsia="es-MX"/>
        </w:rPr>
      </w:pPr>
      <w:r w:rsidRPr="00A3675B">
        <w:rPr>
          <w:rFonts w:ascii="Times New Roman" w:eastAsia="Times New Roman" w:hAnsi="Times New Roman" w:cs="Times New Roman"/>
          <w:b/>
          <w:bCs/>
          <w:sz w:val="24"/>
          <w:szCs w:val="24"/>
          <w:lang w:eastAsia="es-MX"/>
        </w:rPr>
        <w:t>18.¿</w:t>
      </w:r>
      <w:r>
        <w:rPr>
          <w:rFonts w:ascii="Times New Roman" w:eastAsia="Times New Roman" w:hAnsi="Times New Roman" w:cs="Times New Roman"/>
          <w:b/>
          <w:bCs/>
          <w:sz w:val="24"/>
          <w:szCs w:val="24"/>
          <w:lang w:eastAsia="es-MX"/>
        </w:rPr>
        <w:t>Q</w:t>
      </w:r>
      <w:r w:rsidRPr="00A3675B">
        <w:rPr>
          <w:rFonts w:ascii="Times New Roman" w:eastAsia="Times New Roman" w:hAnsi="Times New Roman" w:cs="Times New Roman"/>
          <w:b/>
          <w:bCs/>
          <w:sz w:val="24"/>
          <w:szCs w:val="24"/>
          <w:lang w:eastAsia="es-MX"/>
        </w:rPr>
        <w:t>ué le falta a este PAEC-PEC para ser un proyecto sólido, integrador y con alto impacto comunitario?</w:t>
      </w:r>
      <w:r w:rsidRPr="00A3675B">
        <w:rPr>
          <w:rFonts w:ascii="Times New Roman" w:eastAsia="Times New Roman" w:hAnsi="Times New Roman" w:cs="Times New Roman"/>
          <w:sz w:val="24"/>
          <w:szCs w:val="24"/>
          <w:lang w:eastAsia="es-MX"/>
        </w:rPr>
        <w:t xml:space="preserve"> "Le falta </w:t>
      </w:r>
      <w:r w:rsidRPr="00A3675B">
        <w:rPr>
          <w:rFonts w:ascii="Times New Roman" w:eastAsia="Times New Roman" w:hAnsi="Times New Roman" w:cs="Times New Roman"/>
          <w:b/>
          <w:bCs/>
          <w:sz w:val="24"/>
          <w:szCs w:val="24"/>
          <w:lang w:eastAsia="es-MX"/>
        </w:rPr>
        <w:t>formalizar la participación de los padres de familia</w:t>
      </w:r>
      <w:r w:rsidRPr="00A3675B">
        <w:rPr>
          <w:rFonts w:ascii="Times New Roman" w:eastAsia="Times New Roman" w:hAnsi="Times New Roman" w:cs="Times New Roman"/>
          <w:sz w:val="24"/>
          <w:szCs w:val="24"/>
          <w:lang w:eastAsia="es-MX"/>
        </w:rPr>
        <w:t xml:space="preserve"> en el Comité para asegurar la viabilidad de las salidas de campo y </w:t>
      </w:r>
      <w:r w:rsidRPr="00A3675B">
        <w:rPr>
          <w:rFonts w:ascii="Times New Roman" w:eastAsia="Times New Roman" w:hAnsi="Times New Roman" w:cs="Times New Roman"/>
          <w:b/>
          <w:bCs/>
          <w:sz w:val="24"/>
          <w:szCs w:val="24"/>
          <w:lang w:eastAsia="es-MX"/>
        </w:rPr>
        <w:t>diseñar instrumentos de evaluación</w:t>
      </w:r>
      <w:r w:rsidRPr="00A3675B">
        <w:rPr>
          <w:rFonts w:ascii="Times New Roman" w:eastAsia="Times New Roman" w:hAnsi="Times New Roman" w:cs="Times New Roman"/>
          <w:sz w:val="24"/>
          <w:szCs w:val="24"/>
          <w:lang w:eastAsia="es-MX"/>
        </w:rPr>
        <w:t xml:space="preserve"> (rúbricas) que midan los aprendizajes académicos dentro de la acción comunitaria."</w:t>
      </w:r>
    </w:p>
    <w:p w14:paraId="613B04BA" w14:textId="3C2A155A" w:rsidR="00662F34" w:rsidRPr="00BE6BA9" w:rsidRDefault="00662F34" w:rsidP="00A3675B">
      <w:pPr>
        <w:spacing w:before="100" w:beforeAutospacing="1" w:after="100" w:afterAutospacing="1" w:line="240" w:lineRule="auto"/>
        <w:outlineLvl w:val="0"/>
      </w:pPr>
    </w:p>
    <w:sectPr w:rsidR="00662F34" w:rsidRPr="00BE6BA9" w:rsidSect="00B70D07">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75AEF"/>
    <w:multiLevelType w:val="multilevel"/>
    <w:tmpl w:val="7E20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A7136"/>
    <w:multiLevelType w:val="multilevel"/>
    <w:tmpl w:val="0E926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3379D"/>
    <w:multiLevelType w:val="multilevel"/>
    <w:tmpl w:val="8D30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9522C"/>
    <w:multiLevelType w:val="multilevel"/>
    <w:tmpl w:val="5B20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372B4"/>
    <w:multiLevelType w:val="multilevel"/>
    <w:tmpl w:val="4CC4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4136A"/>
    <w:multiLevelType w:val="multilevel"/>
    <w:tmpl w:val="DFF6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C1CC4"/>
    <w:multiLevelType w:val="multilevel"/>
    <w:tmpl w:val="8CB6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CB738C"/>
    <w:multiLevelType w:val="multilevel"/>
    <w:tmpl w:val="3FD09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906C5"/>
    <w:multiLevelType w:val="multilevel"/>
    <w:tmpl w:val="D4D0D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66658"/>
    <w:multiLevelType w:val="multilevel"/>
    <w:tmpl w:val="38D6C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A3C2D"/>
    <w:multiLevelType w:val="multilevel"/>
    <w:tmpl w:val="776AB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3741BC"/>
    <w:multiLevelType w:val="multilevel"/>
    <w:tmpl w:val="2CCAB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E84643"/>
    <w:multiLevelType w:val="multilevel"/>
    <w:tmpl w:val="80BC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9412C"/>
    <w:multiLevelType w:val="multilevel"/>
    <w:tmpl w:val="E7D69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0353D"/>
    <w:multiLevelType w:val="multilevel"/>
    <w:tmpl w:val="2B0C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21C5F"/>
    <w:multiLevelType w:val="multilevel"/>
    <w:tmpl w:val="46DA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B004B"/>
    <w:multiLevelType w:val="multilevel"/>
    <w:tmpl w:val="BBB0C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40F8E"/>
    <w:multiLevelType w:val="multilevel"/>
    <w:tmpl w:val="F626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D0C94"/>
    <w:multiLevelType w:val="multilevel"/>
    <w:tmpl w:val="977E3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1C6DED"/>
    <w:multiLevelType w:val="multilevel"/>
    <w:tmpl w:val="B70CD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0B3C62"/>
    <w:multiLevelType w:val="multilevel"/>
    <w:tmpl w:val="5EF4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F136B3"/>
    <w:multiLevelType w:val="multilevel"/>
    <w:tmpl w:val="40567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F28BF"/>
    <w:multiLevelType w:val="multilevel"/>
    <w:tmpl w:val="AEFA4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427921"/>
    <w:multiLevelType w:val="multilevel"/>
    <w:tmpl w:val="6BEEF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E32793"/>
    <w:multiLevelType w:val="multilevel"/>
    <w:tmpl w:val="C6565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4D772A"/>
    <w:multiLevelType w:val="multilevel"/>
    <w:tmpl w:val="C9A66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830197"/>
    <w:multiLevelType w:val="multilevel"/>
    <w:tmpl w:val="5DFE4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59788A"/>
    <w:multiLevelType w:val="multilevel"/>
    <w:tmpl w:val="0CB2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1C32F6"/>
    <w:multiLevelType w:val="multilevel"/>
    <w:tmpl w:val="859E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307548"/>
    <w:multiLevelType w:val="multilevel"/>
    <w:tmpl w:val="299CD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B0076D"/>
    <w:multiLevelType w:val="multilevel"/>
    <w:tmpl w:val="34CE2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AF1C31"/>
    <w:multiLevelType w:val="multilevel"/>
    <w:tmpl w:val="834E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301DE5"/>
    <w:multiLevelType w:val="multilevel"/>
    <w:tmpl w:val="48C2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8F5DDF"/>
    <w:multiLevelType w:val="multilevel"/>
    <w:tmpl w:val="F880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C44C07"/>
    <w:multiLevelType w:val="multilevel"/>
    <w:tmpl w:val="D752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452AB4"/>
    <w:multiLevelType w:val="multilevel"/>
    <w:tmpl w:val="0F1E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EF6643"/>
    <w:multiLevelType w:val="multilevel"/>
    <w:tmpl w:val="E5548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4"/>
  </w:num>
  <w:num w:numId="2">
    <w:abstractNumId w:val="27"/>
  </w:num>
  <w:num w:numId="3">
    <w:abstractNumId w:val="7"/>
  </w:num>
  <w:num w:numId="4">
    <w:abstractNumId w:val="26"/>
  </w:num>
  <w:num w:numId="5">
    <w:abstractNumId w:val="21"/>
  </w:num>
  <w:num w:numId="6">
    <w:abstractNumId w:val="1"/>
  </w:num>
  <w:num w:numId="7">
    <w:abstractNumId w:val="14"/>
  </w:num>
  <w:num w:numId="8">
    <w:abstractNumId w:val="36"/>
  </w:num>
  <w:num w:numId="9">
    <w:abstractNumId w:val="18"/>
  </w:num>
  <w:num w:numId="10">
    <w:abstractNumId w:val="4"/>
  </w:num>
  <w:num w:numId="11">
    <w:abstractNumId w:val="29"/>
  </w:num>
  <w:num w:numId="12">
    <w:abstractNumId w:val="30"/>
  </w:num>
  <w:num w:numId="13">
    <w:abstractNumId w:val="33"/>
  </w:num>
  <w:num w:numId="14">
    <w:abstractNumId w:val="3"/>
  </w:num>
  <w:num w:numId="15">
    <w:abstractNumId w:val="10"/>
  </w:num>
  <w:num w:numId="16">
    <w:abstractNumId w:val="5"/>
  </w:num>
  <w:num w:numId="17">
    <w:abstractNumId w:val="12"/>
  </w:num>
  <w:num w:numId="18">
    <w:abstractNumId w:val="23"/>
  </w:num>
  <w:num w:numId="19">
    <w:abstractNumId w:val="17"/>
  </w:num>
  <w:num w:numId="20">
    <w:abstractNumId w:val="20"/>
  </w:num>
  <w:num w:numId="21">
    <w:abstractNumId w:val="8"/>
  </w:num>
  <w:num w:numId="22">
    <w:abstractNumId w:val="16"/>
  </w:num>
  <w:num w:numId="23">
    <w:abstractNumId w:val="13"/>
  </w:num>
  <w:num w:numId="24">
    <w:abstractNumId w:val="25"/>
  </w:num>
  <w:num w:numId="25">
    <w:abstractNumId w:val="32"/>
  </w:num>
  <w:num w:numId="26">
    <w:abstractNumId w:val="24"/>
  </w:num>
  <w:num w:numId="27">
    <w:abstractNumId w:val="19"/>
  </w:num>
  <w:num w:numId="28">
    <w:abstractNumId w:val="28"/>
  </w:num>
  <w:num w:numId="29">
    <w:abstractNumId w:val="9"/>
  </w:num>
  <w:num w:numId="30">
    <w:abstractNumId w:val="6"/>
  </w:num>
  <w:num w:numId="31">
    <w:abstractNumId w:val="2"/>
  </w:num>
  <w:num w:numId="32">
    <w:abstractNumId w:val="31"/>
  </w:num>
  <w:num w:numId="33">
    <w:abstractNumId w:val="11"/>
  </w:num>
  <w:num w:numId="34">
    <w:abstractNumId w:val="35"/>
  </w:num>
  <w:num w:numId="35">
    <w:abstractNumId w:val="15"/>
  </w:num>
  <w:num w:numId="36">
    <w:abstractNumId w:val="0"/>
  </w:num>
  <w:num w:numId="37">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07"/>
    <w:rsid w:val="00015764"/>
    <w:rsid w:val="00050E69"/>
    <w:rsid w:val="000A3D89"/>
    <w:rsid w:val="001963CC"/>
    <w:rsid w:val="00233B00"/>
    <w:rsid w:val="0024073D"/>
    <w:rsid w:val="005375D7"/>
    <w:rsid w:val="00662F34"/>
    <w:rsid w:val="007845B4"/>
    <w:rsid w:val="00A3675B"/>
    <w:rsid w:val="00AE5081"/>
    <w:rsid w:val="00B70D07"/>
    <w:rsid w:val="00BE6BA9"/>
    <w:rsid w:val="00D37347"/>
    <w:rsid w:val="00D4383F"/>
    <w:rsid w:val="00D7097F"/>
    <w:rsid w:val="00E11F92"/>
    <w:rsid w:val="00E646F9"/>
    <w:rsid w:val="00F36F39"/>
    <w:rsid w:val="00FD0ACB"/>
    <w:rsid w:val="00FF31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DCF09"/>
  <w15:chartTrackingRefBased/>
  <w15:docId w15:val="{593F8DF2-74A2-49F3-8E2E-46FEA579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70D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3">
    <w:name w:val="heading 3"/>
    <w:basedOn w:val="Normal"/>
    <w:link w:val="Ttulo3Car"/>
    <w:uiPriority w:val="9"/>
    <w:qFormat/>
    <w:rsid w:val="00B70D0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D0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B70D07"/>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B70D0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70D07"/>
    <w:rPr>
      <w:b/>
      <w:bCs/>
    </w:rPr>
  </w:style>
  <w:style w:type="character" w:styleId="nfasis">
    <w:name w:val="Emphasis"/>
    <w:basedOn w:val="Fuentedeprrafopredeter"/>
    <w:uiPriority w:val="20"/>
    <w:qFormat/>
    <w:rsid w:val="00B70D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1906">
      <w:bodyDiv w:val="1"/>
      <w:marLeft w:val="0"/>
      <w:marRight w:val="0"/>
      <w:marTop w:val="0"/>
      <w:marBottom w:val="0"/>
      <w:divBdr>
        <w:top w:val="none" w:sz="0" w:space="0" w:color="auto"/>
        <w:left w:val="none" w:sz="0" w:space="0" w:color="auto"/>
        <w:bottom w:val="none" w:sz="0" w:space="0" w:color="auto"/>
        <w:right w:val="none" w:sz="0" w:space="0" w:color="auto"/>
      </w:divBdr>
    </w:div>
    <w:div w:id="249583436">
      <w:bodyDiv w:val="1"/>
      <w:marLeft w:val="0"/>
      <w:marRight w:val="0"/>
      <w:marTop w:val="0"/>
      <w:marBottom w:val="0"/>
      <w:divBdr>
        <w:top w:val="none" w:sz="0" w:space="0" w:color="auto"/>
        <w:left w:val="none" w:sz="0" w:space="0" w:color="auto"/>
        <w:bottom w:val="none" w:sz="0" w:space="0" w:color="auto"/>
        <w:right w:val="none" w:sz="0" w:space="0" w:color="auto"/>
      </w:divBdr>
    </w:div>
    <w:div w:id="468865289">
      <w:bodyDiv w:val="1"/>
      <w:marLeft w:val="0"/>
      <w:marRight w:val="0"/>
      <w:marTop w:val="0"/>
      <w:marBottom w:val="0"/>
      <w:divBdr>
        <w:top w:val="none" w:sz="0" w:space="0" w:color="auto"/>
        <w:left w:val="none" w:sz="0" w:space="0" w:color="auto"/>
        <w:bottom w:val="none" w:sz="0" w:space="0" w:color="auto"/>
        <w:right w:val="none" w:sz="0" w:space="0" w:color="auto"/>
      </w:divBdr>
    </w:div>
    <w:div w:id="506796501">
      <w:bodyDiv w:val="1"/>
      <w:marLeft w:val="0"/>
      <w:marRight w:val="0"/>
      <w:marTop w:val="0"/>
      <w:marBottom w:val="0"/>
      <w:divBdr>
        <w:top w:val="none" w:sz="0" w:space="0" w:color="auto"/>
        <w:left w:val="none" w:sz="0" w:space="0" w:color="auto"/>
        <w:bottom w:val="none" w:sz="0" w:space="0" w:color="auto"/>
        <w:right w:val="none" w:sz="0" w:space="0" w:color="auto"/>
      </w:divBdr>
    </w:div>
    <w:div w:id="513344132">
      <w:bodyDiv w:val="1"/>
      <w:marLeft w:val="0"/>
      <w:marRight w:val="0"/>
      <w:marTop w:val="0"/>
      <w:marBottom w:val="0"/>
      <w:divBdr>
        <w:top w:val="none" w:sz="0" w:space="0" w:color="auto"/>
        <w:left w:val="none" w:sz="0" w:space="0" w:color="auto"/>
        <w:bottom w:val="none" w:sz="0" w:space="0" w:color="auto"/>
        <w:right w:val="none" w:sz="0" w:space="0" w:color="auto"/>
      </w:divBdr>
    </w:div>
    <w:div w:id="639724078">
      <w:bodyDiv w:val="1"/>
      <w:marLeft w:val="0"/>
      <w:marRight w:val="0"/>
      <w:marTop w:val="0"/>
      <w:marBottom w:val="0"/>
      <w:divBdr>
        <w:top w:val="none" w:sz="0" w:space="0" w:color="auto"/>
        <w:left w:val="none" w:sz="0" w:space="0" w:color="auto"/>
        <w:bottom w:val="none" w:sz="0" w:space="0" w:color="auto"/>
        <w:right w:val="none" w:sz="0" w:space="0" w:color="auto"/>
      </w:divBdr>
    </w:div>
    <w:div w:id="822114004">
      <w:bodyDiv w:val="1"/>
      <w:marLeft w:val="0"/>
      <w:marRight w:val="0"/>
      <w:marTop w:val="0"/>
      <w:marBottom w:val="0"/>
      <w:divBdr>
        <w:top w:val="none" w:sz="0" w:space="0" w:color="auto"/>
        <w:left w:val="none" w:sz="0" w:space="0" w:color="auto"/>
        <w:bottom w:val="none" w:sz="0" w:space="0" w:color="auto"/>
        <w:right w:val="none" w:sz="0" w:space="0" w:color="auto"/>
      </w:divBdr>
    </w:div>
    <w:div w:id="905533025">
      <w:bodyDiv w:val="1"/>
      <w:marLeft w:val="0"/>
      <w:marRight w:val="0"/>
      <w:marTop w:val="0"/>
      <w:marBottom w:val="0"/>
      <w:divBdr>
        <w:top w:val="none" w:sz="0" w:space="0" w:color="auto"/>
        <w:left w:val="none" w:sz="0" w:space="0" w:color="auto"/>
        <w:bottom w:val="none" w:sz="0" w:space="0" w:color="auto"/>
        <w:right w:val="none" w:sz="0" w:space="0" w:color="auto"/>
      </w:divBdr>
    </w:div>
    <w:div w:id="922300415">
      <w:bodyDiv w:val="1"/>
      <w:marLeft w:val="0"/>
      <w:marRight w:val="0"/>
      <w:marTop w:val="0"/>
      <w:marBottom w:val="0"/>
      <w:divBdr>
        <w:top w:val="none" w:sz="0" w:space="0" w:color="auto"/>
        <w:left w:val="none" w:sz="0" w:space="0" w:color="auto"/>
        <w:bottom w:val="none" w:sz="0" w:space="0" w:color="auto"/>
        <w:right w:val="none" w:sz="0" w:space="0" w:color="auto"/>
      </w:divBdr>
    </w:div>
    <w:div w:id="952786190">
      <w:bodyDiv w:val="1"/>
      <w:marLeft w:val="0"/>
      <w:marRight w:val="0"/>
      <w:marTop w:val="0"/>
      <w:marBottom w:val="0"/>
      <w:divBdr>
        <w:top w:val="none" w:sz="0" w:space="0" w:color="auto"/>
        <w:left w:val="none" w:sz="0" w:space="0" w:color="auto"/>
        <w:bottom w:val="none" w:sz="0" w:space="0" w:color="auto"/>
        <w:right w:val="none" w:sz="0" w:space="0" w:color="auto"/>
      </w:divBdr>
    </w:div>
    <w:div w:id="1047802709">
      <w:bodyDiv w:val="1"/>
      <w:marLeft w:val="0"/>
      <w:marRight w:val="0"/>
      <w:marTop w:val="0"/>
      <w:marBottom w:val="0"/>
      <w:divBdr>
        <w:top w:val="none" w:sz="0" w:space="0" w:color="auto"/>
        <w:left w:val="none" w:sz="0" w:space="0" w:color="auto"/>
        <w:bottom w:val="none" w:sz="0" w:space="0" w:color="auto"/>
        <w:right w:val="none" w:sz="0" w:space="0" w:color="auto"/>
      </w:divBdr>
    </w:div>
    <w:div w:id="1164010545">
      <w:bodyDiv w:val="1"/>
      <w:marLeft w:val="0"/>
      <w:marRight w:val="0"/>
      <w:marTop w:val="0"/>
      <w:marBottom w:val="0"/>
      <w:divBdr>
        <w:top w:val="none" w:sz="0" w:space="0" w:color="auto"/>
        <w:left w:val="none" w:sz="0" w:space="0" w:color="auto"/>
        <w:bottom w:val="none" w:sz="0" w:space="0" w:color="auto"/>
        <w:right w:val="none" w:sz="0" w:space="0" w:color="auto"/>
      </w:divBdr>
    </w:div>
    <w:div w:id="1369379976">
      <w:bodyDiv w:val="1"/>
      <w:marLeft w:val="0"/>
      <w:marRight w:val="0"/>
      <w:marTop w:val="0"/>
      <w:marBottom w:val="0"/>
      <w:divBdr>
        <w:top w:val="none" w:sz="0" w:space="0" w:color="auto"/>
        <w:left w:val="none" w:sz="0" w:space="0" w:color="auto"/>
        <w:bottom w:val="none" w:sz="0" w:space="0" w:color="auto"/>
        <w:right w:val="none" w:sz="0" w:space="0" w:color="auto"/>
      </w:divBdr>
    </w:div>
    <w:div w:id="1528909989">
      <w:bodyDiv w:val="1"/>
      <w:marLeft w:val="0"/>
      <w:marRight w:val="0"/>
      <w:marTop w:val="0"/>
      <w:marBottom w:val="0"/>
      <w:divBdr>
        <w:top w:val="none" w:sz="0" w:space="0" w:color="auto"/>
        <w:left w:val="none" w:sz="0" w:space="0" w:color="auto"/>
        <w:bottom w:val="none" w:sz="0" w:space="0" w:color="auto"/>
        <w:right w:val="none" w:sz="0" w:space="0" w:color="auto"/>
      </w:divBdr>
    </w:div>
    <w:div w:id="1666516395">
      <w:bodyDiv w:val="1"/>
      <w:marLeft w:val="0"/>
      <w:marRight w:val="0"/>
      <w:marTop w:val="0"/>
      <w:marBottom w:val="0"/>
      <w:divBdr>
        <w:top w:val="none" w:sz="0" w:space="0" w:color="auto"/>
        <w:left w:val="none" w:sz="0" w:space="0" w:color="auto"/>
        <w:bottom w:val="none" w:sz="0" w:space="0" w:color="auto"/>
        <w:right w:val="none" w:sz="0" w:space="0" w:color="auto"/>
      </w:divBdr>
    </w:div>
    <w:div w:id="1762096540">
      <w:bodyDiv w:val="1"/>
      <w:marLeft w:val="0"/>
      <w:marRight w:val="0"/>
      <w:marTop w:val="0"/>
      <w:marBottom w:val="0"/>
      <w:divBdr>
        <w:top w:val="none" w:sz="0" w:space="0" w:color="auto"/>
        <w:left w:val="none" w:sz="0" w:space="0" w:color="auto"/>
        <w:bottom w:val="none" w:sz="0" w:space="0" w:color="auto"/>
        <w:right w:val="none" w:sz="0" w:space="0" w:color="auto"/>
      </w:divBdr>
    </w:div>
    <w:div w:id="1832520761">
      <w:bodyDiv w:val="1"/>
      <w:marLeft w:val="0"/>
      <w:marRight w:val="0"/>
      <w:marTop w:val="0"/>
      <w:marBottom w:val="0"/>
      <w:divBdr>
        <w:top w:val="none" w:sz="0" w:space="0" w:color="auto"/>
        <w:left w:val="none" w:sz="0" w:space="0" w:color="auto"/>
        <w:bottom w:val="none" w:sz="0" w:space="0" w:color="auto"/>
        <w:right w:val="none" w:sz="0" w:space="0" w:color="auto"/>
      </w:divBdr>
    </w:div>
    <w:div w:id="2028865446">
      <w:bodyDiv w:val="1"/>
      <w:marLeft w:val="0"/>
      <w:marRight w:val="0"/>
      <w:marTop w:val="0"/>
      <w:marBottom w:val="0"/>
      <w:divBdr>
        <w:top w:val="none" w:sz="0" w:space="0" w:color="auto"/>
        <w:left w:val="none" w:sz="0" w:space="0" w:color="auto"/>
        <w:bottom w:val="none" w:sz="0" w:space="0" w:color="auto"/>
        <w:right w:val="none" w:sz="0" w:space="0" w:color="auto"/>
      </w:divBdr>
    </w:div>
    <w:div w:id="2051881316">
      <w:bodyDiv w:val="1"/>
      <w:marLeft w:val="0"/>
      <w:marRight w:val="0"/>
      <w:marTop w:val="0"/>
      <w:marBottom w:val="0"/>
      <w:divBdr>
        <w:top w:val="none" w:sz="0" w:space="0" w:color="auto"/>
        <w:left w:val="none" w:sz="0" w:space="0" w:color="auto"/>
        <w:bottom w:val="none" w:sz="0" w:space="0" w:color="auto"/>
        <w:right w:val="none" w:sz="0" w:space="0" w:color="auto"/>
      </w:divBdr>
    </w:div>
    <w:div w:id="2092775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2432</Words>
  <Characters>13378</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Cruz Interial</dc:creator>
  <cp:keywords/>
  <dc:description/>
  <cp:lastModifiedBy>Samuel Cruz Interial</cp:lastModifiedBy>
  <cp:revision>2</cp:revision>
  <dcterms:created xsi:type="dcterms:W3CDTF">2026-02-01T06:09:00Z</dcterms:created>
  <dcterms:modified xsi:type="dcterms:W3CDTF">2026-02-01T06:09:00Z</dcterms:modified>
</cp:coreProperties>
</file>