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CC2" w:rsidRDefault="00BE5FC1">
      <w:r>
        <w:t>Análisis de los riegos del proyecto</w:t>
      </w:r>
    </w:p>
    <w:tbl>
      <w:tblPr>
        <w:tblW w:w="958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1136"/>
        <w:gridCol w:w="5848"/>
        <w:gridCol w:w="1717"/>
        <w:gridCol w:w="879"/>
      </w:tblGrid>
      <w:tr w:rsidR="00A43598" w:rsidRPr="00A43598" w:rsidTr="00A43598">
        <w:trPr>
          <w:trHeight w:val="330"/>
        </w:trPr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noWrap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Adquisición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Valor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Riesgo</w:t>
            </w:r>
          </w:p>
        </w:tc>
      </w:tr>
      <w:tr w:rsidR="00A43598" w:rsidRPr="00A43598" w:rsidTr="00A43598">
        <w:trPr>
          <w:trHeight w:val="225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1.1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El propietario del producto tiene definida la visión de lo que necesita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Bien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</w:t>
            </w:r>
          </w:p>
        </w:tc>
      </w:tr>
      <w:tr w:rsidR="00A43598" w:rsidRPr="00A43598" w:rsidTr="00A43598">
        <w:trPr>
          <w:trHeight w:val="225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1.2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El propietario del producto está comprometido y se implica con el equipo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Sí, con reparos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2</w:t>
            </w:r>
          </w:p>
        </w:tc>
      </w:tr>
      <w:tr w:rsidR="00A43598" w:rsidRPr="00A43598" w:rsidTr="00A43598">
        <w:trPr>
          <w:trHeight w:val="225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1.3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El propietario del producto conoce los principios del desarrollo ágil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0</w:t>
            </w:r>
          </w:p>
        </w:tc>
      </w:tr>
      <w:tr w:rsidR="00A43598" w:rsidRPr="00A43598" w:rsidTr="00A43598">
        <w:trPr>
          <w:trHeight w:val="450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1.4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De forma previa, o incluso en el primer sprint, se realiza un análisis de adquisición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Sí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0</w:t>
            </w:r>
          </w:p>
        </w:tc>
      </w:tr>
      <w:tr w:rsidR="00A43598" w:rsidRPr="00A43598" w:rsidTr="00A43598">
        <w:trPr>
          <w:trHeight w:val="225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1.5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El modelo de adquisición del cliente permite un patrón de desarrollo ágil</w:t>
            </w:r>
            <w:r w:rsidRPr="00A43598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es-CL"/>
              </w:rPr>
              <w:t>(1)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Sí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0</w:t>
            </w:r>
          </w:p>
        </w:tc>
      </w:tr>
      <w:tr w:rsidR="00A43598" w:rsidRPr="00A43598" w:rsidTr="00A43598">
        <w:trPr>
          <w:trHeight w:val="465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1.6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La prioridad para el negocio del cliente es el valor innovador, por encima del plan de un producto cerrado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No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0</w:t>
            </w:r>
          </w:p>
        </w:tc>
      </w:tr>
      <w:tr w:rsidR="00A43598" w:rsidRPr="00A43598" w:rsidTr="00A43598">
        <w:trPr>
          <w:trHeight w:val="315"/>
        </w:trPr>
        <w:tc>
          <w:tcPr>
            <w:tcW w:w="870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Valor total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3</w:t>
            </w:r>
          </w:p>
        </w:tc>
      </w:tr>
    </w:tbl>
    <w:p w:rsidR="00BE5FC1" w:rsidRDefault="00BE5FC1"/>
    <w:tbl>
      <w:tblPr>
        <w:tblW w:w="968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1176"/>
        <w:gridCol w:w="5847"/>
        <w:gridCol w:w="1758"/>
        <w:gridCol w:w="899"/>
      </w:tblGrid>
      <w:tr w:rsidR="00A43598" w:rsidRPr="00A43598" w:rsidTr="00A43598">
        <w:trPr>
          <w:trHeight w:val="450"/>
        </w:trPr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noWrap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8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Suministro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Valor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Riesgo</w:t>
            </w:r>
          </w:p>
        </w:tc>
      </w:tr>
      <w:tr w:rsidR="00A43598" w:rsidRPr="00A43598" w:rsidTr="00A43598">
        <w:trPr>
          <w:trHeight w:val="450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2.1</w:t>
            </w:r>
          </w:p>
        </w:tc>
        <w:tc>
          <w:tcPr>
            <w:tcW w:w="5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El tipo de contrato es adecuado para un modelo de desarrollo iterativo e incremental </w:t>
            </w:r>
            <w:r w:rsidRPr="00A43598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es-CL"/>
              </w:rPr>
              <w:t>(1)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No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0</w:t>
            </w:r>
          </w:p>
        </w:tc>
      </w:tr>
      <w:tr w:rsidR="00A43598" w:rsidRPr="00A43598" w:rsidTr="00A43598">
        <w:trPr>
          <w:trHeight w:val="450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2.2</w:t>
            </w:r>
          </w:p>
        </w:tc>
        <w:tc>
          <w:tcPr>
            <w:tcW w:w="5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El equipo dispone de personas expertas en las áreas de conocimiento necesarias para desarrollar el sistema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No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15</w:t>
            </w:r>
          </w:p>
        </w:tc>
      </w:tr>
      <w:tr w:rsidR="00A43598" w:rsidRPr="00A43598" w:rsidTr="00A43598">
        <w:trPr>
          <w:trHeight w:val="450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2.3</w:t>
            </w:r>
          </w:p>
        </w:tc>
        <w:tc>
          <w:tcPr>
            <w:tcW w:w="5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El propietario del producto monitoriza la información de retro-alimentación (entorno de negocio, </w:t>
            </w:r>
            <w:proofErr w:type="spellStart"/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feedback</w:t>
            </w:r>
            <w:proofErr w:type="spellEnd"/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de las reuniones </w:t>
            </w:r>
            <w:proofErr w:type="spellStart"/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Scrum</w:t>
            </w:r>
            <w:proofErr w:type="spellEnd"/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, </w:t>
            </w:r>
            <w:proofErr w:type="spellStart"/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etc</w:t>
            </w:r>
            <w:proofErr w:type="spellEnd"/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)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Informalmente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2</w:t>
            </w:r>
          </w:p>
        </w:tc>
      </w:tr>
      <w:tr w:rsidR="00A43598" w:rsidRPr="00A43598" w:rsidTr="00A43598">
        <w:trPr>
          <w:trHeight w:val="465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2.4</w:t>
            </w:r>
          </w:p>
        </w:tc>
        <w:tc>
          <w:tcPr>
            <w:tcW w:w="5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El responsable de la coordinación del equipo conoce y tiene experiencia en desarrollo ágil.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Teoría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8</w:t>
            </w:r>
          </w:p>
        </w:tc>
      </w:tr>
      <w:tr w:rsidR="00A43598" w:rsidRPr="00A43598" w:rsidTr="00A43598">
        <w:trPr>
          <w:trHeight w:val="330"/>
        </w:trPr>
        <w:tc>
          <w:tcPr>
            <w:tcW w:w="878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Valor total</w:t>
            </w:r>
          </w:p>
        </w:tc>
        <w:tc>
          <w:tcPr>
            <w:tcW w:w="8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25</w:t>
            </w:r>
          </w:p>
        </w:tc>
      </w:tr>
    </w:tbl>
    <w:p w:rsidR="00A43598" w:rsidRDefault="00A43598"/>
    <w:tbl>
      <w:tblPr>
        <w:tblW w:w="962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1176"/>
        <w:gridCol w:w="5848"/>
        <w:gridCol w:w="1697"/>
        <w:gridCol w:w="899"/>
      </w:tblGrid>
      <w:tr w:rsidR="00A43598" w:rsidRPr="00A43598" w:rsidTr="00A43598">
        <w:trPr>
          <w:trHeight w:val="330"/>
        </w:trPr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noWrap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Desarrollo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Valor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Riesgo</w:t>
            </w:r>
          </w:p>
        </w:tc>
      </w:tr>
      <w:tr w:rsidR="00A43598" w:rsidRPr="00A43598" w:rsidTr="00A43598">
        <w:trPr>
          <w:trHeight w:val="300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3.1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El equipo conoce el modelo de desarrollo </w:t>
            </w:r>
            <w:proofErr w:type="spellStart"/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Scrum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Teoría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8</w:t>
            </w:r>
          </w:p>
        </w:tc>
      </w:tr>
      <w:tr w:rsidR="00A43598" w:rsidRPr="00A43598" w:rsidTr="00A43598">
        <w:trPr>
          <w:trHeight w:val="225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3.2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El equipo tiene experiencia en la estimación de tareas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Poca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3</w:t>
            </w:r>
          </w:p>
        </w:tc>
      </w:tr>
      <w:tr w:rsidR="00A43598" w:rsidRPr="00A43598" w:rsidTr="00A43598">
        <w:trPr>
          <w:trHeight w:val="450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3.3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El equipo tiene experiencia en la tecnología y plataforma tecnológica con la que va a trabajar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Poca o ninguna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28</w:t>
            </w:r>
          </w:p>
        </w:tc>
      </w:tr>
      <w:tr w:rsidR="00A43598" w:rsidRPr="00A43598" w:rsidTr="00A43598">
        <w:trPr>
          <w:trHeight w:val="225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3.4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El nivel técnico del equipo es alto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Todos son junior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42</w:t>
            </w:r>
          </w:p>
        </w:tc>
      </w:tr>
      <w:tr w:rsidR="00A43598" w:rsidRPr="00A43598" w:rsidTr="00A43598">
        <w:trPr>
          <w:trHeight w:val="225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3.5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Se trata de un equipo cooperativo y cohesionado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Sí, con reparos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7</w:t>
            </w:r>
          </w:p>
        </w:tc>
      </w:tr>
      <w:tr w:rsidR="00A43598" w:rsidRPr="00A43598" w:rsidTr="00A43598">
        <w:trPr>
          <w:trHeight w:val="465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3.6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Se realizan de forma institucionalizada las rutinas organizativas de </w:t>
            </w:r>
            <w:proofErr w:type="spellStart"/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Scrum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Sí, con reparos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3</w:t>
            </w:r>
          </w:p>
        </w:tc>
      </w:tr>
      <w:tr w:rsidR="00A43598" w:rsidRPr="00A43598" w:rsidTr="00A43598">
        <w:trPr>
          <w:trHeight w:val="330"/>
        </w:trPr>
        <w:tc>
          <w:tcPr>
            <w:tcW w:w="872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Total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91</w:t>
            </w:r>
          </w:p>
        </w:tc>
      </w:tr>
    </w:tbl>
    <w:p w:rsidR="00A43598" w:rsidRDefault="00A43598"/>
    <w:tbl>
      <w:tblPr>
        <w:tblW w:w="954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1136"/>
        <w:gridCol w:w="5848"/>
        <w:gridCol w:w="1697"/>
        <w:gridCol w:w="859"/>
      </w:tblGrid>
      <w:tr w:rsidR="00A43598" w:rsidRPr="00A43598" w:rsidTr="00A43598">
        <w:trPr>
          <w:trHeight w:val="330"/>
        </w:trPr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noWrap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Soporte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Valor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Riesgo</w:t>
            </w:r>
          </w:p>
        </w:tc>
      </w:tr>
      <w:tr w:rsidR="00A43598" w:rsidRPr="00A43598" w:rsidTr="00A43598">
        <w:trPr>
          <w:trHeight w:val="450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4.1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El equipo dispone de un medio adecuado para dar soporte al </w:t>
            </w:r>
            <w:proofErr w:type="spellStart"/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product</w:t>
            </w:r>
            <w:proofErr w:type="spellEnd"/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backlog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Sí, con reparos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3</w:t>
            </w:r>
          </w:p>
        </w:tc>
      </w:tr>
      <w:tr w:rsidR="00A43598" w:rsidRPr="00A43598" w:rsidTr="00A43598">
        <w:trPr>
          <w:trHeight w:val="450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4.2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El equipo dispone de un medio adecuado para dar soporte al sprint </w:t>
            </w:r>
            <w:proofErr w:type="spellStart"/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backlog</w:t>
            </w:r>
            <w:proofErr w:type="spellEnd"/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y a la monitorización de la evolución del sprint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Sí, con reparos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3</w:t>
            </w:r>
          </w:p>
        </w:tc>
      </w:tr>
      <w:tr w:rsidR="00A43598" w:rsidRPr="00A43598" w:rsidTr="00A43598">
        <w:trPr>
          <w:trHeight w:val="450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4.3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El propietario del producto dispone de un medio de previsión y monitorización de la evolución del producto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No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2</w:t>
            </w:r>
          </w:p>
        </w:tc>
      </w:tr>
      <w:tr w:rsidR="00A43598" w:rsidRPr="00A43598" w:rsidTr="00A43598">
        <w:trPr>
          <w:trHeight w:val="465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4.4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El equipo dispone de los medios técnicos adecuados para las tareas de programación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Sí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0</w:t>
            </w:r>
          </w:p>
        </w:tc>
      </w:tr>
      <w:tr w:rsidR="00A43598" w:rsidRPr="00A43598" w:rsidTr="00A43598">
        <w:trPr>
          <w:trHeight w:val="315"/>
        </w:trPr>
        <w:tc>
          <w:tcPr>
            <w:tcW w:w="868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Total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8</w:t>
            </w:r>
          </w:p>
        </w:tc>
      </w:tr>
    </w:tbl>
    <w:p w:rsidR="00A43598" w:rsidRDefault="00A43598"/>
    <w:tbl>
      <w:tblPr>
        <w:tblW w:w="954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1156"/>
        <w:gridCol w:w="5847"/>
        <w:gridCol w:w="1718"/>
        <w:gridCol w:w="819"/>
      </w:tblGrid>
      <w:tr w:rsidR="00A43598" w:rsidRPr="00A43598" w:rsidTr="00A43598">
        <w:trPr>
          <w:trHeight w:val="450"/>
        </w:trPr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noWrap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lastRenderedPageBreak/>
              <w:t> </w:t>
            </w:r>
          </w:p>
        </w:tc>
        <w:tc>
          <w:tcPr>
            <w:tcW w:w="58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Organizacionales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Valor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Riesgo</w:t>
            </w:r>
          </w:p>
        </w:tc>
      </w:tr>
      <w:tr w:rsidR="00A43598" w:rsidRPr="00A43598" w:rsidTr="00A43598">
        <w:trPr>
          <w:trHeight w:val="450"/>
        </w:trPr>
        <w:tc>
          <w:tcPr>
            <w:tcW w:w="11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5.1</w:t>
            </w:r>
          </w:p>
        </w:tc>
        <w:tc>
          <w:tcPr>
            <w:tcW w:w="5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El equipo dispone de las infraestructuras adecuadas: espacios de reuniones, equipos y herramientas de desarrollo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Sí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0</w:t>
            </w:r>
          </w:p>
        </w:tc>
      </w:tr>
      <w:tr w:rsidR="00A43598" w:rsidRPr="00A43598" w:rsidTr="00A43598">
        <w:trPr>
          <w:trHeight w:val="675"/>
        </w:trPr>
        <w:tc>
          <w:tcPr>
            <w:tcW w:w="11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5.2</w:t>
            </w:r>
          </w:p>
        </w:tc>
        <w:tc>
          <w:tcPr>
            <w:tcW w:w="5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La organización considera a la selección e incorporación de personas como un proceso clave para la calidad de sus resultados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Prioritario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2</w:t>
            </w:r>
          </w:p>
        </w:tc>
      </w:tr>
      <w:tr w:rsidR="00A43598" w:rsidRPr="00A43598" w:rsidTr="00A43598">
        <w:trPr>
          <w:trHeight w:val="450"/>
        </w:trPr>
        <w:tc>
          <w:tcPr>
            <w:tcW w:w="11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5.3</w:t>
            </w:r>
          </w:p>
        </w:tc>
        <w:tc>
          <w:tcPr>
            <w:tcW w:w="5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La organización considera a la formación de las personas como un proceso clave para la calidad de sus resultados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Normal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2</w:t>
            </w:r>
          </w:p>
        </w:tc>
      </w:tr>
      <w:tr w:rsidR="00A43598" w:rsidRPr="00A43598" w:rsidTr="00A43598">
        <w:trPr>
          <w:trHeight w:val="690"/>
        </w:trPr>
        <w:tc>
          <w:tcPr>
            <w:tcW w:w="11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5.4</w:t>
            </w:r>
          </w:p>
        </w:tc>
        <w:tc>
          <w:tcPr>
            <w:tcW w:w="5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La dirección de la empresa conoce los principios de desarrollo ágil, y está comprometida en su implantación y funcionamiento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No está comprometida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0</w:t>
            </w:r>
          </w:p>
        </w:tc>
      </w:tr>
      <w:tr w:rsidR="00A43598" w:rsidRPr="00A43598" w:rsidTr="00A43598">
        <w:trPr>
          <w:trHeight w:val="315"/>
        </w:trPr>
        <w:tc>
          <w:tcPr>
            <w:tcW w:w="872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Total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4</w:t>
            </w:r>
          </w:p>
        </w:tc>
      </w:tr>
    </w:tbl>
    <w:p w:rsidR="00A43598" w:rsidRDefault="00803353" w:rsidP="00803353">
      <w:pPr>
        <w:tabs>
          <w:tab w:val="left" w:pos="971"/>
        </w:tabs>
      </w:pPr>
      <w:r>
        <w:tab/>
      </w:r>
    </w:p>
    <w:p w:rsidR="00803353" w:rsidRDefault="00803353" w:rsidP="00803353">
      <w:pPr>
        <w:tabs>
          <w:tab w:val="left" w:pos="971"/>
        </w:tabs>
      </w:pPr>
      <w:r>
        <w:t>INDICADIRES DE LOS RIESGOS</w:t>
      </w:r>
    </w:p>
    <w:tbl>
      <w:tblPr>
        <w:tblW w:w="750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180"/>
        <w:gridCol w:w="1020"/>
        <w:gridCol w:w="1000"/>
        <w:gridCol w:w="1120"/>
        <w:gridCol w:w="1060"/>
        <w:gridCol w:w="1120"/>
        <w:gridCol w:w="1000"/>
      </w:tblGrid>
      <w:tr w:rsidR="00A43598" w:rsidRPr="00A43598" w:rsidTr="00A43598">
        <w:trPr>
          <w:trHeight w:val="255"/>
        </w:trPr>
        <w:tc>
          <w:tcPr>
            <w:tcW w:w="1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6320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Valores de riesgo</w:t>
            </w:r>
          </w:p>
        </w:tc>
      </w:tr>
      <w:tr w:rsidR="00A43598" w:rsidRPr="00A43598" w:rsidTr="00A43598">
        <w:trPr>
          <w:trHeight w:val="225"/>
        </w:trPr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ÁREA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Adquisición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Suministro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Desarrollo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Soporte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Organización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TOTAL</w:t>
            </w:r>
          </w:p>
        </w:tc>
      </w:tr>
      <w:tr w:rsidR="00A43598" w:rsidRPr="00A43598" w:rsidTr="00A43598">
        <w:trPr>
          <w:trHeight w:val="225"/>
        </w:trPr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Total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131</w:t>
            </w:r>
          </w:p>
        </w:tc>
      </w:tr>
      <w:tr w:rsidR="00A43598" w:rsidRPr="00A43598" w:rsidTr="00A43598">
        <w:trPr>
          <w:trHeight w:val="225"/>
        </w:trPr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Máximo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214</w:t>
            </w:r>
          </w:p>
        </w:tc>
      </w:tr>
      <w:tr w:rsidR="00A43598" w:rsidRPr="00A43598" w:rsidTr="00A43598">
        <w:trPr>
          <w:trHeight w:val="255"/>
        </w:trPr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Porcentual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21,4285714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73,5294118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79,13043478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27,5862069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18,18181818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219,856443</w:t>
            </w:r>
          </w:p>
        </w:tc>
      </w:tr>
      <w:tr w:rsidR="00A43598" w:rsidRPr="00A43598" w:rsidTr="00A43598">
        <w:trPr>
          <w:trHeight w:val="22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A43598" w:rsidRPr="00A43598" w:rsidTr="00A43598">
        <w:trPr>
          <w:trHeight w:val="22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Nivel de riesgo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008000"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CL"/>
              </w:rPr>
              <w:t>BAJO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CL"/>
              </w:rPr>
              <w:t>ALTO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CL"/>
              </w:rPr>
              <w:t>ALTO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8000"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CL"/>
              </w:rPr>
              <w:t>BAJO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008000"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CL"/>
              </w:rPr>
              <w:t>BAJO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:rsidR="00A43598" w:rsidRPr="00A43598" w:rsidRDefault="00A43598" w:rsidP="00A435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  <w:lang w:eastAsia="es-CL"/>
              </w:rPr>
            </w:pPr>
            <w:r w:rsidRPr="00A43598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CL"/>
              </w:rPr>
              <w:t>ALTO</w:t>
            </w:r>
          </w:p>
        </w:tc>
      </w:tr>
    </w:tbl>
    <w:p w:rsidR="00A43598" w:rsidRDefault="00A43598"/>
    <w:tbl>
      <w:tblPr>
        <w:tblW w:w="1940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1940"/>
      </w:tblGrid>
      <w:tr w:rsidR="00803353" w:rsidRPr="00803353" w:rsidTr="00803353">
        <w:trPr>
          <w:trHeight w:val="255"/>
        </w:trPr>
        <w:tc>
          <w:tcPr>
            <w:tcW w:w="1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03353" w:rsidRPr="00803353" w:rsidRDefault="00803353" w:rsidP="008033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80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NIVEL DE RIESGO GENERAL</w:t>
            </w:r>
          </w:p>
        </w:tc>
      </w:tr>
      <w:tr w:rsidR="00803353" w:rsidRPr="00803353" w:rsidTr="00803353">
        <w:trPr>
          <w:trHeight w:val="225"/>
        </w:trPr>
        <w:tc>
          <w:tcPr>
            <w:tcW w:w="194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03353" w:rsidRPr="00803353" w:rsidRDefault="00803353" w:rsidP="008033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</w:tr>
      <w:tr w:rsidR="00803353" w:rsidRPr="00803353" w:rsidTr="00803353">
        <w:trPr>
          <w:trHeight w:val="225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03353" w:rsidRPr="00803353" w:rsidRDefault="00803353" w:rsidP="008033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03353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131</w:t>
            </w:r>
          </w:p>
        </w:tc>
      </w:tr>
      <w:tr w:rsidR="00803353" w:rsidRPr="00803353" w:rsidTr="00803353">
        <w:trPr>
          <w:trHeight w:val="225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03353" w:rsidRPr="00803353" w:rsidRDefault="00803353" w:rsidP="008033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03353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214</w:t>
            </w:r>
          </w:p>
        </w:tc>
      </w:tr>
      <w:tr w:rsidR="00803353" w:rsidRPr="00803353" w:rsidTr="00803353">
        <w:trPr>
          <w:trHeight w:val="255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3353" w:rsidRPr="00803353" w:rsidRDefault="00803353" w:rsidP="008033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03353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61</w:t>
            </w:r>
          </w:p>
        </w:tc>
      </w:tr>
      <w:tr w:rsidR="00803353" w:rsidRPr="00803353" w:rsidTr="00803353">
        <w:trPr>
          <w:trHeight w:val="225"/>
        </w:trPr>
        <w:tc>
          <w:tcPr>
            <w:tcW w:w="1940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803353" w:rsidRPr="00803353" w:rsidRDefault="00803353" w:rsidP="008033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03353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MEDIO</w:t>
            </w:r>
          </w:p>
        </w:tc>
      </w:tr>
      <w:tr w:rsidR="00803353" w:rsidRPr="00803353" w:rsidTr="00803353">
        <w:trPr>
          <w:trHeight w:val="225"/>
        </w:trPr>
        <w:tc>
          <w:tcPr>
            <w:tcW w:w="1940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03353" w:rsidRPr="00803353" w:rsidRDefault="00803353" w:rsidP="008033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</w:tr>
    </w:tbl>
    <w:p w:rsidR="00803353" w:rsidRDefault="00803353"/>
    <w:p w:rsidR="00803353" w:rsidRDefault="00803353" w:rsidP="00803353">
      <w:pPr>
        <w:jc w:val="center"/>
      </w:pPr>
      <w:r>
        <w:t>Gráfica de los riesgos</w:t>
      </w:r>
    </w:p>
    <w:p w:rsidR="00F16BB9" w:rsidRDefault="00803353">
      <w:r w:rsidRPr="00803353">
        <w:rPr>
          <w:noProof/>
          <w:lang w:eastAsia="es-CL"/>
        </w:rPr>
        <w:drawing>
          <wp:inline distT="0" distB="0" distL="0" distR="0">
            <wp:extent cx="5612130" cy="1302385"/>
            <wp:effectExtent l="19050" t="0" r="2667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16BB9" w:rsidRDefault="00F16BB9">
      <w:r>
        <w:br w:type="page"/>
      </w:r>
    </w:p>
    <w:p w:rsidR="00F16BB9" w:rsidRDefault="00F16BB9">
      <w:r>
        <w:lastRenderedPageBreak/>
        <w:t>Consideraciones:</w:t>
      </w:r>
    </w:p>
    <w:p w:rsidR="00F16BB9" w:rsidRDefault="00F16BB9" w:rsidP="00F16BB9">
      <w:pPr>
        <w:pStyle w:val="Prrafodelista"/>
        <w:numPr>
          <w:ilvl w:val="0"/>
          <w:numId w:val="1"/>
        </w:numPr>
      </w:pPr>
      <w:r>
        <w:t xml:space="preserve">Se debe procurar el auto aprendizaje del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yii</w:t>
      </w:r>
      <w:proofErr w:type="spellEnd"/>
      <w:r>
        <w:t>, antes del desarrollo de la primera versión del software.</w:t>
      </w:r>
    </w:p>
    <w:p w:rsidR="00F16BB9" w:rsidRDefault="00F16BB9" w:rsidP="00F16BB9">
      <w:pPr>
        <w:pStyle w:val="Prrafodelista"/>
      </w:pPr>
    </w:p>
    <w:sectPr w:rsidR="00F16BB9" w:rsidSect="00B97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E3666"/>
    <w:multiLevelType w:val="hybridMultilevel"/>
    <w:tmpl w:val="6E285CE6"/>
    <w:lvl w:ilvl="0" w:tplc="DD5CA444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14F49"/>
    <w:rsid w:val="00114F49"/>
    <w:rsid w:val="0012739D"/>
    <w:rsid w:val="003028CB"/>
    <w:rsid w:val="00475A23"/>
    <w:rsid w:val="00803353"/>
    <w:rsid w:val="00A43598"/>
    <w:rsid w:val="00B97CC2"/>
    <w:rsid w:val="00BE5FC1"/>
    <w:rsid w:val="00C404A6"/>
    <w:rsid w:val="00F1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C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3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335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16B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0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IARA\Desktop\evaluacion_riesgos_agilidad2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CL"/>
  <c:chart>
    <c:plotArea>
      <c:layout>
        <c:manualLayout>
          <c:layoutTarget val="inner"/>
          <c:xMode val="edge"/>
          <c:yMode val="edge"/>
          <c:x val="3.9627084729982436E-2"/>
          <c:y val="0.16352301692104532"/>
          <c:w val="0.94405701856722868"/>
          <c:h val="0.55346251880969155"/>
        </c:manualLayout>
      </c:layout>
      <c:barChart>
        <c:barDir val="col"/>
        <c:grouping val="clustered"/>
        <c:ser>
          <c:idx val="0"/>
          <c:order val="0"/>
          <c:spPr>
            <a:solidFill>
              <a:srgbClr val="0000FF"/>
            </a:solidFill>
            <a:ln w="12700">
              <a:solidFill>
                <a:srgbClr val="000000"/>
              </a:solidFill>
              <a:prstDash val="solid"/>
            </a:ln>
          </c:spPr>
          <c:val>
            <c:numRef>
              <c:f>Indicadores!$B$11:$F$11</c:f>
              <c:numCache>
                <c:formatCode>General</c:formatCode>
                <c:ptCount val="5"/>
                <c:pt idx="0">
                  <c:v>21.428571428571427</c:v>
                </c:pt>
                <c:pt idx="1">
                  <c:v>73.529411764705884</c:v>
                </c:pt>
                <c:pt idx="2">
                  <c:v>79.130434782608688</c:v>
                </c:pt>
                <c:pt idx="3">
                  <c:v>27.586206896551719</c:v>
                </c:pt>
                <c:pt idx="4">
                  <c:v>18.181818181818191</c:v>
                </c:pt>
              </c:numCache>
            </c:numRef>
          </c:val>
        </c:ser>
        <c:axId val="136615040"/>
        <c:axId val="136616960"/>
      </c:barChart>
      <c:catAx>
        <c:axId val="136615040"/>
        <c:scaling>
          <c:orientation val="minMax"/>
        </c:scaling>
        <c:axPos val="b"/>
        <c:numFmt formatCode="General" sourceLinked="1"/>
        <c:majorTickMark val="in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7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s-CL"/>
          </a:p>
        </c:txPr>
        <c:crossAx val="136616960"/>
        <c:crosses val="autoZero"/>
        <c:auto val="1"/>
        <c:lblAlgn val="ctr"/>
        <c:lblOffset val="100"/>
        <c:tickLblSkip val="1"/>
        <c:tickMarkSkip val="1"/>
      </c:catAx>
      <c:valAx>
        <c:axId val="136616960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7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s-CL"/>
          </a:p>
        </c:txPr>
        <c:crossAx val="136615040"/>
        <c:crosses val="autoZero"/>
        <c:crossBetween val="between"/>
      </c:valAx>
      <c:spPr>
        <a:gradFill flip="none" rotWithShape="1">
          <a:gsLst>
            <a:gs pos="0">
              <a:srgbClr val="4BACC6">
                <a:lumMod val="20000"/>
                <a:lumOff val="80000"/>
              </a:srgbClr>
            </a:gs>
            <a:gs pos="50000">
              <a:srgbClr val="4F81BD">
                <a:tint val="44500"/>
                <a:satMod val="160000"/>
              </a:srgbClr>
            </a:gs>
            <a:gs pos="100000">
              <a:srgbClr val="4F81BD">
                <a:tint val="23500"/>
                <a:satMod val="160000"/>
              </a:srgbClr>
            </a:gs>
          </a:gsLst>
          <a:path path="shape">
            <a:fillToRect l="50000" t="50000" r="50000" b="50000"/>
          </a:path>
          <a:tileRect/>
        </a:gradFill>
        <a:ln w="12700">
          <a:solidFill>
            <a:srgbClr val="808080"/>
          </a:solidFill>
          <a:prstDash val="solid"/>
        </a:ln>
      </c:spPr>
    </c:plotArea>
    <c:plotVisOnly val="1"/>
    <c:dispBlanksAs val="gap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75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s-CL"/>
    </a:p>
  </c:tx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KIARA</dc:creator>
  <cp:lastModifiedBy>KIARA</cp:lastModifiedBy>
  <cp:revision>4</cp:revision>
  <dcterms:created xsi:type="dcterms:W3CDTF">2014-05-18T17:59:00Z</dcterms:created>
  <dcterms:modified xsi:type="dcterms:W3CDTF">2014-05-19T18:44:00Z</dcterms:modified>
</cp:coreProperties>
</file>