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Anthozoa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Actiniaria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Actinostolidae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Actinostola capensis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Actinostola capensis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Actinostola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>
        <w:t>Actinostola capensis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>
        <w:t>Test FB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Actinostola capensis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~PHOTO_0_1~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~PHOTO_0_2~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~PHOTO_0_3~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~PHOTO_0_4~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Cnidaria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