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1t9hy7uh1g5r" w:id="0"/>
      <w:bookmarkEnd w:id="0"/>
      <w:r w:rsidDel="00000000" w:rsidR="00000000" w:rsidRPr="00000000">
        <w:rPr>
          <w:rtl w:val="0"/>
        </w:rPr>
        <w:t xml:space="preserve">Cahier des Charges pour la Création d'un Site Intranet pour UDAF de l'Aude</w:t>
      </w:r>
    </w:p>
    <w:p w:rsidR="00000000" w:rsidDel="00000000" w:rsidP="00000000" w:rsidRDefault="00000000" w:rsidRPr="00000000" w14:paraId="00000002">
      <w:pPr>
        <w:pStyle w:val="Heading4"/>
        <w:rPr/>
      </w:pPr>
      <w:bookmarkStart w:colFirst="0" w:colLast="0" w:name="_l21xu8ajayzk" w:id="1"/>
      <w:bookmarkEnd w:id="1"/>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UDAF de l'Aude souhaite développer un site intranet pour améliorer la gestion interne des plannings et faciliter le partage de fichiers entre les employés. Ce document décrit les besoins et les spécifications pour le développement de ce site intranet.</w:t>
      </w:r>
    </w:p>
    <w:p w:rsidR="00000000" w:rsidDel="00000000" w:rsidP="00000000" w:rsidRDefault="00000000" w:rsidRPr="00000000" w14:paraId="00000004">
      <w:pPr>
        <w:pStyle w:val="Heading4"/>
        <w:rPr/>
      </w:pPr>
      <w:bookmarkStart w:colFirst="0" w:colLast="0" w:name="_hi3sdvi8gcgz" w:id="2"/>
      <w:bookmarkEnd w:id="2"/>
      <w:r w:rsidDel="00000000" w:rsidR="00000000" w:rsidRPr="00000000">
        <w:rPr>
          <w:rtl w:val="0"/>
        </w:rPr>
        <w:t xml:space="preserve">2. Objectifs du Projet</w:t>
      </w:r>
    </w:p>
    <w:p w:rsidR="00000000" w:rsidDel="00000000" w:rsidP="00000000" w:rsidRDefault="00000000" w:rsidRPr="00000000" w14:paraId="00000005">
      <w:pPr>
        <w:numPr>
          <w:ilvl w:val="0"/>
          <w:numId w:val="8"/>
        </w:numPr>
        <w:ind w:left="720" w:hanging="360"/>
      </w:pPr>
      <w:r w:rsidDel="00000000" w:rsidR="00000000" w:rsidRPr="00000000">
        <w:rPr>
          <w:rtl w:val="0"/>
        </w:rPr>
        <w:t xml:space="preserve">Mettre en place un site intranet sécurisé.</w:t>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Permettre aux employés d'accéder à un planning personnel.</w:t>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Fournir une fonctionnalité de dépôt et de téléchargement de fichiers.</w:t>
      </w:r>
    </w:p>
    <w:p w:rsidR="00000000" w:rsidDel="00000000" w:rsidP="00000000" w:rsidRDefault="00000000" w:rsidRPr="00000000" w14:paraId="00000008">
      <w:pPr>
        <w:pStyle w:val="Heading4"/>
        <w:rPr/>
      </w:pPr>
      <w:bookmarkStart w:colFirst="0" w:colLast="0" w:name="_13itn0tzhnqa" w:id="3"/>
      <w:bookmarkEnd w:id="3"/>
      <w:r w:rsidDel="00000000" w:rsidR="00000000" w:rsidRPr="00000000">
        <w:rPr>
          <w:rtl w:val="0"/>
        </w:rPr>
        <w:t xml:space="preserve">3. Périmètre du Projet</w:t>
      </w:r>
    </w:p>
    <w:p w:rsidR="00000000" w:rsidDel="00000000" w:rsidP="00000000" w:rsidRDefault="00000000" w:rsidRPr="00000000" w14:paraId="00000009">
      <w:pPr>
        <w:numPr>
          <w:ilvl w:val="0"/>
          <w:numId w:val="11"/>
        </w:numPr>
        <w:ind w:left="720" w:hanging="360"/>
      </w:pPr>
      <w:r w:rsidDel="00000000" w:rsidR="00000000" w:rsidRPr="00000000">
        <w:rPr>
          <w:rtl w:val="0"/>
        </w:rPr>
        <w:t xml:space="preserve">Création d'un site intranet accessible uniquement aux employés d'UDAF de l'Aude.</w:t>
      </w:r>
    </w:p>
    <w:p w:rsidR="00000000" w:rsidDel="00000000" w:rsidP="00000000" w:rsidRDefault="00000000" w:rsidRPr="00000000" w14:paraId="0000000A">
      <w:pPr>
        <w:numPr>
          <w:ilvl w:val="0"/>
          <w:numId w:val="11"/>
        </w:numPr>
        <w:ind w:left="720" w:hanging="360"/>
      </w:pPr>
      <w:r w:rsidDel="00000000" w:rsidR="00000000" w:rsidRPr="00000000">
        <w:rPr>
          <w:rtl w:val="0"/>
        </w:rPr>
        <w:t xml:space="preserve">Mise en place d'un système d'authentification pour sécuriser l'accès.</w:t>
      </w:r>
    </w:p>
    <w:p w:rsidR="00000000" w:rsidDel="00000000" w:rsidP="00000000" w:rsidRDefault="00000000" w:rsidRPr="00000000" w14:paraId="0000000B">
      <w:pPr>
        <w:numPr>
          <w:ilvl w:val="0"/>
          <w:numId w:val="11"/>
        </w:numPr>
        <w:ind w:left="720" w:hanging="360"/>
      </w:pPr>
      <w:r w:rsidDel="00000000" w:rsidR="00000000" w:rsidRPr="00000000">
        <w:rPr>
          <w:rtl w:val="0"/>
        </w:rPr>
        <w:t xml:space="preserve">Développement d'une fonctionnalité de planning personnel pour chaque employé.</w:t>
      </w:r>
    </w:p>
    <w:p w:rsidR="00000000" w:rsidDel="00000000" w:rsidP="00000000" w:rsidRDefault="00000000" w:rsidRPr="00000000" w14:paraId="0000000C">
      <w:pPr>
        <w:numPr>
          <w:ilvl w:val="0"/>
          <w:numId w:val="11"/>
        </w:numPr>
        <w:ind w:left="720" w:hanging="360"/>
      </w:pPr>
      <w:r w:rsidDel="00000000" w:rsidR="00000000" w:rsidRPr="00000000">
        <w:rPr>
          <w:rtl w:val="0"/>
        </w:rPr>
        <w:t xml:space="preserve">Développement d'une fonctionnalité de dépôt et de téléchargement de fichiers.</w:t>
      </w:r>
    </w:p>
    <w:p w:rsidR="00000000" w:rsidDel="00000000" w:rsidP="00000000" w:rsidRDefault="00000000" w:rsidRPr="00000000" w14:paraId="0000000D">
      <w:pPr>
        <w:pStyle w:val="Heading4"/>
        <w:rPr/>
      </w:pPr>
      <w:bookmarkStart w:colFirst="0" w:colLast="0" w:name="_lvf88x7gpzdo" w:id="4"/>
      <w:bookmarkEnd w:id="4"/>
      <w:r w:rsidDel="00000000" w:rsidR="00000000" w:rsidRPr="00000000">
        <w:rPr>
          <w:rtl w:val="0"/>
        </w:rPr>
        <w:t xml:space="preserve">4. Fonctionnalités Requises</w:t>
      </w:r>
    </w:p>
    <w:p w:rsidR="00000000" w:rsidDel="00000000" w:rsidP="00000000" w:rsidRDefault="00000000" w:rsidRPr="00000000" w14:paraId="0000000E">
      <w:pPr>
        <w:pStyle w:val="Heading5"/>
        <w:rPr/>
      </w:pPr>
      <w:bookmarkStart w:colFirst="0" w:colLast="0" w:name="_qh745jp820u1" w:id="5"/>
      <w:bookmarkEnd w:id="5"/>
      <w:r w:rsidDel="00000000" w:rsidR="00000000" w:rsidRPr="00000000">
        <w:rPr>
          <w:rtl w:val="0"/>
        </w:rPr>
        <w:t xml:space="preserve">4.1 Authentification et Sécurité</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Système de login et de gestion des sessions.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Accès sécurisé avec cryptage des mots de passe (par exemple, utilisation de bcrypt).</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Gestion des rôles et permissions des utilisateurs (administrateurs, employés).</w:t>
      </w:r>
    </w:p>
    <w:p w:rsidR="00000000" w:rsidDel="00000000" w:rsidP="00000000" w:rsidRDefault="00000000" w:rsidRPr="00000000" w14:paraId="00000012">
      <w:pPr>
        <w:pStyle w:val="Heading5"/>
        <w:rPr/>
      </w:pPr>
      <w:bookmarkStart w:colFirst="0" w:colLast="0" w:name="_86dx27bmoqtq" w:id="6"/>
      <w:bookmarkEnd w:id="6"/>
      <w:r w:rsidDel="00000000" w:rsidR="00000000" w:rsidRPr="00000000">
        <w:rPr>
          <w:rtl w:val="0"/>
        </w:rPr>
        <w:t xml:space="preserve">4.2 Planning Personnel</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Interface utilisateur pour visualiser et éditer le planning personnel.</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Fonctionnalité pour ajouter, modifier, et supprimer des événements dans le planning.</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Possibilité de sauvegarder les modifications dans une base de données.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Affichage dynamique du planning avec prise en compte des jours fériés et des congés.</w:t>
      </w:r>
    </w:p>
    <w:p w:rsidR="00000000" w:rsidDel="00000000" w:rsidP="00000000" w:rsidRDefault="00000000" w:rsidRPr="00000000" w14:paraId="00000017">
      <w:pPr>
        <w:pStyle w:val="Heading5"/>
        <w:rPr/>
      </w:pPr>
      <w:bookmarkStart w:colFirst="0" w:colLast="0" w:name="_1kh85xfyiu1a" w:id="7"/>
      <w:bookmarkEnd w:id="7"/>
      <w:r w:rsidDel="00000000" w:rsidR="00000000" w:rsidRPr="00000000">
        <w:rPr>
          <w:rtl w:val="0"/>
        </w:rPr>
        <w:t xml:space="preserve">4.3 Dépôt et Téléchargement de Fichiers</w:t>
      </w:r>
    </w:p>
    <w:p w:rsidR="00000000" w:rsidDel="00000000" w:rsidP="00000000" w:rsidRDefault="00000000" w:rsidRPr="00000000" w14:paraId="00000018">
      <w:pPr>
        <w:numPr>
          <w:ilvl w:val="0"/>
          <w:numId w:val="10"/>
        </w:numPr>
        <w:ind w:left="720" w:hanging="360"/>
      </w:pPr>
      <w:r w:rsidDel="00000000" w:rsidR="00000000" w:rsidRPr="00000000">
        <w:rPr>
          <w:rtl w:val="0"/>
        </w:rPr>
        <w:t xml:space="preserve">Interface utilisateur pour déposer des fichiers (upload) et télécharger les fichiers déposés.</w:t>
      </w:r>
    </w:p>
    <w:p w:rsidR="00000000" w:rsidDel="00000000" w:rsidP="00000000" w:rsidRDefault="00000000" w:rsidRPr="00000000" w14:paraId="00000019">
      <w:pPr>
        <w:numPr>
          <w:ilvl w:val="0"/>
          <w:numId w:val="10"/>
        </w:numPr>
        <w:ind w:left="720" w:hanging="360"/>
      </w:pPr>
      <w:r w:rsidDel="00000000" w:rsidR="00000000" w:rsidRPr="00000000">
        <w:rPr>
          <w:rtl w:val="0"/>
        </w:rPr>
        <w:t xml:space="preserve">Stockage sécurisé des fichiers sur le serveur.</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Possibilité de créer des catégories ou dossiers pour organiser les fichiers.</w:t>
      </w:r>
    </w:p>
    <w:p w:rsidR="00000000" w:rsidDel="00000000" w:rsidP="00000000" w:rsidRDefault="00000000" w:rsidRPr="00000000" w14:paraId="0000001B">
      <w:pPr>
        <w:numPr>
          <w:ilvl w:val="0"/>
          <w:numId w:val="10"/>
        </w:numPr>
        <w:ind w:left="720" w:hanging="360"/>
      </w:pPr>
      <w:r w:rsidDel="00000000" w:rsidR="00000000" w:rsidRPr="00000000">
        <w:rPr>
          <w:rtl w:val="0"/>
        </w:rPr>
        <w:t xml:space="preserve">Système de notifications pour informer les utilisateurs des nouveaux fichiers déposés.</w:t>
      </w:r>
    </w:p>
    <w:p w:rsidR="00000000" w:rsidDel="00000000" w:rsidP="00000000" w:rsidRDefault="00000000" w:rsidRPr="00000000" w14:paraId="0000001C">
      <w:pPr>
        <w:pStyle w:val="Heading5"/>
        <w:rPr/>
      </w:pPr>
      <w:bookmarkStart w:colFirst="0" w:colLast="0" w:name="_qlhfhfvaf7x9" w:id="8"/>
      <w:bookmarkEnd w:id="8"/>
      <w:r w:rsidDel="00000000" w:rsidR="00000000" w:rsidRPr="00000000">
        <w:rPr>
          <w:rtl w:val="0"/>
        </w:rPr>
        <w:t xml:space="preserve">4.4 Administration</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Panneau d'administration pour gérer les utilisateurs, les permissions, et les fichiers.</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Gestion des plannings globaux (par exemple, pour les réunions d'équipe).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2kpik292yit4" w:id="9"/>
      <w:bookmarkEnd w:id="9"/>
      <w:r w:rsidDel="00000000" w:rsidR="00000000" w:rsidRPr="00000000">
        <w:rPr>
          <w:rtl w:val="0"/>
        </w:rPr>
        <w:t xml:space="preserve">5. Technologies Préconisées</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Backend : PHP avec le framework Laravel ou Symfony.</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Frontend : HTML5, CSS3, JavaScript, et éventuellement un framework comme React ou Vue.js.</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Base de Données : MySQL ou PostgreSQL.</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Serveur Web : Apache ou Nginx.</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Sécurité : HTTPS avec un certificat SSL/TLS.</w:t>
      </w:r>
    </w:p>
    <w:p w:rsidR="00000000" w:rsidDel="00000000" w:rsidP="00000000" w:rsidRDefault="00000000" w:rsidRPr="00000000" w14:paraId="00000027">
      <w:pPr>
        <w:pStyle w:val="Heading4"/>
        <w:rPr/>
      </w:pPr>
      <w:bookmarkStart w:colFirst="0" w:colLast="0" w:name="_2k5j7qhswq2m" w:id="10"/>
      <w:bookmarkEnd w:id="10"/>
      <w:r w:rsidDel="00000000" w:rsidR="00000000" w:rsidRPr="00000000">
        <w:rPr>
          <w:rtl w:val="0"/>
        </w:rPr>
        <w:t xml:space="preserve">6. Exigences Non Fonctionnelles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Performance : Le site doit être rapide et réactif, même avec un grand nombre d'utilisateurs simultanés.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Sécurité : Utilisation des meilleures pratiques de sécurité pour protéger les données sensibles.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Compatibilité : Le site doit être compatible avec les principaux navigateurs (Chrome, Firefox, Edge, Safari).</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Accessibilité : Le site doit être accessible aux personnes en situation de handicap (conformité avec les normes WCAG).</w:t>
      </w:r>
    </w:p>
    <w:p w:rsidR="00000000" w:rsidDel="00000000" w:rsidP="00000000" w:rsidRDefault="00000000" w:rsidRPr="00000000" w14:paraId="0000002C">
      <w:pPr>
        <w:pStyle w:val="Heading4"/>
        <w:rPr/>
      </w:pPr>
      <w:bookmarkStart w:colFirst="0" w:colLast="0" w:name="_8sfs17n1amqk" w:id="11"/>
      <w:bookmarkEnd w:id="11"/>
      <w:r w:rsidDel="00000000" w:rsidR="00000000" w:rsidRPr="00000000">
        <w:rPr>
          <w:rtl w:val="0"/>
        </w:rPr>
        <w:t xml:space="preserve">7. Livrables</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Site intranet fonctionnel avec les fonctionnalités décrites.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Documentation technique détaillant l'architecture, les technologies utilisées, et les instructions d'installation et de maintenance.</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Manuel utilisateur pour aider les employés à utiliser le site.</w:t>
      </w:r>
    </w:p>
    <w:p w:rsidR="00000000" w:rsidDel="00000000" w:rsidP="00000000" w:rsidRDefault="00000000" w:rsidRPr="00000000" w14:paraId="00000030">
      <w:pPr>
        <w:pStyle w:val="Heading4"/>
        <w:rPr/>
      </w:pPr>
      <w:bookmarkStart w:colFirst="0" w:colLast="0" w:name="_rc76xouam64i" w:id="12"/>
      <w:bookmarkEnd w:id="12"/>
      <w:r w:rsidDel="00000000" w:rsidR="00000000" w:rsidRPr="00000000">
        <w:rPr>
          <w:rtl w:val="0"/>
        </w:rPr>
        <w:t xml:space="preserve">8. Échéancier</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Phase de Planification : 1 jour</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Développement : 1 semaines</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Tests et Validation : 2 semaines</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Formation des Utilisateurs et Déploiement : 2 semaines</w:t>
      </w:r>
    </w:p>
    <w:p w:rsidR="00000000" w:rsidDel="00000000" w:rsidP="00000000" w:rsidRDefault="00000000" w:rsidRPr="00000000" w14:paraId="00000035">
      <w:pPr>
        <w:pStyle w:val="Heading4"/>
        <w:rPr/>
      </w:pPr>
      <w:bookmarkStart w:colFirst="0" w:colLast="0" w:name="_htagxtl8ai83" w:id="13"/>
      <w:bookmarkEnd w:id="13"/>
      <w:r w:rsidDel="00000000" w:rsidR="00000000" w:rsidRPr="00000000">
        <w:rPr>
          <w:rtl w:val="0"/>
        </w:rPr>
        <w:t xml:space="preserve">9. Risques et Contraintes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Risques techniques : Problèmes de compatibilité avec les systèmes existants.</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Risques de sécurité : Vulnérabilités potentielles.</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Contraintes de temps : Respect des délais fixés pour chaque phase du projet.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9p4sve8gprjp" w:id="14"/>
      <w:bookmarkEnd w:id="14"/>
      <w:r w:rsidDel="00000000" w:rsidR="00000000" w:rsidRPr="00000000">
        <w:rPr>
          <w:rtl w:val="0"/>
        </w:rPr>
        <w:t xml:space="preserve">10. Conclusion</w:t>
      </w:r>
    </w:p>
    <w:p w:rsidR="00000000" w:rsidDel="00000000" w:rsidP="00000000" w:rsidRDefault="00000000" w:rsidRPr="00000000" w14:paraId="00000041">
      <w:pPr>
        <w:rPr/>
      </w:pPr>
      <w:r w:rsidDel="00000000" w:rsidR="00000000" w:rsidRPr="00000000">
        <w:rPr>
          <w:rtl w:val="0"/>
        </w:rPr>
        <w:t xml:space="preserve">Ce cahier des charges définit les besoins et les attentes de l'UDAF de l'Aude pour la création d'un site intranet. La mise en œuvre de ce projet améliorera la gestion des plannings et facilitera le partage de fichiers entre les employés, contribuant ainsi à une meilleure organisation interne et à une plus grande efficacité.</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