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380" w14:textId="77777777" w:rsidR="00F42384" w:rsidRDefault="00000000">
      <w:pPr>
        <w:ind w:left="3240"/>
        <w:rPr>
          <w:sz w:val="20"/>
          <w:szCs w:val="20"/>
        </w:rPr>
      </w:pPr>
      <w:bookmarkStart w:id="0" w:name="page1"/>
      <w:bookmarkEnd w:id="0"/>
      <w:r>
        <w:rPr>
          <w:rFonts w:eastAsia="Times New Roman"/>
          <w:b/>
          <w:bCs/>
          <w:sz w:val="24"/>
          <w:szCs w:val="24"/>
        </w:rPr>
        <w:t>RETAINER AGREEMENT</w:t>
      </w:r>
    </w:p>
    <w:p w14:paraId="59EA0FAF" w14:textId="77777777" w:rsidR="00F42384" w:rsidRDefault="00F42384">
      <w:pPr>
        <w:spacing w:line="276" w:lineRule="exact"/>
        <w:rPr>
          <w:sz w:val="24"/>
          <w:szCs w:val="24"/>
        </w:rPr>
      </w:pPr>
    </w:p>
    <w:p w14:paraId="03689089" w14:textId="77777777" w:rsidR="00F42384" w:rsidRDefault="00000000">
      <w:pPr>
        <w:rPr>
          <w:sz w:val="20"/>
          <w:szCs w:val="20"/>
        </w:rPr>
      </w:pPr>
      <w:r>
        <w:rPr>
          <w:rFonts w:eastAsia="Times New Roman"/>
          <w:sz w:val="24"/>
          <w:szCs w:val="24"/>
        </w:rPr>
        <w:t xml:space="preserve">The undersigned Client, </w:t>
      </w:r>
      <w:r>
        <w:rPr>
          <w:rFonts w:eastAsia="Times New Roman"/>
          <w:b/>
          <w:bCs/>
          <w:sz w:val="24"/>
          <w:szCs w:val="24"/>
        </w:rPr>
        <w:t>RETAINER AGREEMENT</w:t>
      </w:r>
    </w:p>
    <w:p w14:paraId="5D7D7E95" w14:textId="77777777" w:rsidR="00F42384" w:rsidRDefault="00F42384">
      <w:pPr>
        <w:spacing w:line="276" w:lineRule="exact"/>
        <w:rPr>
          <w:sz w:val="24"/>
          <w:szCs w:val="24"/>
        </w:rPr>
      </w:pPr>
    </w:p>
    <w:p w14:paraId="326DF76A" w14:textId="23A3437E" w:rsidR="00F42384" w:rsidRDefault="00000000">
      <w:pPr>
        <w:spacing w:line="276" w:lineRule="auto"/>
        <w:ind w:right="320"/>
        <w:rPr>
          <w:sz w:val="20"/>
          <w:szCs w:val="20"/>
        </w:rPr>
      </w:pPr>
      <w:r>
        <w:rPr>
          <w:rFonts w:eastAsia="Times New Roman"/>
          <w:sz w:val="24"/>
          <w:szCs w:val="24"/>
        </w:rPr>
        <w:t xml:space="preserve">The undersigned Client, </w:t>
      </w:r>
      <w:r w:rsidR="00D961FD">
        <w:rPr>
          <w:rFonts w:eastAsia="Times New Roman"/>
          <w:sz w:val="24"/>
          <w:szCs w:val="24"/>
        </w:rPr>
        <w:t>${CLIENT_NAME}</w:t>
      </w:r>
      <w:r w:rsidR="00DB6B2C">
        <w:rPr>
          <w:rFonts w:eastAsia="Times New Roman"/>
          <w:sz w:val="24"/>
          <w:szCs w:val="24"/>
        </w:rPr>
        <w:t xml:space="preserve"> </w:t>
      </w:r>
      <w:r w:rsidRPr="00B926AE">
        <w:rPr>
          <w:rFonts w:eastAsia="Times New Roman"/>
          <w:sz w:val="24"/>
          <w:szCs w:val="24"/>
        </w:rPr>
        <w:t>(A#</w:t>
      </w:r>
      <w:r w:rsidR="00DB6B2C">
        <w:rPr>
          <w:rFonts w:eastAsia="Times New Roman"/>
          <w:sz w:val="24"/>
          <w:szCs w:val="24"/>
        </w:rPr>
        <w:t xml:space="preserve"> ${A_NUMBER}</w:t>
      </w:r>
      <w:r w:rsidRPr="00B926AE">
        <w:rPr>
          <w:rFonts w:eastAsia="Times New Roman"/>
          <w:sz w:val="24"/>
          <w:szCs w:val="24"/>
        </w:rPr>
        <w:t>)</w:t>
      </w:r>
      <w:r>
        <w:rPr>
          <w:rFonts w:eastAsia="Times New Roman"/>
          <w:sz w:val="24"/>
          <w:szCs w:val="24"/>
        </w:rPr>
        <w:t xml:space="preserve"> hereby retains </w:t>
      </w:r>
      <w:r>
        <w:rPr>
          <w:rFonts w:eastAsia="Times New Roman"/>
          <w:b/>
          <w:bCs/>
          <w:sz w:val="24"/>
          <w:szCs w:val="24"/>
        </w:rPr>
        <w:t>Sinan Sari, Esq.</w:t>
      </w:r>
      <w:r>
        <w:rPr>
          <w:rFonts w:eastAsia="Times New Roman"/>
          <w:sz w:val="24"/>
          <w:szCs w:val="24"/>
        </w:rPr>
        <w:t xml:space="preserve"> and </w:t>
      </w:r>
      <w:r>
        <w:rPr>
          <w:rFonts w:eastAsia="Times New Roman"/>
          <w:b/>
          <w:bCs/>
          <w:sz w:val="24"/>
          <w:szCs w:val="24"/>
        </w:rPr>
        <w:t xml:space="preserve">Ahmet </w:t>
      </w:r>
      <w:proofErr w:type="spellStart"/>
      <w:r>
        <w:rPr>
          <w:rFonts w:eastAsia="Times New Roman"/>
          <w:b/>
          <w:bCs/>
          <w:sz w:val="24"/>
          <w:szCs w:val="24"/>
        </w:rPr>
        <w:t>Seyithanoglu</w:t>
      </w:r>
      <w:proofErr w:type="spellEnd"/>
      <w:r>
        <w:rPr>
          <w:rFonts w:eastAsia="Times New Roman"/>
          <w:b/>
          <w:bCs/>
          <w:sz w:val="24"/>
          <w:szCs w:val="24"/>
        </w:rPr>
        <w:t>, Esq.</w:t>
      </w:r>
      <w:r>
        <w:rPr>
          <w:rFonts w:eastAsia="Times New Roman"/>
          <w:sz w:val="24"/>
          <w:szCs w:val="24"/>
        </w:rPr>
        <w:t xml:space="preserve"> to represent him as follows:</w:t>
      </w:r>
    </w:p>
    <w:p w14:paraId="3FB97CD1" w14:textId="77777777" w:rsidR="00F42384" w:rsidRDefault="00F42384">
      <w:pPr>
        <w:spacing w:line="193" w:lineRule="exact"/>
        <w:rPr>
          <w:sz w:val="24"/>
          <w:szCs w:val="24"/>
        </w:rPr>
      </w:pPr>
    </w:p>
    <w:p w14:paraId="49F63990" w14:textId="77777777" w:rsidR="00F42384" w:rsidRDefault="00000000">
      <w:pPr>
        <w:ind w:right="60"/>
        <w:jc w:val="center"/>
        <w:rPr>
          <w:sz w:val="20"/>
          <w:szCs w:val="20"/>
        </w:rPr>
      </w:pPr>
      <w:r>
        <w:rPr>
          <w:rFonts w:eastAsia="Times New Roman"/>
          <w:b/>
          <w:bCs/>
          <w:sz w:val="24"/>
          <w:szCs w:val="24"/>
        </w:rPr>
        <w:t>Legal Services to Be Rendered</w:t>
      </w:r>
    </w:p>
    <w:p w14:paraId="060B28C6" w14:textId="77777777" w:rsidR="00F42384" w:rsidRDefault="00F42384">
      <w:pPr>
        <w:spacing w:line="282" w:lineRule="exact"/>
        <w:rPr>
          <w:sz w:val="24"/>
          <w:szCs w:val="24"/>
        </w:rPr>
      </w:pPr>
    </w:p>
    <w:p w14:paraId="7527F723" w14:textId="77777777" w:rsidR="00F42384" w:rsidRDefault="00000000">
      <w:pPr>
        <w:spacing w:line="244" w:lineRule="auto"/>
        <w:ind w:right="60"/>
        <w:jc w:val="both"/>
        <w:rPr>
          <w:sz w:val="20"/>
          <w:szCs w:val="20"/>
        </w:rPr>
      </w:pPr>
      <w:r>
        <w:rPr>
          <w:rFonts w:eastAsia="Times New Roman"/>
          <w:sz w:val="24"/>
          <w:szCs w:val="24"/>
        </w:rPr>
        <w:t xml:space="preserve">Sinan Sari and Ahmet </w:t>
      </w:r>
      <w:proofErr w:type="spellStart"/>
      <w:r>
        <w:rPr>
          <w:rFonts w:eastAsia="Times New Roman"/>
          <w:sz w:val="24"/>
          <w:szCs w:val="24"/>
        </w:rPr>
        <w:t>Seyithanoglu</w:t>
      </w:r>
      <w:proofErr w:type="spellEnd"/>
      <w:r>
        <w:rPr>
          <w:rFonts w:eastAsia="Times New Roman"/>
          <w:sz w:val="24"/>
          <w:szCs w:val="24"/>
        </w:rPr>
        <w:t xml:space="preserve"> will enter an attorney appearance and prepare all documents supportive of the Client’s defensive asylum case during the immigration court process. Sinan Sari and Ahmet </w:t>
      </w:r>
      <w:proofErr w:type="spellStart"/>
      <w:r>
        <w:rPr>
          <w:rFonts w:eastAsia="Times New Roman"/>
          <w:sz w:val="24"/>
          <w:szCs w:val="24"/>
        </w:rPr>
        <w:t>Seyithanoglu</w:t>
      </w:r>
      <w:proofErr w:type="spellEnd"/>
      <w:r>
        <w:rPr>
          <w:rFonts w:eastAsia="Times New Roman"/>
          <w:sz w:val="24"/>
          <w:szCs w:val="24"/>
        </w:rPr>
        <w:t xml:space="preserve"> will prepare the Client for his asylum hearing before the immigration court including such additional paperwork and evidence as deemed necessary and will prepare the Client for testimony. Sinan Sari or Ahmet </w:t>
      </w:r>
      <w:proofErr w:type="spellStart"/>
      <w:r>
        <w:rPr>
          <w:rFonts w:eastAsia="Times New Roman"/>
          <w:sz w:val="24"/>
          <w:szCs w:val="24"/>
        </w:rPr>
        <w:t>Seyithanoglu</w:t>
      </w:r>
      <w:proofErr w:type="spellEnd"/>
      <w:r>
        <w:rPr>
          <w:rFonts w:eastAsia="Times New Roman"/>
          <w:sz w:val="24"/>
          <w:szCs w:val="24"/>
        </w:rPr>
        <w:t xml:space="preserve"> will appear for the client’s master hearing via Webex portal. Sinan Sari or Ahmet </w:t>
      </w:r>
      <w:proofErr w:type="spellStart"/>
      <w:r>
        <w:rPr>
          <w:rFonts w:eastAsia="Times New Roman"/>
          <w:sz w:val="24"/>
          <w:szCs w:val="24"/>
        </w:rPr>
        <w:t>Seyithanoglu</w:t>
      </w:r>
      <w:proofErr w:type="spellEnd"/>
      <w:r>
        <w:rPr>
          <w:rFonts w:eastAsia="Times New Roman"/>
          <w:sz w:val="24"/>
          <w:szCs w:val="24"/>
        </w:rPr>
        <w:t xml:space="preserve"> will appear, in person or online via Webex portal based on the attorney's schedule, for the Client’s individual hearings with the immigration court.</w:t>
      </w:r>
    </w:p>
    <w:p w14:paraId="1940F74C" w14:textId="77777777" w:rsidR="00F42384" w:rsidRDefault="00F42384">
      <w:pPr>
        <w:spacing w:line="233" w:lineRule="exact"/>
        <w:rPr>
          <w:sz w:val="24"/>
          <w:szCs w:val="24"/>
        </w:rPr>
      </w:pPr>
    </w:p>
    <w:p w14:paraId="6C5BE291" w14:textId="77777777" w:rsidR="00F42384" w:rsidRDefault="00000000">
      <w:pPr>
        <w:ind w:right="60"/>
        <w:jc w:val="center"/>
        <w:rPr>
          <w:sz w:val="20"/>
          <w:szCs w:val="20"/>
        </w:rPr>
      </w:pPr>
      <w:r>
        <w:rPr>
          <w:rFonts w:eastAsia="Times New Roman"/>
          <w:b/>
          <w:bCs/>
          <w:sz w:val="24"/>
          <w:szCs w:val="24"/>
        </w:rPr>
        <w:t>Fees</w:t>
      </w:r>
    </w:p>
    <w:p w14:paraId="1C0FCB37" w14:textId="77777777" w:rsidR="00F42384" w:rsidRDefault="00F42384">
      <w:pPr>
        <w:spacing w:line="282" w:lineRule="exact"/>
        <w:rPr>
          <w:sz w:val="24"/>
          <w:szCs w:val="24"/>
        </w:rPr>
      </w:pPr>
    </w:p>
    <w:p w14:paraId="24F3BE3F" w14:textId="16748059" w:rsidR="00F42384" w:rsidRDefault="00000000">
      <w:pPr>
        <w:spacing w:line="255" w:lineRule="auto"/>
        <w:rPr>
          <w:sz w:val="20"/>
          <w:szCs w:val="20"/>
        </w:rPr>
      </w:pPr>
      <w:r>
        <w:rPr>
          <w:rFonts w:eastAsia="Times New Roman"/>
          <w:sz w:val="24"/>
          <w:szCs w:val="24"/>
        </w:rPr>
        <w:t xml:space="preserve">For the above services, the Client shall compensate Sinan Sari and Ahmet </w:t>
      </w:r>
      <w:proofErr w:type="spellStart"/>
      <w:r>
        <w:rPr>
          <w:rFonts w:eastAsia="Times New Roman"/>
          <w:sz w:val="24"/>
          <w:szCs w:val="24"/>
        </w:rPr>
        <w:t>Seyithanoglu</w:t>
      </w:r>
      <w:proofErr w:type="spellEnd"/>
      <w:r>
        <w:rPr>
          <w:rFonts w:eastAsia="Times New Roman"/>
          <w:sz w:val="24"/>
          <w:szCs w:val="24"/>
        </w:rPr>
        <w:t xml:space="preserve"> according to the following fee schedule: A legal fee of $</w:t>
      </w:r>
      <w:r w:rsidR="00973CE3">
        <w:rPr>
          <w:rFonts w:eastAsia="Times New Roman"/>
          <w:sz w:val="24"/>
          <w:szCs w:val="24"/>
        </w:rPr>
        <w:t>{</w:t>
      </w:r>
      <w:r w:rsidR="00DB6B2C">
        <w:rPr>
          <w:rFonts w:eastAsia="Times New Roman"/>
          <w:sz w:val="24"/>
          <w:szCs w:val="24"/>
        </w:rPr>
        <w:t>TOTAL_FEE</w:t>
      </w:r>
      <w:r w:rsidR="00973CE3">
        <w:rPr>
          <w:rFonts w:eastAsia="Times New Roman"/>
          <w:sz w:val="24"/>
          <w:szCs w:val="24"/>
        </w:rPr>
        <w:t>}</w:t>
      </w:r>
      <w:r>
        <w:rPr>
          <w:rFonts w:eastAsia="Times New Roman"/>
          <w:sz w:val="24"/>
          <w:szCs w:val="24"/>
        </w:rPr>
        <w:t xml:space="preserve"> is to be paid as follows: $</w:t>
      </w:r>
      <w:r w:rsidR="00973CE3">
        <w:rPr>
          <w:rFonts w:eastAsia="Times New Roman"/>
          <w:sz w:val="24"/>
          <w:szCs w:val="24"/>
        </w:rPr>
        <w:t>{</w:t>
      </w:r>
      <w:r w:rsidR="00DB6B2C">
        <w:rPr>
          <w:rFonts w:eastAsia="Times New Roman"/>
          <w:sz w:val="24"/>
          <w:szCs w:val="24"/>
        </w:rPr>
        <w:t>INITIAL_PAYMENT</w:t>
      </w:r>
      <w:r w:rsidR="00973CE3">
        <w:rPr>
          <w:rFonts w:eastAsia="Times New Roman"/>
          <w:sz w:val="24"/>
          <w:szCs w:val="24"/>
        </w:rPr>
        <w:t>}</w:t>
      </w:r>
      <w:r>
        <w:rPr>
          <w:rFonts w:eastAsia="Times New Roman"/>
          <w:sz w:val="24"/>
          <w:szCs w:val="24"/>
        </w:rPr>
        <w:t xml:space="preserve"> to start case preparation, and </w:t>
      </w:r>
      <w:proofErr w:type="gramStart"/>
      <w:r>
        <w:rPr>
          <w:rFonts w:eastAsia="Times New Roman"/>
          <w:sz w:val="24"/>
          <w:szCs w:val="24"/>
        </w:rPr>
        <w:t>then;</w:t>
      </w:r>
      <w:proofErr w:type="gramEnd"/>
    </w:p>
    <w:p w14:paraId="35D63261" w14:textId="77777777" w:rsidR="00F42384" w:rsidRDefault="00F42384">
      <w:pPr>
        <w:spacing w:line="224" w:lineRule="exact"/>
        <w:rPr>
          <w:sz w:val="24"/>
          <w:szCs w:val="24"/>
        </w:rPr>
      </w:pPr>
    </w:p>
    <w:p w14:paraId="5F985057" w14:textId="4E4A846B" w:rsidR="00F42384" w:rsidRDefault="00DB6B2C">
      <w:pPr>
        <w:spacing w:line="250" w:lineRule="exact"/>
        <w:rPr>
          <w:rFonts w:eastAsia="Times New Roman"/>
          <w:sz w:val="24"/>
          <w:szCs w:val="24"/>
        </w:rPr>
      </w:pPr>
      <w:r>
        <w:rPr>
          <w:rFonts w:eastAsia="Times New Roman"/>
          <w:sz w:val="24"/>
          <w:szCs w:val="24"/>
        </w:rPr>
        <w:t>$</w:t>
      </w:r>
      <w:r w:rsidR="00973CE3">
        <w:rPr>
          <w:rFonts w:eastAsia="Times New Roman"/>
          <w:sz w:val="24"/>
          <w:szCs w:val="24"/>
        </w:rPr>
        <w:t>{</w:t>
      </w:r>
      <w:r>
        <w:rPr>
          <w:rFonts w:eastAsia="Times New Roman"/>
          <w:sz w:val="24"/>
          <w:szCs w:val="24"/>
        </w:rPr>
        <w:t>PAYMENT_PLAN</w:t>
      </w:r>
      <w:r w:rsidR="00973CE3">
        <w:rPr>
          <w:rFonts w:eastAsia="Times New Roman"/>
          <w:sz w:val="24"/>
          <w:szCs w:val="24"/>
        </w:rPr>
        <w:t>}</w:t>
      </w:r>
    </w:p>
    <w:p w14:paraId="631E17F9" w14:textId="77777777" w:rsidR="00973CE3" w:rsidRDefault="00973CE3">
      <w:pPr>
        <w:spacing w:line="250" w:lineRule="exact"/>
        <w:rPr>
          <w:sz w:val="24"/>
          <w:szCs w:val="24"/>
        </w:rPr>
      </w:pPr>
    </w:p>
    <w:p w14:paraId="714EFF48" w14:textId="77777777" w:rsidR="00F42384" w:rsidRDefault="00000000">
      <w:pPr>
        <w:spacing w:line="247" w:lineRule="auto"/>
        <w:ind w:right="60"/>
        <w:jc w:val="both"/>
        <w:rPr>
          <w:sz w:val="20"/>
          <w:szCs w:val="20"/>
        </w:rPr>
      </w:pPr>
      <w:r>
        <w:rPr>
          <w:rFonts w:eastAsia="Times New Roman"/>
          <w:sz w:val="24"/>
          <w:szCs w:val="24"/>
        </w:rPr>
        <w:t xml:space="preserve">Each is to be deposited to Sinan Sari and/or Ahmet </w:t>
      </w:r>
      <w:proofErr w:type="spellStart"/>
      <w:r>
        <w:rPr>
          <w:rFonts w:eastAsia="Times New Roman"/>
          <w:sz w:val="24"/>
          <w:szCs w:val="24"/>
        </w:rPr>
        <w:t>Seyithanoglu</w:t>
      </w:r>
      <w:proofErr w:type="spellEnd"/>
      <w:r>
        <w:rPr>
          <w:rFonts w:eastAsia="Times New Roman"/>
          <w:sz w:val="24"/>
          <w:szCs w:val="24"/>
        </w:rPr>
        <w:t xml:space="preserve"> on every first day of the month. It will be the client’s responsibility to contact Sinan Sari and/or Ahmet </w:t>
      </w:r>
      <w:proofErr w:type="spellStart"/>
      <w:r>
        <w:rPr>
          <w:rFonts w:eastAsia="Times New Roman"/>
          <w:sz w:val="24"/>
          <w:szCs w:val="24"/>
        </w:rPr>
        <w:t>Seyithanoglu</w:t>
      </w:r>
      <w:proofErr w:type="spellEnd"/>
      <w:r>
        <w:rPr>
          <w:rFonts w:eastAsia="Times New Roman"/>
          <w:sz w:val="24"/>
          <w:szCs w:val="24"/>
        </w:rPr>
        <w:t xml:space="preserve"> on the 1st of the month to make their monthly installment payment. In the alternative, the client may at any time provide post-dated checks for the remainder of the unpaid balance for Sinan Sari and Ahmet </w:t>
      </w:r>
      <w:proofErr w:type="spellStart"/>
      <w:r>
        <w:rPr>
          <w:rFonts w:eastAsia="Times New Roman"/>
          <w:sz w:val="24"/>
          <w:szCs w:val="24"/>
        </w:rPr>
        <w:t>Seyithanoglu</w:t>
      </w:r>
      <w:proofErr w:type="spellEnd"/>
      <w:r>
        <w:rPr>
          <w:rFonts w:eastAsia="Times New Roman"/>
          <w:sz w:val="24"/>
          <w:szCs w:val="24"/>
        </w:rPr>
        <w:t xml:space="preserve"> to deposit monthly into the client’s account.</w:t>
      </w:r>
    </w:p>
    <w:p w14:paraId="7EA459A6" w14:textId="77777777" w:rsidR="00F42384" w:rsidRDefault="00F42384">
      <w:pPr>
        <w:spacing w:line="236" w:lineRule="exact"/>
        <w:rPr>
          <w:sz w:val="24"/>
          <w:szCs w:val="24"/>
        </w:rPr>
      </w:pPr>
    </w:p>
    <w:p w14:paraId="42F88CF0" w14:textId="77777777" w:rsidR="00F42384" w:rsidRDefault="00F42384">
      <w:pPr>
        <w:spacing w:line="230" w:lineRule="exact"/>
        <w:rPr>
          <w:sz w:val="24"/>
          <w:szCs w:val="24"/>
        </w:rPr>
      </w:pPr>
    </w:p>
    <w:p w14:paraId="5443B8F1" w14:textId="77777777" w:rsidR="00F42384" w:rsidRDefault="00000000">
      <w:pPr>
        <w:spacing w:line="271" w:lineRule="auto"/>
        <w:ind w:right="60"/>
        <w:jc w:val="both"/>
        <w:rPr>
          <w:sz w:val="20"/>
          <w:szCs w:val="20"/>
        </w:rPr>
      </w:pPr>
      <w:r>
        <w:rPr>
          <w:rFonts w:eastAsia="Times New Roman"/>
          <w:sz w:val="24"/>
          <w:szCs w:val="24"/>
        </w:rPr>
        <w:t>All administrative expenses, translation costs, and outside service fees, are not included as part of the legal fee and are to be paid by the Client in addition to the above-quoted legal fee.</w:t>
      </w:r>
    </w:p>
    <w:p w14:paraId="605C17B7" w14:textId="77777777" w:rsidR="00F42384" w:rsidRDefault="00F42384"/>
    <w:p w14:paraId="4806B4CD" w14:textId="77777777" w:rsidR="006834F6" w:rsidRDefault="006834F6" w:rsidP="006834F6">
      <w:pPr>
        <w:spacing w:line="255" w:lineRule="auto"/>
        <w:jc w:val="both"/>
        <w:rPr>
          <w:sz w:val="20"/>
          <w:szCs w:val="20"/>
        </w:rPr>
      </w:pPr>
      <w:r>
        <w:rPr>
          <w:rFonts w:eastAsia="Times New Roman"/>
          <w:sz w:val="24"/>
          <w:szCs w:val="24"/>
        </w:rPr>
        <w:t>If the Client lives in a jurisdiction of the Immigration Court that is not controlled by</w:t>
      </w:r>
      <w:r>
        <w:rPr>
          <w:rFonts w:eastAsia="Times New Roman"/>
          <w:color w:val="202124"/>
          <w:sz w:val="24"/>
          <w:szCs w:val="24"/>
        </w:rPr>
        <w:t xml:space="preserve"> New Jersey</w:t>
      </w:r>
      <w:r>
        <w:rPr>
          <w:rFonts w:eastAsia="Times New Roman"/>
          <w:sz w:val="24"/>
          <w:szCs w:val="24"/>
        </w:rPr>
        <w:t>, then the Client will pay costs of transportation and lodging (as needed) for attorneys to attend the court hearings.</w:t>
      </w:r>
    </w:p>
    <w:p w14:paraId="4452F6D6" w14:textId="77777777" w:rsidR="006834F6" w:rsidRDefault="006834F6" w:rsidP="006834F6">
      <w:pPr>
        <w:spacing w:line="224" w:lineRule="exact"/>
        <w:rPr>
          <w:sz w:val="20"/>
          <w:szCs w:val="20"/>
        </w:rPr>
      </w:pPr>
    </w:p>
    <w:p w14:paraId="3DD44BD4" w14:textId="77777777" w:rsidR="006834F6" w:rsidRDefault="006834F6" w:rsidP="006834F6">
      <w:pPr>
        <w:spacing w:line="255" w:lineRule="auto"/>
        <w:jc w:val="both"/>
        <w:rPr>
          <w:sz w:val="20"/>
          <w:szCs w:val="20"/>
        </w:rPr>
      </w:pPr>
      <w:r>
        <w:rPr>
          <w:rFonts w:eastAsia="Times New Roman"/>
          <w:sz w:val="24"/>
          <w:szCs w:val="24"/>
        </w:rPr>
        <w:t>This agreement does not include any other services, representation on any other applications, representations before USCIS, or representation before the EOIR or Board of Immigration Appeals, on this or any other matter.</w:t>
      </w:r>
    </w:p>
    <w:p w14:paraId="451AD9A8" w14:textId="77777777" w:rsidR="006834F6" w:rsidRDefault="006834F6">
      <w:pPr>
        <w:sectPr w:rsidR="006834F6">
          <w:pgSz w:w="12240" w:h="15840"/>
          <w:pgMar w:top="878" w:right="1380" w:bottom="1073" w:left="1440" w:header="0" w:footer="0" w:gutter="0"/>
          <w:cols w:space="720" w:equalWidth="0">
            <w:col w:w="9420"/>
          </w:cols>
        </w:sectPr>
      </w:pPr>
    </w:p>
    <w:p w14:paraId="5F3C1CE4" w14:textId="77777777" w:rsidR="00F42384" w:rsidRDefault="00F42384">
      <w:pPr>
        <w:spacing w:line="218" w:lineRule="exact"/>
        <w:rPr>
          <w:sz w:val="20"/>
          <w:szCs w:val="20"/>
        </w:rPr>
      </w:pPr>
      <w:bookmarkStart w:id="1" w:name="page2"/>
      <w:bookmarkEnd w:id="1"/>
    </w:p>
    <w:p w14:paraId="202D32C4" w14:textId="77777777" w:rsidR="00F42384" w:rsidRDefault="00000000">
      <w:pPr>
        <w:jc w:val="center"/>
        <w:rPr>
          <w:sz w:val="20"/>
          <w:szCs w:val="20"/>
        </w:rPr>
      </w:pPr>
      <w:r>
        <w:rPr>
          <w:rFonts w:eastAsia="Times New Roman"/>
          <w:b/>
          <w:bCs/>
          <w:sz w:val="24"/>
          <w:szCs w:val="24"/>
        </w:rPr>
        <w:t>General Provisions</w:t>
      </w:r>
    </w:p>
    <w:p w14:paraId="01015E2D" w14:textId="77777777" w:rsidR="00F42384" w:rsidRDefault="00F42384">
      <w:pPr>
        <w:spacing w:line="282" w:lineRule="exact"/>
        <w:rPr>
          <w:sz w:val="20"/>
          <w:szCs w:val="20"/>
        </w:rPr>
      </w:pPr>
    </w:p>
    <w:p w14:paraId="2C869713" w14:textId="77777777" w:rsidR="00F42384" w:rsidRDefault="00000000">
      <w:pPr>
        <w:spacing w:line="271" w:lineRule="auto"/>
        <w:ind w:right="20"/>
        <w:jc w:val="both"/>
        <w:rPr>
          <w:sz w:val="20"/>
          <w:szCs w:val="20"/>
        </w:rPr>
      </w:pPr>
      <w:r>
        <w:rPr>
          <w:rFonts w:eastAsia="Times New Roman"/>
          <w:sz w:val="24"/>
          <w:szCs w:val="24"/>
        </w:rPr>
        <w:t xml:space="preserve">Both Client and Sinan Sari and Ahmet </w:t>
      </w:r>
      <w:proofErr w:type="spellStart"/>
      <w:r>
        <w:rPr>
          <w:rFonts w:eastAsia="Times New Roman"/>
          <w:sz w:val="24"/>
          <w:szCs w:val="24"/>
        </w:rPr>
        <w:t>Seyithanoglu</w:t>
      </w:r>
      <w:proofErr w:type="spellEnd"/>
      <w:r>
        <w:rPr>
          <w:rFonts w:eastAsia="Times New Roman"/>
          <w:sz w:val="24"/>
          <w:szCs w:val="24"/>
        </w:rPr>
        <w:t xml:space="preserve"> agree to exercise their best efforts to effectuate the purposes of this retainer agreement.</w:t>
      </w:r>
    </w:p>
    <w:p w14:paraId="425E8C9E" w14:textId="77777777" w:rsidR="00F42384" w:rsidRDefault="00F42384">
      <w:pPr>
        <w:spacing w:line="205" w:lineRule="exact"/>
        <w:rPr>
          <w:sz w:val="20"/>
          <w:szCs w:val="20"/>
        </w:rPr>
      </w:pPr>
    </w:p>
    <w:p w14:paraId="40457123" w14:textId="77777777" w:rsidR="00F42384" w:rsidRDefault="00000000">
      <w:pPr>
        <w:spacing w:line="250" w:lineRule="auto"/>
        <w:jc w:val="both"/>
        <w:rPr>
          <w:sz w:val="20"/>
          <w:szCs w:val="20"/>
        </w:rPr>
      </w:pPr>
      <w:r>
        <w:rPr>
          <w:rFonts w:eastAsia="Times New Roman"/>
          <w:sz w:val="24"/>
          <w:szCs w:val="24"/>
        </w:rPr>
        <w:t xml:space="preserve">As may be allowed by law, Sinan Sari and Ahmet </w:t>
      </w:r>
      <w:proofErr w:type="spellStart"/>
      <w:r>
        <w:rPr>
          <w:rFonts w:eastAsia="Times New Roman"/>
          <w:sz w:val="24"/>
          <w:szCs w:val="24"/>
        </w:rPr>
        <w:t>Seyithanoglu</w:t>
      </w:r>
      <w:proofErr w:type="spellEnd"/>
      <w:r>
        <w:rPr>
          <w:rFonts w:eastAsia="Times New Roman"/>
          <w:sz w:val="24"/>
          <w:szCs w:val="24"/>
        </w:rPr>
        <w:t xml:space="preserve"> may cease working on the above matters if payment is not made by the Client in accordance with this Retainer Agreement. Any fees for all work done prior to the time the attorney ceases working plus any costs incurred will still be owed by the Client.</w:t>
      </w:r>
    </w:p>
    <w:p w14:paraId="431224E1" w14:textId="77777777" w:rsidR="00F42384" w:rsidRDefault="00F42384">
      <w:pPr>
        <w:spacing w:line="230" w:lineRule="exact"/>
        <w:rPr>
          <w:sz w:val="20"/>
          <w:szCs w:val="20"/>
        </w:rPr>
      </w:pPr>
    </w:p>
    <w:p w14:paraId="2A1DAB6C" w14:textId="77777777" w:rsidR="00F42384" w:rsidRDefault="00000000">
      <w:pPr>
        <w:spacing w:line="247" w:lineRule="auto"/>
        <w:jc w:val="both"/>
        <w:rPr>
          <w:sz w:val="20"/>
          <w:szCs w:val="20"/>
        </w:rPr>
      </w:pPr>
      <w:r>
        <w:rPr>
          <w:rFonts w:eastAsia="Times New Roman"/>
          <w:sz w:val="24"/>
          <w:szCs w:val="24"/>
        </w:rPr>
        <w:t xml:space="preserve">The client has been advised and understands that Sinan Sari and Ahmet </w:t>
      </w:r>
      <w:proofErr w:type="spellStart"/>
      <w:r>
        <w:rPr>
          <w:rFonts w:eastAsia="Times New Roman"/>
          <w:sz w:val="24"/>
          <w:szCs w:val="24"/>
        </w:rPr>
        <w:t>Seyithanoglu</w:t>
      </w:r>
      <w:proofErr w:type="spellEnd"/>
      <w:r>
        <w:rPr>
          <w:rFonts w:eastAsia="Times New Roman"/>
          <w:sz w:val="24"/>
          <w:szCs w:val="24"/>
        </w:rPr>
        <w:t xml:space="preserve"> cannot guarantee results. In particular, the Client has been advised that the case may proceed in several different ways because it involves immigration court discretion. Furthermore, the Client has been advised that there is no specific time frame for government decision-making in these matters and that the outcome of the case is at the discretion of the immigration court.</w:t>
      </w:r>
    </w:p>
    <w:p w14:paraId="4F462659" w14:textId="77777777" w:rsidR="00F42384" w:rsidRDefault="00F42384">
      <w:pPr>
        <w:spacing w:line="230" w:lineRule="exact"/>
        <w:rPr>
          <w:sz w:val="20"/>
          <w:szCs w:val="20"/>
        </w:rPr>
      </w:pPr>
    </w:p>
    <w:p w14:paraId="513A158C" w14:textId="77777777" w:rsidR="00F42384" w:rsidRDefault="00000000">
      <w:pPr>
        <w:spacing w:line="258" w:lineRule="auto"/>
        <w:jc w:val="both"/>
        <w:rPr>
          <w:sz w:val="20"/>
          <w:szCs w:val="20"/>
        </w:rPr>
      </w:pPr>
      <w:r>
        <w:rPr>
          <w:rFonts w:eastAsia="Times New Roman"/>
          <w:b/>
          <w:bCs/>
          <w:sz w:val="24"/>
          <w:szCs w:val="24"/>
        </w:rPr>
        <w:t>The client confirms that 1) the Attorney has not made any promises concerning the outcome of the case, 2) Attorney’s services are on a best effort basis, and 3) the risks of the case have been fully explained to the Client.</w:t>
      </w:r>
    </w:p>
    <w:p w14:paraId="3C59874F" w14:textId="77777777" w:rsidR="00F42384" w:rsidRDefault="00F42384">
      <w:pPr>
        <w:spacing w:line="220" w:lineRule="exact"/>
        <w:rPr>
          <w:sz w:val="20"/>
          <w:szCs w:val="20"/>
        </w:rPr>
      </w:pPr>
    </w:p>
    <w:p w14:paraId="51A8A74F" w14:textId="77777777" w:rsidR="00F42384" w:rsidRDefault="00000000">
      <w:pPr>
        <w:spacing w:line="255" w:lineRule="auto"/>
        <w:jc w:val="both"/>
        <w:rPr>
          <w:sz w:val="20"/>
          <w:szCs w:val="20"/>
        </w:rPr>
      </w:pPr>
      <w:r>
        <w:rPr>
          <w:rFonts w:eastAsia="Times New Roman"/>
          <w:sz w:val="24"/>
          <w:szCs w:val="24"/>
        </w:rPr>
        <w:t>Finally, the Client understands that our office has a file retention policy of seven years. After seven years from the completion of your case, all records are destroyed, and Client documents are purged from our system.</w:t>
      </w:r>
    </w:p>
    <w:p w14:paraId="4E2751B9" w14:textId="77777777" w:rsidR="00F42384" w:rsidRDefault="00F42384">
      <w:pPr>
        <w:spacing w:line="200" w:lineRule="exact"/>
        <w:rPr>
          <w:sz w:val="20"/>
          <w:szCs w:val="20"/>
        </w:rPr>
      </w:pPr>
    </w:p>
    <w:p w14:paraId="5576FFBF" w14:textId="77777777" w:rsidR="00F42384" w:rsidRDefault="00F42384">
      <w:pPr>
        <w:spacing w:line="300" w:lineRule="exact"/>
        <w:rPr>
          <w:sz w:val="20"/>
          <w:szCs w:val="20"/>
        </w:rPr>
      </w:pPr>
    </w:p>
    <w:p w14:paraId="5726CABB" w14:textId="382C2456" w:rsidR="00F42384" w:rsidRDefault="00283377">
      <w:pPr>
        <w:spacing w:line="200" w:lineRule="exact"/>
        <w:rPr>
          <w:sz w:val="20"/>
          <w:szCs w:val="20"/>
        </w:rPr>
      </w:pPr>
      <w:r>
        <w:rPr>
          <w:rFonts w:eastAsia="Times New Roman"/>
          <w:sz w:val="24"/>
          <w:szCs w:val="24"/>
        </w:rPr>
        <w:t>$</w:t>
      </w:r>
      <w:r w:rsidR="00973CE3">
        <w:rPr>
          <w:rFonts w:eastAsia="Times New Roman"/>
          <w:sz w:val="24"/>
          <w:szCs w:val="24"/>
        </w:rPr>
        <w:t>{</w:t>
      </w:r>
      <w:r>
        <w:rPr>
          <w:rFonts w:eastAsia="Times New Roman"/>
          <w:sz w:val="24"/>
          <w:szCs w:val="24"/>
        </w:rPr>
        <w:t>DATE_OF_AGREEMENT</w:t>
      </w:r>
      <w:r w:rsidR="00973CE3">
        <w:rPr>
          <w:rFonts w:eastAsia="Times New Roman"/>
          <w:sz w:val="24"/>
          <w:szCs w:val="24"/>
        </w:rPr>
        <w:t>}</w:t>
      </w:r>
    </w:p>
    <w:p w14:paraId="063C5B07" w14:textId="77777777" w:rsidR="00F42384" w:rsidRDefault="00F42384">
      <w:pPr>
        <w:spacing w:line="200" w:lineRule="exact"/>
        <w:rPr>
          <w:sz w:val="20"/>
          <w:szCs w:val="20"/>
        </w:rPr>
      </w:pPr>
    </w:p>
    <w:p w14:paraId="547CCF05" w14:textId="77777777" w:rsidR="00F42384" w:rsidRDefault="00F42384">
      <w:pPr>
        <w:spacing w:line="200" w:lineRule="exact"/>
        <w:rPr>
          <w:sz w:val="20"/>
          <w:szCs w:val="20"/>
        </w:rPr>
      </w:pPr>
    </w:p>
    <w:p w14:paraId="531EC47D" w14:textId="77777777" w:rsidR="00F42384" w:rsidRDefault="00F42384">
      <w:pPr>
        <w:spacing w:line="228" w:lineRule="exact"/>
        <w:rPr>
          <w:sz w:val="20"/>
          <w:szCs w:val="20"/>
        </w:rPr>
      </w:pPr>
    </w:p>
    <w:p w14:paraId="5E64C8CC" w14:textId="0169E6C4" w:rsidR="00F42384" w:rsidRDefault="00000000" w:rsidP="00380834">
      <w:pPr>
        <w:tabs>
          <w:tab w:val="left" w:pos="6280"/>
        </w:tabs>
        <w:jc w:val="center"/>
        <w:rPr>
          <w:sz w:val="20"/>
          <w:szCs w:val="20"/>
        </w:rPr>
      </w:pPr>
      <w:r>
        <w:rPr>
          <w:rFonts w:eastAsia="Times New Roman"/>
          <w:sz w:val="24"/>
          <w:szCs w:val="24"/>
        </w:rPr>
        <w:t>Sinan Sari, Esq.</w:t>
      </w:r>
      <w:r>
        <w:rPr>
          <w:sz w:val="20"/>
          <w:szCs w:val="20"/>
        </w:rPr>
        <w:tab/>
      </w:r>
      <w:r>
        <w:rPr>
          <w:rFonts w:eastAsia="Times New Roman"/>
          <w:sz w:val="23"/>
          <w:szCs w:val="23"/>
        </w:rPr>
        <w:t xml:space="preserve">Ahmet </w:t>
      </w:r>
      <w:proofErr w:type="spellStart"/>
      <w:proofErr w:type="gramStart"/>
      <w:r>
        <w:rPr>
          <w:rFonts w:eastAsia="Times New Roman"/>
          <w:sz w:val="23"/>
          <w:szCs w:val="23"/>
        </w:rPr>
        <w:t>Seyithanoglu,Esq</w:t>
      </w:r>
      <w:proofErr w:type="spellEnd"/>
      <w:r>
        <w:rPr>
          <w:rFonts w:eastAsia="Times New Roman"/>
          <w:sz w:val="23"/>
          <w:szCs w:val="23"/>
        </w:rPr>
        <w:t>.</w:t>
      </w:r>
      <w:proofErr w:type="gramEnd"/>
    </w:p>
    <w:p w14:paraId="5B782EB2" w14:textId="77777777" w:rsidR="00F42384" w:rsidRDefault="00F42384">
      <w:pPr>
        <w:spacing w:line="200" w:lineRule="exact"/>
        <w:rPr>
          <w:sz w:val="20"/>
          <w:szCs w:val="20"/>
        </w:rPr>
      </w:pPr>
    </w:p>
    <w:p w14:paraId="2CA454C8" w14:textId="77777777" w:rsidR="00F42384" w:rsidRDefault="00F42384">
      <w:pPr>
        <w:spacing w:line="352" w:lineRule="exact"/>
        <w:rPr>
          <w:sz w:val="20"/>
          <w:szCs w:val="20"/>
        </w:rPr>
      </w:pPr>
    </w:p>
    <w:p w14:paraId="375548A2" w14:textId="15D5DE42" w:rsidR="00F42384" w:rsidRDefault="00283377" w:rsidP="00380834">
      <w:pPr>
        <w:jc w:val="center"/>
        <w:rPr>
          <w:sz w:val="20"/>
          <w:szCs w:val="20"/>
        </w:rPr>
      </w:pPr>
      <w:r>
        <w:rPr>
          <w:rFonts w:eastAsia="Times New Roman"/>
          <w:sz w:val="24"/>
          <w:szCs w:val="24"/>
        </w:rPr>
        <w:t>$</w:t>
      </w:r>
      <w:r w:rsidR="00973CE3">
        <w:rPr>
          <w:rFonts w:eastAsia="Times New Roman"/>
          <w:sz w:val="24"/>
          <w:szCs w:val="24"/>
        </w:rPr>
        <w:t>{</w:t>
      </w:r>
      <w:r>
        <w:rPr>
          <w:rFonts w:eastAsia="Times New Roman"/>
          <w:sz w:val="24"/>
          <w:szCs w:val="24"/>
        </w:rPr>
        <w:t>CLIENT_NAME</w:t>
      </w:r>
      <w:r w:rsidR="00973CE3">
        <w:rPr>
          <w:rFonts w:eastAsia="Times New Roman"/>
          <w:sz w:val="24"/>
          <w:szCs w:val="24"/>
        </w:rPr>
        <w:t>}</w:t>
      </w:r>
    </w:p>
    <w:sectPr w:rsidR="00F42384">
      <w:pgSz w:w="12240" w:h="15840"/>
      <w:pgMar w:top="884"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2384"/>
    <w:rsid w:val="000A37C3"/>
    <w:rsid w:val="0012711E"/>
    <w:rsid w:val="00160D79"/>
    <w:rsid w:val="00283377"/>
    <w:rsid w:val="00380834"/>
    <w:rsid w:val="0039780D"/>
    <w:rsid w:val="00537863"/>
    <w:rsid w:val="005D1D3F"/>
    <w:rsid w:val="006834F6"/>
    <w:rsid w:val="00855FC8"/>
    <w:rsid w:val="00973CE3"/>
    <w:rsid w:val="00B72AE0"/>
    <w:rsid w:val="00B926AE"/>
    <w:rsid w:val="00CA5372"/>
    <w:rsid w:val="00D961FD"/>
    <w:rsid w:val="00DA79A9"/>
    <w:rsid w:val="00DB6B2C"/>
    <w:rsid w:val="00F42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FB3D2"/>
  <w15:docId w15:val="{9022145F-FF3A-4C6E-88AB-8F12BB60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Safa KARSLI</cp:lastModifiedBy>
  <cp:revision>19</cp:revision>
  <dcterms:created xsi:type="dcterms:W3CDTF">2023-04-27T03:45:00Z</dcterms:created>
  <dcterms:modified xsi:type="dcterms:W3CDTF">2023-12-01T06:37:00Z</dcterms:modified>
</cp:coreProperties>
</file>