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7C9B" w14:textId="77777777" w:rsidR="004F4658" w:rsidRDefault="00596D46" w:rsidP="004F4658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 xml:space="preserve">PRÁCTICA </w:t>
      </w:r>
      <w:r w:rsidR="001F4E9E">
        <w:rPr>
          <w:rFonts w:ascii="Times New Roman" w:hAnsi="Times New Roman" w:cs="Times New Roman"/>
          <w:sz w:val="72"/>
          <w:szCs w:val="72"/>
          <w:lang w:val="es-ES"/>
        </w:rPr>
        <w:t>3</w:t>
      </w:r>
    </w:p>
    <w:p w14:paraId="5AD9FE33" w14:textId="77777777" w:rsidR="004F4658" w:rsidRDefault="004F4658" w:rsidP="004F46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ABF776" w14:textId="6A83BC41" w:rsidR="00A27F63" w:rsidRPr="004F4658" w:rsidRDefault="00A27F63" w:rsidP="004F4658">
      <w:pPr>
        <w:rPr>
          <w:rFonts w:ascii="Times New Roman" w:hAnsi="Times New Roman" w:cs="Times New Roman"/>
          <w:sz w:val="72"/>
          <w:szCs w:val="72"/>
          <w:lang w:val="es-ES"/>
        </w:rPr>
      </w:pPr>
      <w:r w:rsidRPr="00A27F63">
        <w:rPr>
          <w:rFonts w:ascii="Times New Roman" w:hAnsi="Times New Roman" w:cs="Times New Roman"/>
          <w:sz w:val="24"/>
          <w:szCs w:val="24"/>
          <w:lang w:val="es-ES"/>
        </w:rPr>
        <w:t>En esta practica se llevará acabo el análisis de las posibles librerías que se usaran en nuestro brazo robótico cilíndrico, explicando de forma breve de como se implementa su uso</w:t>
      </w:r>
      <w:r w:rsidR="002C2A56">
        <w:rPr>
          <w:rFonts w:ascii="Times New Roman" w:hAnsi="Times New Roman" w:cs="Times New Roman"/>
          <w:sz w:val="24"/>
          <w:szCs w:val="24"/>
          <w:lang w:val="es-ES"/>
        </w:rPr>
        <w:t xml:space="preserve"> en el robot</w:t>
      </w:r>
      <w:r w:rsidRPr="00A27F6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4D7520C" w14:textId="3CD29943" w:rsidR="009C75BD" w:rsidRPr="00AF0072" w:rsidRDefault="000355B4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Las primeras 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>librerías</w:t>
      </w:r>
      <w:r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 son las visualizaciones para nuestro sistema del brazo, estas se encargan de realizar las simulaciones y desplazamientos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 que se generan en el brazo robótico, y también de los nodos que ejercerán dicho movimiento, nuestras posibles librerías son, 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open_manipulator_description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: este visualiza y simula, 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open_manipulator_gazebo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, que es el paquete de configuraciones de Gazebo para </w:t>
      </w:r>
      <w:r w:rsidR="00F175AC" w:rsidRPr="00DE36BA">
        <w:rPr>
          <w:rFonts w:ascii="Times New Roman" w:hAnsi="Times New Roman" w:cs="Times New Roman"/>
          <w:sz w:val="24"/>
          <w:szCs w:val="24"/>
          <w:lang w:val="es-ES"/>
        </w:rPr>
        <w:t>OpenManipulator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F175AC" w:rsidRPr="00F175AC">
        <w:rPr>
          <w:rFonts w:ascii="Times New Roman" w:hAnsi="Times New Roman" w:cs="Times New Roman"/>
          <w:color w:val="FF0000"/>
          <w:sz w:val="24"/>
          <w:szCs w:val="24"/>
          <w:lang w:val="es-ES"/>
        </w:rPr>
        <w:t>RVIZ</w:t>
      </w:r>
      <w:r w:rsidR="00F175AC" w:rsidRPr="00F175AC">
        <w:rPr>
          <w:rFonts w:ascii="Times New Roman" w:hAnsi="Times New Roman" w:cs="Times New Roman"/>
          <w:sz w:val="24"/>
          <w:szCs w:val="24"/>
          <w:lang w:val="es-ES"/>
        </w:rPr>
        <w:t xml:space="preserve">: esta herramienta realiza la visualización en 3D para Ros y  funcionaria como interface para </w:t>
      </w:r>
      <w:r w:rsidR="00E54080">
        <w:rPr>
          <w:rFonts w:ascii="Times New Roman" w:hAnsi="Times New Roman" w:cs="Times New Roman"/>
          <w:sz w:val="24"/>
          <w:szCs w:val="24"/>
          <w:lang w:val="es-ES"/>
        </w:rPr>
        <w:t>la comunicación de otr</w:t>
      </w:r>
      <w:r w:rsidR="00DE36BA">
        <w:rPr>
          <w:rFonts w:ascii="Times New Roman" w:hAnsi="Times New Roman" w:cs="Times New Roman"/>
          <w:sz w:val="24"/>
          <w:szCs w:val="24"/>
          <w:lang w:val="es-ES"/>
        </w:rPr>
        <w:t xml:space="preserve">as librerías, </w:t>
      </w:r>
      <w:r w:rsidR="00DE36BA" w:rsidRPr="00DE36BA">
        <w:rPr>
          <w:rFonts w:ascii="Times New Roman" w:hAnsi="Times New Roman" w:cs="Times New Roman"/>
          <w:color w:val="FF0000"/>
          <w:sz w:val="24"/>
          <w:szCs w:val="24"/>
          <w:lang w:val="es-ES"/>
        </w:rPr>
        <w:t>Agni_tf_tools</w:t>
      </w:r>
      <w:r w:rsidR="00DE36BA">
        <w:rPr>
          <w:rFonts w:ascii="Times New Roman" w:hAnsi="Times New Roman" w:cs="Times New Roman"/>
          <w:sz w:val="24"/>
          <w:szCs w:val="24"/>
          <w:lang w:val="es-ES"/>
        </w:rPr>
        <w:t>, funciona como un complemento para la librería Rviz que le permite configurar la transformación con un marcador interactivo</w:t>
      </w:r>
      <w:r w:rsidR="00C35163">
        <w:rPr>
          <w:rFonts w:ascii="Times New Roman" w:hAnsi="Times New Roman" w:cs="Times New Roman"/>
          <w:sz w:val="24"/>
          <w:szCs w:val="24"/>
          <w:lang w:val="es-ES"/>
        </w:rPr>
        <w:t xml:space="preserve">. Junto con </w:t>
      </w:r>
      <w:r w:rsidR="00C35163"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>graph_rviz_plugin</w:t>
      </w:r>
      <w:r w:rsidR="00FA21AC"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FA21AC">
        <w:rPr>
          <w:rFonts w:ascii="Times New Roman" w:hAnsi="Times New Roman" w:cs="Times New Roman"/>
          <w:sz w:val="24"/>
          <w:szCs w:val="24"/>
          <w:lang w:val="es-ES"/>
        </w:rPr>
        <w:t>como complemento para los gráficos que serán dibujados a partir de los distintos valores de temas.</w:t>
      </w:r>
      <w:r w:rsidR="007609BA">
        <w:rPr>
          <w:rFonts w:ascii="Times New Roman" w:hAnsi="Times New Roman" w:cs="Times New Roman"/>
          <w:sz w:val="24"/>
          <w:szCs w:val="24"/>
          <w:lang w:val="es-ES"/>
        </w:rPr>
        <w:t xml:space="preserve"> Se agrega el </w:t>
      </w:r>
      <w:r w:rsidR="007609BA"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>cartographer_rviz</w:t>
      </w:r>
      <w:r w:rsidR="007609BA">
        <w:rPr>
          <w:rFonts w:ascii="Times New Roman" w:hAnsi="Times New Roman" w:cs="Times New Roman"/>
          <w:sz w:val="24"/>
          <w:szCs w:val="24"/>
          <w:lang w:val="es-ES"/>
        </w:rPr>
        <w:t xml:space="preserve">, que nos proporcionaría la localización y el mapeo simultáneos en tiempo real en 2D y 3D a través de múltiples plataformas y configuraciones. </w:t>
      </w:r>
      <w:r w:rsidR="00974B47">
        <w:rPr>
          <w:rFonts w:ascii="Times New Roman" w:hAnsi="Times New Roman" w:cs="Times New Roman"/>
          <w:sz w:val="24"/>
          <w:szCs w:val="24"/>
          <w:lang w:val="es-ES"/>
        </w:rPr>
        <w:t xml:space="preserve">Se </w:t>
      </w:r>
      <w:r w:rsidR="00AF0072">
        <w:rPr>
          <w:rFonts w:ascii="Times New Roman" w:hAnsi="Times New Roman" w:cs="Times New Roman"/>
          <w:sz w:val="24"/>
          <w:szCs w:val="24"/>
          <w:lang w:val="es-ES"/>
        </w:rPr>
        <w:t>utilizará</w:t>
      </w:r>
      <w:r w:rsidR="00974B47">
        <w:rPr>
          <w:rFonts w:ascii="Times New Roman" w:hAnsi="Times New Roman" w:cs="Times New Roman"/>
          <w:sz w:val="24"/>
          <w:szCs w:val="24"/>
          <w:lang w:val="es-ES"/>
        </w:rPr>
        <w:t xml:space="preserve"> la librería </w:t>
      </w:r>
      <w:r w:rsidR="00974B47" w:rsidRPr="00AF0072">
        <w:rPr>
          <w:rFonts w:ascii="Times New Roman" w:hAnsi="Times New Roman" w:cs="Times New Roman"/>
          <w:color w:val="FF0000"/>
          <w:sz w:val="24"/>
          <w:szCs w:val="24"/>
          <w:lang w:val="es-ES"/>
        </w:rPr>
        <w:t>graph_msgs</w:t>
      </w:r>
      <w:r w:rsidR="00AF0072" w:rsidRPr="00AF0072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974B47" w:rsidRPr="00AF0072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974B47">
        <w:rPr>
          <w:rFonts w:ascii="Times New Roman" w:hAnsi="Times New Roman" w:cs="Times New Roman"/>
          <w:sz w:val="24"/>
          <w:szCs w:val="24"/>
          <w:lang w:val="es-ES"/>
        </w:rPr>
        <w:t>para los mensajes ROS para la publicación de los gráficos de diferentes tipos de datos.</w:t>
      </w:r>
    </w:p>
    <w:p w14:paraId="274BBEB7" w14:textId="77777777" w:rsidR="007125DA" w:rsidRDefault="0031416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Ahora definimos las librerías que usaremos en </w:t>
      </w:r>
      <w:r w:rsidRPr="00AF0072">
        <w:rPr>
          <w:rFonts w:ascii="Times New Roman" w:hAnsi="Times New Roman" w:cs="Times New Roman"/>
          <w:sz w:val="24"/>
          <w:szCs w:val="24"/>
          <w:lang w:val="es-ES"/>
        </w:rPr>
        <w:t>los movimientos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desplazamientos, los nodos, todo movimiento ejercido en el robot. Primero especificamos las librerías de comunicación para las distintas plataformas que se usaran en el robot, </w:t>
      </w:r>
      <w:r w:rsidRPr="007609BA">
        <w:rPr>
          <w:rFonts w:ascii="Times New Roman" w:hAnsi="Times New Roman" w:cs="Times New Roman"/>
          <w:color w:val="FF0000"/>
          <w:sz w:val="24"/>
          <w:szCs w:val="24"/>
          <w:lang w:val="es-ES"/>
        </w:rPr>
        <w:t>ecl_filesystem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que </w:t>
      </w:r>
      <w:r w:rsidR="007609BA">
        <w:rPr>
          <w:rFonts w:ascii="Times New Roman" w:hAnsi="Times New Roman" w:cs="Times New Roman"/>
          <w:sz w:val="24"/>
          <w:szCs w:val="24"/>
          <w:lang w:val="es-ES"/>
        </w:rPr>
        <w:t xml:space="preserve">se implementará para la utilización del sistema de archivos multiplataforma, </w:t>
      </w:r>
      <w:r w:rsidR="00B61B27" w:rsidRPr="00B61B27">
        <w:rPr>
          <w:rFonts w:ascii="Times New Roman" w:hAnsi="Times New Roman" w:cs="Times New Roman"/>
          <w:color w:val="FF0000"/>
          <w:sz w:val="24"/>
          <w:szCs w:val="24"/>
          <w:lang w:val="es-ES"/>
        </w:rPr>
        <w:t>ros_control_boilerplate</w:t>
      </w:r>
      <w:r w:rsidR="00B61B27">
        <w:rPr>
          <w:rFonts w:ascii="Times New Roman" w:hAnsi="Times New Roman" w:cs="Times New Roman"/>
          <w:sz w:val="24"/>
          <w:szCs w:val="24"/>
          <w:lang w:val="es-ES"/>
        </w:rPr>
        <w:t xml:space="preserve">, este actuara como interfaz de simulación simple entre las simulaciones y plantillas para configurar la interfaz del hardware para el Ros, </w:t>
      </w:r>
      <w:r w:rsidR="00B61B27" w:rsidRPr="00B61B27">
        <w:rPr>
          <w:rFonts w:ascii="Times New Roman" w:hAnsi="Times New Roman" w:cs="Times New Roman"/>
          <w:color w:val="FF0000"/>
          <w:sz w:val="24"/>
          <w:szCs w:val="24"/>
          <w:lang w:val="es-ES"/>
        </w:rPr>
        <w:t>ecl_threads</w:t>
      </w:r>
      <w:r w:rsidR="00B61B27">
        <w:rPr>
          <w:rFonts w:ascii="Times New Roman" w:hAnsi="Times New Roman" w:cs="Times New Roman"/>
          <w:sz w:val="24"/>
          <w:szCs w:val="24"/>
          <w:lang w:val="es-ES"/>
        </w:rPr>
        <w:t>, esta librería nos proporciona extensiones de c++ para la variedad de herramientas que se programaran de los subprocesos, ejerciendo la arquitectura para un marco multiplataforma</w:t>
      </w:r>
      <w:r w:rsidR="00454ADE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B61B2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54ADE" w:rsidRPr="00454ADE">
        <w:rPr>
          <w:rFonts w:ascii="Times New Roman" w:hAnsi="Times New Roman" w:cs="Times New Roman"/>
          <w:color w:val="FF0000"/>
          <w:sz w:val="24"/>
          <w:szCs w:val="24"/>
          <w:lang w:val="es-ES"/>
        </w:rPr>
        <w:t>ecl_utilities</w:t>
      </w:r>
      <w:r w:rsidR="00454ADE">
        <w:rPr>
          <w:rFonts w:ascii="Times New Roman" w:hAnsi="Times New Roman" w:cs="Times New Roman"/>
          <w:sz w:val="24"/>
          <w:szCs w:val="24"/>
          <w:lang w:val="es-ES"/>
        </w:rPr>
        <w:t>, este nos permitirá varias herramientas de soporte y utilidades para programar</w:t>
      </w:r>
      <w:r w:rsidR="00581D08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7A194040" w14:textId="3843F97C" w:rsidR="007125DA" w:rsidRDefault="00581D0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 especificados, se implementan las librerías de los movimientos, </w:t>
      </w:r>
      <w:r w:rsidR="00227E42" w:rsidRPr="000A2BFF">
        <w:rPr>
          <w:rFonts w:ascii="Times New Roman" w:hAnsi="Times New Roman" w:cs="Times New Roman"/>
          <w:color w:val="FF0000"/>
          <w:sz w:val="24"/>
          <w:szCs w:val="24"/>
          <w:lang w:val="es-ES"/>
        </w:rPr>
        <w:t>dbw_mkz_twist_controller</w:t>
      </w:r>
      <w:r w:rsidR="00227E42">
        <w:rPr>
          <w:rFonts w:ascii="Times New Roman" w:hAnsi="Times New Roman" w:cs="Times New Roman"/>
          <w:sz w:val="24"/>
          <w:szCs w:val="24"/>
          <w:lang w:val="es-ES"/>
        </w:rPr>
        <w:t>, esta librería nos permitirá controlar el giro tanto la velocidad como la velocidad angular, también el freno, aceleración, dirección</w:t>
      </w:r>
      <w:r w:rsidR="000A2BFF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A2BFF" w:rsidRPr="000A2BFF">
        <w:rPr>
          <w:rFonts w:ascii="Times New Roman" w:hAnsi="Times New Roman" w:cs="Times New Roman"/>
          <w:color w:val="FF0000"/>
          <w:sz w:val="24"/>
          <w:szCs w:val="24"/>
          <w:lang w:val="es-ES"/>
        </w:rPr>
        <w:t>Angles</w:t>
      </w:r>
      <w:r w:rsidR="000A2BFF">
        <w:rPr>
          <w:rFonts w:ascii="Times New Roman" w:hAnsi="Times New Roman" w:cs="Times New Roman"/>
          <w:sz w:val="24"/>
          <w:szCs w:val="24"/>
          <w:lang w:val="es-ES"/>
        </w:rPr>
        <w:t xml:space="preserve">, es la librería que se designaría para la parte matemática sencilla que trabajará con los ángulos y la conversión entre grados y radianes, algunas como las distancias, </w:t>
      </w:r>
      <w:r w:rsidR="001E4FAC" w:rsidRPr="00BD258B">
        <w:rPr>
          <w:rFonts w:ascii="Times New Roman" w:hAnsi="Times New Roman" w:cs="Times New Roman"/>
          <w:color w:val="FF0000"/>
          <w:sz w:val="24"/>
          <w:szCs w:val="24"/>
          <w:lang w:val="es-ES"/>
        </w:rPr>
        <w:t>move_slow_and_clear</w:t>
      </w:r>
      <w:r w:rsidR="001E4FAC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BD258B">
        <w:rPr>
          <w:rFonts w:ascii="Times New Roman" w:hAnsi="Times New Roman" w:cs="Times New Roman"/>
          <w:sz w:val="24"/>
          <w:szCs w:val="24"/>
          <w:lang w:val="es-ES"/>
        </w:rPr>
        <w:t xml:space="preserve">este nos permite realizar pruebas del funcionamiento a una velocidad bastante baja y limpiar los parámetros plasmados en las pruebas, </w:t>
      </w:r>
      <w:r w:rsidR="00411333" w:rsidRPr="00A20AE1">
        <w:rPr>
          <w:rFonts w:ascii="Times New Roman" w:hAnsi="Times New Roman" w:cs="Times New Roman"/>
          <w:color w:val="FF0000"/>
          <w:sz w:val="24"/>
          <w:szCs w:val="24"/>
          <w:lang w:val="es-ES"/>
        </w:rPr>
        <w:t>global_planner</w:t>
      </w:r>
      <w:r w:rsidR="00411333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A02B9">
        <w:rPr>
          <w:rFonts w:ascii="Times New Roman" w:hAnsi="Times New Roman" w:cs="Times New Roman"/>
          <w:sz w:val="24"/>
          <w:szCs w:val="24"/>
          <w:lang w:val="es-ES"/>
        </w:rPr>
        <w:t>este se encargara de la planificación de ruta y el movimiento de los nodos</w:t>
      </w:r>
      <w:r w:rsidR="00F9280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22C6E636" w14:textId="437A6921" w:rsidR="004F4658" w:rsidRDefault="004F46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A1FE3B7" w14:textId="446FBD52" w:rsidR="004F4658" w:rsidRDefault="004F46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FD72606" w14:textId="1FE0473A" w:rsidR="007125DA" w:rsidRDefault="00F9280F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Dentro de estas 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>librerías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tenemos que especificar algunas que se encarguen de los errores del robot y los envíos de mensajes de los procesos que esta realizando el robot, para ello podemos empezar con la librería</w:t>
      </w:r>
      <w:r w:rsidR="00CE6E9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E6E90" w:rsidRPr="009F1FE8">
        <w:rPr>
          <w:rFonts w:ascii="Times New Roman" w:hAnsi="Times New Roman" w:cs="Times New Roman"/>
          <w:color w:val="FF0000"/>
          <w:sz w:val="24"/>
          <w:szCs w:val="24"/>
          <w:lang w:val="es-ES"/>
        </w:rPr>
        <w:t>behaviortree_cpp_v3</w:t>
      </w:r>
      <w:r w:rsidR="00CE6E90">
        <w:rPr>
          <w:rFonts w:ascii="Times New Roman" w:hAnsi="Times New Roman" w:cs="Times New Roman"/>
          <w:sz w:val="24"/>
          <w:szCs w:val="24"/>
          <w:lang w:val="es-ES"/>
        </w:rPr>
        <w:t>, que nos permite proporcionar la biblioteca principal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 xml:space="preserve"> de árboles de comportamiento, </w:t>
      </w:r>
      <w:r w:rsidR="00EA02B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 xml:space="preserve">para después implementar la librería </w:t>
      </w:r>
      <w:r w:rsidR="009F1FE8" w:rsidRPr="009F1FE8">
        <w:rPr>
          <w:rFonts w:ascii="Times New Roman" w:hAnsi="Times New Roman" w:cs="Times New Roman"/>
          <w:color w:val="FF0000"/>
          <w:sz w:val="24"/>
          <w:szCs w:val="24"/>
          <w:lang w:val="es-ES"/>
        </w:rPr>
        <w:t>behaviortree_cpp</w:t>
      </w:r>
      <w:r w:rsidR="009F1FE8">
        <w:rPr>
          <w:rFonts w:ascii="Times New Roman" w:hAnsi="Times New Roman" w:cs="Times New Roman"/>
          <w:sz w:val="24"/>
          <w:szCs w:val="24"/>
          <w:lang w:val="es-ES"/>
        </w:rPr>
        <w:t xml:space="preserve">, que nos permite crear un núcleo de comportamiento, </w:t>
      </w:r>
      <w:r w:rsidR="00EA02B9" w:rsidRPr="00F9280F">
        <w:rPr>
          <w:rFonts w:ascii="Times New Roman" w:hAnsi="Times New Roman" w:cs="Times New Roman"/>
          <w:color w:val="FF0000"/>
          <w:sz w:val="24"/>
          <w:szCs w:val="24"/>
          <w:lang w:val="es-ES"/>
        </w:rPr>
        <w:t>robot_activity_msgs</w:t>
      </w:r>
      <w:r w:rsidR="00EA02B9">
        <w:rPr>
          <w:rFonts w:ascii="Times New Roman" w:hAnsi="Times New Roman" w:cs="Times New Roman"/>
          <w:sz w:val="24"/>
          <w:szCs w:val="24"/>
          <w:lang w:val="es-ES"/>
        </w:rPr>
        <w:t>, este se encargara de marcar el estado del robot, y los errores en los nodos</w:t>
      </w:r>
      <w:r w:rsidR="005573BB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5573BB" w:rsidRPr="005573BB">
        <w:rPr>
          <w:rFonts w:ascii="Times New Roman" w:hAnsi="Times New Roman" w:cs="Times New Roman"/>
          <w:color w:val="FF0000"/>
          <w:sz w:val="24"/>
          <w:szCs w:val="24"/>
          <w:lang w:val="es-ES"/>
        </w:rPr>
        <w:t>Controller_manager</w:t>
      </w:r>
      <w:r w:rsidR="005573BB">
        <w:rPr>
          <w:rFonts w:ascii="Times New Roman" w:hAnsi="Times New Roman" w:cs="Times New Roman"/>
          <w:sz w:val="24"/>
          <w:szCs w:val="24"/>
          <w:lang w:val="es-ES"/>
        </w:rPr>
        <w:t>, como lo indica el mismo nombre, se encargará de dirigir los controladores que se implementará</w:t>
      </w:r>
      <w:r w:rsidR="00C829E5">
        <w:rPr>
          <w:rFonts w:ascii="Times New Roman" w:hAnsi="Times New Roman" w:cs="Times New Roman"/>
          <w:sz w:val="24"/>
          <w:szCs w:val="24"/>
          <w:lang w:val="es-ES"/>
        </w:rPr>
        <w:t xml:space="preserve"> en el robot</w:t>
      </w:r>
      <w:r w:rsidR="005573B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junto con </w:t>
      </w:r>
      <w:r w:rsidR="000B7BC0" w:rsidRPr="00CD08D3">
        <w:rPr>
          <w:rFonts w:ascii="Times New Roman" w:hAnsi="Times New Roman" w:cs="Times New Roman"/>
          <w:color w:val="FF0000"/>
          <w:sz w:val="24"/>
          <w:szCs w:val="24"/>
          <w:lang w:val="es-ES"/>
        </w:rPr>
        <w:t>controller_interface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, verificando la interfaz de los controladores, </w:t>
      </w:r>
      <w:r w:rsidR="000B7BC0" w:rsidRPr="00CD08D3">
        <w:rPr>
          <w:rFonts w:ascii="Times New Roman" w:hAnsi="Times New Roman" w:cs="Times New Roman"/>
          <w:color w:val="FF0000"/>
          <w:sz w:val="24"/>
          <w:szCs w:val="24"/>
          <w:lang w:val="es-ES"/>
        </w:rPr>
        <w:t>control_toolbox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, que tiene la herramienta de controlar los módulos que son útiles en todos los controladores, con </w:t>
      </w:r>
      <w:r w:rsid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b</w:t>
      </w:r>
      <w:r w:rsidR="000B7BC0" w:rsidRPr="00CD08D3">
        <w:rPr>
          <w:rFonts w:ascii="Times New Roman" w:hAnsi="Times New Roman" w:cs="Times New Roman"/>
          <w:color w:val="FF0000"/>
          <w:sz w:val="24"/>
          <w:szCs w:val="24"/>
          <w:lang w:val="es-ES"/>
        </w:rPr>
        <w:t>ondcpp</w:t>
      </w:r>
      <w:r w:rsidR="000B7BC0">
        <w:rPr>
          <w:rFonts w:ascii="Times New Roman" w:hAnsi="Times New Roman" w:cs="Times New Roman"/>
          <w:sz w:val="24"/>
          <w:szCs w:val="24"/>
          <w:lang w:val="es-ES"/>
        </w:rPr>
        <w:t xml:space="preserve"> para </w:t>
      </w:r>
      <w:r w:rsidR="00FE67BA">
        <w:rPr>
          <w:rFonts w:ascii="Times New Roman" w:hAnsi="Times New Roman" w:cs="Times New Roman"/>
          <w:sz w:val="24"/>
          <w:szCs w:val="24"/>
          <w:lang w:val="es-ES"/>
        </w:rPr>
        <w:t xml:space="preserve">verificar  cuando ha finalizado otro proceso y </w:t>
      </w:r>
      <w:r w:rsid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E</w:t>
      </w:r>
      <w:r w:rsidR="00FE67BA" w:rsidRP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nlace</w:t>
      </w:r>
      <w:r w:rsidR="00FE67BA">
        <w:rPr>
          <w:rFonts w:ascii="Times New Roman" w:hAnsi="Times New Roman" w:cs="Times New Roman"/>
          <w:sz w:val="24"/>
          <w:szCs w:val="24"/>
          <w:lang w:val="es-ES"/>
        </w:rPr>
        <w:t xml:space="preserve">, como un bono en el cual permite que dichos procesos “A” y “B” puedan conocer </w:t>
      </w:r>
      <w:r w:rsidR="0079603A">
        <w:rPr>
          <w:rFonts w:ascii="Times New Roman" w:hAnsi="Times New Roman" w:cs="Times New Roman"/>
          <w:sz w:val="24"/>
          <w:szCs w:val="24"/>
          <w:lang w:val="es-ES"/>
        </w:rPr>
        <w:t>cuando a terminado uno del otro, ya sea de forma limpia o por algún fallo.</w:t>
      </w:r>
      <w:r w:rsidR="0092616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42B17">
        <w:rPr>
          <w:rFonts w:ascii="Times New Roman" w:hAnsi="Times New Roman" w:cs="Times New Roman"/>
          <w:sz w:val="24"/>
          <w:szCs w:val="24"/>
          <w:lang w:val="es-ES"/>
        </w:rPr>
        <w:t xml:space="preserve">También se </w:t>
      </w:r>
      <w:r w:rsidR="00B60C44">
        <w:rPr>
          <w:rFonts w:ascii="Times New Roman" w:hAnsi="Times New Roman" w:cs="Times New Roman"/>
          <w:sz w:val="24"/>
          <w:szCs w:val="24"/>
          <w:lang w:val="es-ES"/>
        </w:rPr>
        <w:t>utilizará</w:t>
      </w:r>
      <w:r w:rsidR="00642B17">
        <w:rPr>
          <w:rFonts w:ascii="Times New Roman" w:hAnsi="Times New Roman" w:cs="Times New Roman"/>
          <w:sz w:val="24"/>
          <w:szCs w:val="24"/>
          <w:lang w:val="es-ES"/>
        </w:rPr>
        <w:t xml:space="preserve"> la librería </w:t>
      </w:r>
      <w:r w:rsidR="00642B17" w:rsidRPr="00642B17">
        <w:rPr>
          <w:rFonts w:ascii="Times New Roman" w:hAnsi="Times New Roman" w:cs="Times New Roman"/>
          <w:color w:val="FF0000"/>
          <w:sz w:val="24"/>
          <w:szCs w:val="24"/>
          <w:lang w:val="es-ES"/>
        </w:rPr>
        <w:t>ex</w:t>
      </w:r>
      <w:r w:rsidR="00B60C44">
        <w:rPr>
          <w:rFonts w:ascii="Times New Roman" w:hAnsi="Times New Roman" w:cs="Times New Roman"/>
          <w:color w:val="FF0000"/>
          <w:sz w:val="24"/>
          <w:szCs w:val="24"/>
          <w:lang w:val="es-ES"/>
        </w:rPr>
        <w:t>o</w:t>
      </w:r>
      <w:r w:rsidR="00642B17" w:rsidRPr="00642B17">
        <w:rPr>
          <w:rFonts w:ascii="Times New Roman" w:hAnsi="Times New Roman" w:cs="Times New Roman"/>
          <w:color w:val="FF0000"/>
          <w:sz w:val="24"/>
          <w:szCs w:val="24"/>
          <w:lang w:val="es-ES"/>
        </w:rPr>
        <w:t>tica_collision_scene_fcl_lastest</w:t>
      </w:r>
      <w:r w:rsidR="00642B17">
        <w:rPr>
          <w:rFonts w:ascii="Times New Roman" w:hAnsi="Times New Roman" w:cs="Times New Roman"/>
          <w:sz w:val="24"/>
          <w:szCs w:val="24"/>
          <w:lang w:val="es-ES"/>
        </w:rPr>
        <w:t>, se utilizará para la verificación de los cálculos y las posibles colisiones</w:t>
      </w:r>
      <w:r w:rsidR="00641B62">
        <w:rPr>
          <w:rFonts w:ascii="Times New Roman" w:hAnsi="Times New Roman" w:cs="Times New Roman"/>
          <w:sz w:val="24"/>
          <w:szCs w:val="24"/>
          <w:lang w:val="es-ES"/>
        </w:rPr>
        <w:t xml:space="preserve"> en el sistema del robot</w:t>
      </w:r>
      <w:r w:rsidR="002C135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05195EBB" w14:textId="3953D31F" w:rsidR="007125DA" w:rsidRDefault="002C135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de las formas en las que se pueden comunicar</w:t>
      </w:r>
      <w:r w:rsidR="007D6CEB">
        <w:rPr>
          <w:rFonts w:ascii="Times New Roman" w:hAnsi="Times New Roman" w:cs="Times New Roman"/>
          <w:sz w:val="24"/>
          <w:szCs w:val="24"/>
          <w:lang w:val="es-ES"/>
        </w:rPr>
        <w:t xml:space="preserve"> con el usuario, esto se puede realizar con </w:t>
      </w:r>
      <w:r w:rsidR="007D6CEB" w:rsidRPr="00B47FB9">
        <w:rPr>
          <w:rFonts w:ascii="Times New Roman" w:hAnsi="Times New Roman" w:cs="Times New Roman"/>
          <w:color w:val="FF0000"/>
          <w:sz w:val="24"/>
          <w:szCs w:val="24"/>
          <w:lang w:val="es-ES"/>
        </w:rPr>
        <w:t>fkie_message_filters</w:t>
      </w:r>
      <w:r w:rsidR="00B47FB9">
        <w:rPr>
          <w:rFonts w:ascii="Times New Roman" w:hAnsi="Times New Roman" w:cs="Times New Roman"/>
          <w:sz w:val="24"/>
          <w:szCs w:val="24"/>
          <w:lang w:val="es-ES"/>
        </w:rPr>
        <w:t>, que son la forma mejorada en la que se comunican los mensajes de ROS que demuestra una gran eficiencia</w:t>
      </w:r>
      <w:r w:rsidR="007041E9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592B4E64" w14:textId="7089C648" w:rsidR="009168C5" w:rsidRDefault="00251278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lo anteriormente mencionado podremos utilizar </w:t>
      </w:r>
      <w:r w:rsidRPr="00251278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control_msgs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nos </w:t>
      </w:r>
      <w:r w:rsidR="006C6804">
        <w:rPr>
          <w:rFonts w:ascii="Times New Roman" w:hAnsi="Times New Roman" w:cs="Times New Roman"/>
          <w:sz w:val="24"/>
          <w:szCs w:val="24"/>
          <w:lang w:val="es-ES"/>
        </w:rPr>
        <w:t>proporcionará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puntos de ajuste del control, las trayectorias conjuntas y cartesianas, 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 xml:space="preserve">con ello se </w:t>
      </w:r>
      <w:r w:rsidR="006C6804">
        <w:rPr>
          <w:rFonts w:ascii="Times New Roman" w:hAnsi="Times New Roman" w:cs="Times New Roman"/>
          <w:sz w:val="24"/>
          <w:szCs w:val="24"/>
          <w:lang w:val="es-ES"/>
        </w:rPr>
        <w:t>utilizará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 xml:space="preserve"> la librería </w:t>
      </w:r>
      <w:r w:rsidR="009C02A9" w:rsidRPr="006C6804">
        <w:rPr>
          <w:rFonts w:ascii="Times New Roman" w:hAnsi="Times New Roman" w:cs="Times New Roman"/>
          <w:color w:val="FF0000"/>
          <w:sz w:val="24"/>
          <w:szCs w:val="24"/>
          <w:lang w:val="es-ES"/>
        </w:rPr>
        <w:t>calibration_estimation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>, ejecuta una optimización para estimar los parámetros cinemáticos de</w:t>
      </w:r>
      <w:r w:rsidR="002D64C0">
        <w:rPr>
          <w:rFonts w:ascii="Times New Roman" w:hAnsi="Times New Roman" w:cs="Times New Roman"/>
          <w:sz w:val="24"/>
          <w:szCs w:val="24"/>
          <w:lang w:val="es-ES"/>
        </w:rPr>
        <w:t>l brazo robótico</w:t>
      </w:r>
      <w:r w:rsidR="007125DA">
        <w:rPr>
          <w:rFonts w:ascii="Times New Roman" w:hAnsi="Times New Roman" w:cs="Times New Roman"/>
          <w:sz w:val="24"/>
          <w:szCs w:val="24"/>
          <w:lang w:val="es-ES"/>
        </w:rPr>
        <w:t xml:space="preserve"> y con ello usar </w:t>
      </w:r>
      <w:r w:rsidR="007125DA" w:rsidRPr="007125DA">
        <w:rPr>
          <w:rFonts w:ascii="Times New Roman" w:hAnsi="Times New Roman" w:cs="Times New Roman"/>
          <w:color w:val="FF0000"/>
          <w:sz w:val="24"/>
          <w:szCs w:val="24"/>
          <w:lang w:val="es-ES"/>
        </w:rPr>
        <w:t xml:space="preserve">calibration_launch </w:t>
      </w:r>
      <w:r w:rsidR="007125DA">
        <w:rPr>
          <w:rFonts w:ascii="Times New Roman" w:hAnsi="Times New Roman" w:cs="Times New Roman"/>
          <w:sz w:val="24"/>
          <w:szCs w:val="24"/>
          <w:lang w:val="es-ES"/>
        </w:rPr>
        <w:t>ya que este contiene una colección de archivos de inicio que pueden ser útiles para configurar la pila de calibración que se ejecutaran en el robot</w:t>
      </w:r>
      <w:r w:rsidR="009C02A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sectPr w:rsidR="009168C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04BEF" w14:textId="77777777" w:rsidR="00001160" w:rsidRDefault="00001160" w:rsidP="00525AA3">
      <w:pPr>
        <w:spacing w:after="0" w:line="240" w:lineRule="auto"/>
      </w:pPr>
      <w:r>
        <w:separator/>
      </w:r>
    </w:p>
  </w:endnote>
  <w:endnote w:type="continuationSeparator" w:id="0">
    <w:p w14:paraId="776CAF31" w14:textId="77777777" w:rsidR="00001160" w:rsidRDefault="00001160" w:rsidP="00525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F5193" w14:textId="77777777" w:rsidR="00001160" w:rsidRDefault="00001160" w:rsidP="00525AA3">
      <w:pPr>
        <w:spacing w:after="0" w:line="240" w:lineRule="auto"/>
      </w:pPr>
      <w:r>
        <w:separator/>
      </w:r>
    </w:p>
  </w:footnote>
  <w:footnote w:type="continuationSeparator" w:id="0">
    <w:p w14:paraId="106CCC61" w14:textId="77777777" w:rsidR="00001160" w:rsidRDefault="00001160" w:rsidP="00525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6CFB" w14:textId="77777777" w:rsidR="00525AA3" w:rsidRDefault="00525AA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B178F37" wp14:editId="41DDFFCE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A87B"/>
      </v:shape>
    </w:pict>
  </w:numPicBullet>
  <w:abstractNum w:abstractNumId="0" w15:restartNumberingAfterBreak="0">
    <w:nsid w:val="265C45D5"/>
    <w:multiLevelType w:val="hybridMultilevel"/>
    <w:tmpl w:val="5E5C4CC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A3"/>
    <w:rsid w:val="00001160"/>
    <w:rsid w:val="000355B4"/>
    <w:rsid w:val="000A2BFF"/>
    <w:rsid w:val="000B7BC0"/>
    <w:rsid w:val="00190832"/>
    <w:rsid w:val="001E4FAC"/>
    <w:rsid w:val="001F4E9E"/>
    <w:rsid w:val="00204874"/>
    <w:rsid w:val="00227E42"/>
    <w:rsid w:val="00251278"/>
    <w:rsid w:val="00287948"/>
    <w:rsid w:val="002C135F"/>
    <w:rsid w:val="002C2A56"/>
    <w:rsid w:val="002D40F8"/>
    <w:rsid w:val="002D64C0"/>
    <w:rsid w:val="00300C9C"/>
    <w:rsid w:val="0031416B"/>
    <w:rsid w:val="00326E92"/>
    <w:rsid w:val="00411333"/>
    <w:rsid w:val="00454ADE"/>
    <w:rsid w:val="0046779C"/>
    <w:rsid w:val="00497E9B"/>
    <w:rsid w:val="004F4658"/>
    <w:rsid w:val="00525AA3"/>
    <w:rsid w:val="005573BB"/>
    <w:rsid w:val="00581D08"/>
    <w:rsid w:val="00596D46"/>
    <w:rsid w:val="00641B62"/>
    <w:rsid w:val="00642B17"/>
    <w:rsid w:val="00654FCC"/>
    <w:rsid w:val="00663FF7"/>
    <w:rsid w:val="006C6804"/>
    <w:rsid w:val="007041E9"/>
    <w:rsid w:val="007125DA"/>
    <w:rsid w:val="007609BA"/>
    <w:rsid w:val="0076702B"/>
    <w:rsid w:val="00781BDE"/>
    <w:rsid w:val="00793E3A"/>
    <w:rsid w:val="0079603A"/>
    <w:rsid w:val="007D6CEB"/>
    <w:rsid w:val="007E2956"/>
    <w:rsid w:val="0090567F"/>
    <w:rsid w:val="009168C5"/>
    <w:rsid w:val="00926165"/>
    <w:rsid w:val="00974B47"/>
    <w:rsid w:val="009C02A9"/>
    <w:rsid w:val="009C75BD"/>
    <w:rsid w:val="009D3D04"/>
    <w:rsid w:val="009F1FE8"/>
    <w:rsid w:val="00A20AE1"/>
    <w:rsid w:val="00A27F63"/>
    <w:rsid w:val="00A71041"/>
    <w:rsid w:val="00A72D14"/>
    <w:rsid w:val="00A75D9B"/>
    <w:rsid w:val="00AF0072"/>
    <w:rsid w:val="00AF05DE"/>
    <w:rsid w:val="00B47FB9"/>
    <w:rsid w:val="00B60C44"/>
    <w:rsid w:val="00B61B27"/>
    <w:rsid w:val="00B92E8E"/>
    <w:rsid w:val="00BD258B"/>
    <w:rsid w:val="00C26AF7"/>
    <w:rsid w:val="00C35163"/>
    <w:rsid w:val="00C44FF2"/>
    <w:rsid w:val="00C829E5"/>
    <w:rsid w:val="00CD08D3"/>
    <w:rsid w:val="00CE6E90"/>
    <w:rsid w:val="00D8636B"/>
    <w:rsid w:val="00DB3779"/>
    <w:rsid w:val="00DC586E"/>
    <w:rsid w:val="00DE36BA"/>
    <w:rsid w:val="00E54080"/>
    <w:rsid w:val="00EA02B9"/>
    <w:rsid w:val="00F175AC"/>
    <w:rsid w:val="00F21E1E"/>
    <w:rsid w:val="00F9280F"/>
    <w:rsid w:val="00F95257"/>
    <w:rsid w:val="00FA21AC"/>
    <w:rsid w:val="00FC177C"/>
    <w:rsid w:val="00FE43E8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47D4"/>
  <w15:chartTrackingRefBased/>
  <w15:docId w15:val="{A1CF00CF-663A-4FBC-90A3-D7B69BE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A3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AA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25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AA3"/>
    <w:rPr>
      <w:lang w:val="en-US"/>
    </w:rPr>
  </w:style>
  <w:style w:type="paragraph" w:styleId="Prrafodelista">
    <w:name w:val="List Paragraph"/>
    <w:basedOn w:val="Normal"/>
    <w:uiPriority w:val="34"/>
    <w:qFormat/>
    <w:rsid w:val="00C26AF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C586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25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Microsoft Office User</cp:lastModifiedBy>
  <cp:revision>99</cp:revision>
  <dcterms:created xsi:type="dcterms:W3CDTF">2019-02-19T04:12:00Z</dcterms:created>
  <dcterms:modified xsi:type="dcterms:W3CDTF">2019-04-10T04:16:00Z</dcterms:modified>
</cp:coreProperties>
</file>