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6AA5B" w14:textId="543A5558" w:rsidR="003B195A" w:rsidRPr="003B195A" w:rsidRDefault="003B195A" w:rsidP="003B195A">
      <w:pPr>
        <w:jc w:val="center"/>
        <w:rPr>
          <w:rFonts w:ascii="Times New Roman" w:eastAsia="Times New Roman" w:hAnsi="Times New Roman" w:cs="Times New Roman"/>
          <w:color w:val="000000"/>
        </w:rPr>
      </w:pPr>
      <w:r w:rsidRPr="003B195A">
        <w:rPr>
          <w:rFonts w:ascii="Times New Roman" w:eastAsia="Times New Roman" w:hAnsi="Times New Roman" w:cs="Times New Roman"/>
          <w:color w:val="000000"/>
        </w:rPr>
        <w:t>Codebook for the Extended Data on Terrorist Groups</w:t>
      </w:r>
    </w:p>
    <w:p w14:paraId="2592457E" w14:textId="77777777" w:rsidR="003B195A" w:rsidRPr="003B195A" w:rsidRDefault="003B195A" w:rsidP="003B195A">
      <w:pPr>
        <w:rPr>
          <w:rFonts w:ascii="Times New Roman" w:eastAsia="Times New Roman" w:hAnsi="Times New Roman" w:cs="Times New Roman"/>
          <w:color w:val="000000"/>
        </w:rPr>
      </w:pPr>
    </w:p>
    <w:p w14:paraId="7780C3D8" w14:textId="77777777" w:rsidR="003B195A" w:rsidRPr="003B195A" w:rsidRDefault="003B195A" w:rsidP="003B195A">
      <w:pPr>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gname</w:t>
      </w:r>
      <w:proofErr w:type="spellEnd"/>
      <w:r w:rsidRPr="003B195A">
        <w:rPr>
          <w:rFonts w:ascii="Times New Roman" w:eastAsia="Times New Roman" w:hAnsi="Times New Roman" w:cs="Times New Roman"/>
          <w:color w:val="000000"/>
          <w:u w:val="single"/>
        </w:rPr>
        <w:t xml:space="preserve">: </w:t>
      </w:r>
    </w:p>
    <w:p w14:paraId="21E623D7" w14:textId="77777777" w:rsidR="003B195A" w:rsidRPr="003B195A" w:rsidRDefault="003B195A" w:rsidP="003B195A">
      <w:pPr>
        <w:autoSpaceDE w:val="0"/>
        <w:autoSpaceDN w:val="0"/>
        <w:adjustRightInd w:val="0"/>
        <w:rPr>
          <w:rFonts w:ascii="Times New Roman" w:eastAsia="Times New Roman" w:hAnsi="Times New Roman" w:cs="Times New Roman"/>
          <w:color w:val="FF0000"/>
        </w:rPr>
      </w:pPr>
      <w:r w:rsidRPr="003B195A">
        <w:rPr>
          <w:rFonts w:ascii="Times New Roman" w:eastAsia="Times New Roman" w:hAnsi="Times New Roman" w:cs="Times New Roman"/>
          <w:color w:val="000000"/>
        </w:rPr>
        <w:t>The name of the perpetrator terrorist group. Groups are identified from Global terrorism database (GTD) (National Consortium for the Study of Terrorism and Responses to Terrorism 2018) from 1970 to 2016. Group names are cleaned when there are typos.  Also, a single name is used for groups that operate under two or more names.</w:t>
      </w:r>
      <w:r w:rsidRPr="003B195A">
        <w:rPr>
          <w:rFonts w:ascii="Times New Roman" w:eastAsia="Times New Roman" w:hAnsi="Times New Roman" w:cs="Times New Roman"/>
        </w:rPr>
        <w:t xml:space="preserve"> If group X, listed in Jones and </w:t>
      </w:r>
      <w:proofErr w:type="spellStart"/>
      <w:r w:rsidRPr="003B195A">
        <w:rPr>
          <w:rFonts w:ascii="Times New Roman" w:eastAsia="Times New Roman" w:hAnsi="Times New Roman" w:cs="Times New Roman"/>
        </w:rPr>
        <w:t>Libicki</w:t>
      </w:r>
      <w:proofErr w:type="spellEnd"/>
      <w:r w:rsidRPr="003B195A">
        <w:rPr>
          <w:rFonts w:ascii="Times New Roman" w:eastAsia="Times New Roman" w:hAnsi="Times New Roman" w:cs="Times New Roman"/>
        </w:rPr>
        <w:t xml:space="preserve"> (2008) or Blomberg, </w:t>
      </w:r>
      <w:proofErr w:type="spellStart"/>
      <w:r w:rsidRPr="003B195A">
        <w:rPr>
          <w:rFonts w:ascii="Times New Roman" w:eastAsia="Times New Roman" w:hAnsi="Times New Roman" w:cs="Times New Roman"/>
        </w:rPr>
        <w:t>Gaibulloev</w:t>
      </w:r>
      <w:proofErr w:type="spellEnd"/>
      <w:r w:rsidRPr="003B195A">
        <w:rPr>
          <w:rFonts w:ascii="Times New Roman" w:eastAsia="Times New Roman" w:hAnsi="Times New Roman" w:cs="Times New Roman"/>
        </w:rPr>
        <w:t xml:space="preserve">, and Sandler (2011) as having ended, claims responsibility for attacks after five years of its end, then we treat the earlier group X and </w:t>
      </w:r>
      <w:r w:rsidRPr="003B195A">
        <w:rPr>
          <w:rFonts w:ascii="Times New Roman" w:eastAsia="Times New Roman" w:hAnsi="Times New Roman" w:cs="Times New Roman" w:hint="eastAsia"/>
        </w:rPr>
        <w:t>the</w:t>
      </w:r>
      <w:r w:rsidRPr="003B195A">
        <w:rPr>
          <w:rFonts w:ascii="Times New Roman" w:eastAsia="Times New Roman" w:hAnsi="Times New Roman" w:cs="Times New Roman"/>
        </w:rPr>
        <w:t xml:space="preserve"> subsequent group X as different groups. We record the earlier group as "X_1" and the subsequent group as "X_2".</w:t>
      </w:r>
    </w:p>
    <w:p w14:paraId="14F9B803" w14:textId="77777777" w:rsidR="003B195A" w:rsidRPr="003B195A" w:rsidRDefault="003B195A" w:rsidP="003B195A">
      <w:pPr>
        <w:rPr>
          <w:rFonts w:ascii="Times New Roman" w:eastAsia="Times New Roman" w:hAnsi="Times New Roman" w:cs="Times New Roman"/>
          <w:color w:val="000000"/>
        </w:rPr>
      </w:pPr>
    </w:p>
    <w:p w14:paraId="4B151AD0" w14:textId="77777777" w:rsidR="003B195A" w:rsidRPr="003B195A" w:rsidRDefault="003B195A" w:rsidP="003B195A">
      <w:pPr>
        <w:rPr>
          <w:rFonts w:ascii="Times New Roman" w:eastAsia="Times New Roman" w:hAnsi="Times New Roman" w:cs="Times New Roman"/>
          <w:color w:val="000000"/>
        </w:rPr>
      </w:pPr>
      <w:proofErr w:type="spellStart"/>
      <w:r w:rsidRPr="003B195A">
        <w:rPr>
          <w:rFonts w:ascii="Times New Roman" w:eastAsia="Times New Roman" w:hAnsi="Times New Roman" w:cs="Times New Roman"/>
          <w:color w:val="000000"/>
          <w:u w:val="single"/>
        </w:rPr>
        <w:t>gid</w:t>
      </w:r>
      <w:proofErr w:type="spellEnd"/>
      <w:r w:rsidRPr="003B195A">
        <w:rPr>
          <w:rFonts w:ascii="Times New Roman" w:eastAsia="Times New Roman" w:hAnsi="Times New Roman" w:cs="Times New Roman"/>
          <w:color w:val="000000"/>
        </w:rPr>
        <w:t>:</w:t>
      </w:r>
    </w:p>
    <w:p w14:paraId="03B28199"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identification number of a terrorist group. </w:t>
      </w:r>
    </w:p>
    <w:p w14:paraId="72226A80" w14:textId="77777777" w:rsidR="003B195A" w:rsidRPr="003B195A" w:rsidRDefault="003B195A" w:rsidP="003B195A">
      <w:pPr>
        <w:rPr>
          <w:rFonts w:ascii="Times New Roman" w:eastAsia="Times New Roman" w:hAnsi="Times New Roman" w:cs="Times New Roman"/>
          <w:color w:val="000000"/>
        </w:rPr>
      </w:pPr>
    </w:p>
    <w:p w14:paraId="2D5C98E0" w14:textId="77777777" w:rsidR="003B195A" w:rsidRPr="003B195A" w:rsidRDefault="003B195A" w:rsidP="003B195A">
      <w:pPr>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year:</w:t>
      </w:r>
    </w:p>
    <w:p w14:paraId="5461A443"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years that a terrorist group is active.  The major data sources include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GTD National Consortium for the Study of Terrorism and Responses to Terrorism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South Asia Terrorism Portal (SATP)(2018), and Terrorism Research &amp; Analysis Consortium (TRAC) (2018).  Minor sources are news and media internet pages, used when the above sources did not have any information.</w:t>
      </w:r>
    </w:p>
    <w:p w14:paraId="40E784D8" w14:textId="77777777" w:rsidR="003B195A" w:rsidRPr="003B195A" w:rsidRDefault="003B195A" w:rsidP="003B195A">
      <w:pPr>
        <w:rPr>
          <w:rFonts w:ascii="Times New Roman" w:eastAsia="Times New Roman" w:hAnsi="Times New Roman" w:cs="Times New Roman"/>
          <w:color w:val="000000"/>
        </w:rPr>
      </w:pPr>
    </w:p>
    <w:p w14:paraId="0CE01888" w14:textId="77777777" w:rsidR="003B195A" w:rsidRPr="003B195A" w:rsidRDefault="003B195A" w:rsidP="003B195A">
      <w:pPr>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end:</w:t>
      </w:r>
    </w:p>
    <w:p w14:paraId="0C19C684"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group ends in a given year.</w:t>
      </w:r>
    </w:p>
    <w:p w14:paraId="53E176C4"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1 = a group ends in that year</w:t>
      </w:r>
    </w:p>
    <w:p w14:paraId="0B961B9E"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            0 = a group is still active in that year</w:t>
      </w:r>
    </w:p>
    <w:p w14:paraId="18AE2AC8"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6CABFED7"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Major data sources include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GTD National Consortium for the Study of Terrorism and Responses to Terrorism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SATP (2018), and TRAC (2018).  Minor sources are news and media internet pages, used when the above sources did not have any information.</w:t>
      </w:r>
    </w:p>
    <w:p w14:paraId="1D5C6330" w14:textId="77777777" w:rsidR="003B195A" w:rsidRPr="003B195A" w:rsidRDefault="003B195A" w:rsidP="003B195A">
      <w:pPr>
        <w:rPr>
          <w:rFonts w:ascii="Times New Roman" w:eastAsia="Times New Roman" w:hAnsi="Times New Roman" w:cs="Times New Roman"/>
          <w:color w:val="000000"/>
        </w:rPr>
      </w:pPr>
    </w:p>
    <w:p w14:paraId="7C55DD42" w14:textId="77777777" w:rsidR="003B195A" w:rsidRPr="003B195A" w:rsidRDefault="003B195A" w:rsidP="003B195A">
      <w:pPr>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duration:</w:t>
      </w:r>
      <w:r w:rsidRPr="003B195A">
        <w:rPr>
          <w:rFonts w:ascii="Times New Roman" w:eastAsia="Times New Roman" w:hAnsi="Times New Roman" w:cs="Times New Roman" w:hint="eastAsia"/>
          <w:color w:val="000000"/>
          <w:u w:val="single"/>
        </w:rPr>
        <w:t xml:space="preserve"> </w:t>
      </w:r>
    </w:p>
    <w:p w14:paraId="05162F5B"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The duration in years of a terrorist group’s existence since its formation.</w:t>
      </w:r>
    </w:p>
    <w:p w14:paraId="3F236BA2" w14:textId="77777777" w:rsidR="003B195A" w:rsidRPr="003B195A" w:rsidRDefault="003B195A" w:rsidP="003B195A">
      <w:pPr>
        <w:rPr>
          <w:rFonts w:ascii="Times New Roman" w:eastAsia="Times New Roman" w:hAnsi="Times New Roman" w:cs="Times New Roman"/>
          <w:color w:val="000000"/>
        </w:rPr>
      </w:pPr>
    </w:p>
    <w:p w14:paraId="4CE4FAD2" w14:textId="77777777" w:rsidR="003B195A" w:rsidRPr="003B195A" w:rsidRDefault="003B195A" w:rsidP="003B195A">
      <w:pPr>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base:</w:t>
      </w:r>
    </w:p>
    <w:p w14:paraId="07772362"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base countries of a terrorist group.  Major data sources include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and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Minor sources are news and media internet pages, used when the above sources did not have any information. If a group has more than one base, then each is listed.</w:t>
      </w:r>
    </w:p>
    <w:p w14:paraId="009518F5" w14:textId="77777777" w:rsidR="003B195A" w:rsidRPr="003B195A" w:rsidRDefault="003B195A" w:rsidP="003B195A">
      <w:pPr>
        <w:rPr>
          <w:rFonts w:ascii="Times New Roman" w:eastAsia="Times New Roman" w:hAnsi="Times New Roman" w:cs="Times New Roman"/>
          <w:color w:val="000000"/>
        </w:rPr>
      </w:pPr>
    </w:p>
    <w:p w14:paraId="72EB24E0" w14:textId="77777777" w:rsidR="003B195A" w:rsidRPr="003B195A" w:rsidRDefault="003B195A" w:rsidP="003B195A">
      <w:pPr>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num_base</w:t>
      </w:r>
      <w:proofErr w:type="spellEnd"/>
      <w:r w:rsidRPr="003B195A">
        <w:rPr>
          <w:rFonts w:ascii="Times New Roman" w:eastAsia="Times New Roman" w:hAnsi="Times New Roman" w:cs="Times New Roman"/>
          <w:color w:val="000000"/>
          <w:u w:val="single"/>
        </w:rPr>
        <w:t>:</w:t>
      </w:r>
    </w:p>
    <w:p w14:paraId="41F29638"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The number of base countries for the terrorist group.</w:t>
      </w:r>
    </w:p>
    <w:p w14:paraId="1279B67E" w14:textId="77777777" w:rsidR="003B195A" w:rsidRPr="003B195A" w:rsidRDefault="003B195A" w:rsidP="003B195A">
      <w:pPr>
        <w:rPr>
          <w:rFonts w:ascii="Times New Roman" w:eastAsia="Times New Roman" w:hAnsi="Times New Roman" w:cs="Times New Roman"/>
          <w:color w:val="000000"/>
        </w:rPr>
      </w:pPr>
    </w:p>
    <w:p w14:paraId="625AB293" w14:textId="77777777" w:rsidR="003B195A" w:rsidRPr="003B195A" w:rsidRDefault="003B195A" w:rsidP="003B195A">
      <w:pPr>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mul_bases</w:t>
      </w:r>
      <w:proofErr w:type="spellEnd"/>
      <w:r w:rsidRPr="003B195A">
        <w:rPr>
          <w:rFonts w:ascii="Times New Roman" w:eastAsia="Times New Roman" w:hAnsi="Times New Roman" w:cs="Times New Roman"/>
          <w:color w:val="000000"/>
          <w:u w:val="single"/>
        </w:rPr>
        <w:t>:</w:t>
      </w:r>
    </w:p>
    <w:p w14:paraId="4C819116"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denotes whether a terrorist group has multiple bases.</w:t>
      </w:r>
    </w:p>
    <w:p w14:paraId="21A7D11C"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3E0DEA07"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36D7D3A1" w14:textId="59D3F40B"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r>
    </w:p>
    <w:p w14:paraId="10DE8D1A" w14:textId="77777777" w:rsidR="003B195A" w:rsidRPr="003B195A" w:rsidRDefault="003B195A" w:rsidP="003B195A">
      <w:pPr>
        <w:rPr>
          <w:rFonts w:ascii="Times New Roman" w:eastAsia="Times New Roman" w:hAnsi="Times New Roman" w:cs="Times New Roman"/>
          <w:color w:val="000000"/>
        </w:rPr>
      </w:pPr>
    </w:p>
    <w:p w14:paraId="44D7C81B" w14:textId="77777777" w:rsidR="003B195A" w:rsidRPr="003B195A" w:rsidRDefault="003B195A" w:rsidP="003B195A">
      <w:pPr>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EAP:</w:t>
      </w:r>
    </w:p>
    <w:p w14:paraId="25248D5A"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T</w:t>
      </w:r>
      <w:r w:rsidRPr="003B195A">
        <w:rPr>
          <w:rFonts w:ascii="Times New Roman" w:eastAsia="Times New Roman" w:hAnsi="Times New Roman" w:cs="Times New Roman" w:hint="eastAsia"/>
          <w:color w:val="000000"/>
        </w:rPr>
        <w:t>hi</w:t>
      </w:r>
      <w:r w:rsidRPr="003B195A">
        <w:rPr>
          <w:rFonts w:ascii="Times New Roman" w:eastAsia="Times New Roman" w:hAnsi="Times New Roman" w:cs="Times New Roman"/>
          <w:color w:val="000000"/>
        </w:rPr>
        <w:t>s dummy variable indicates whether a terrorist group locates in East Asia and Pacific.</w:t>
      </w:r>
    </w:p>
    <w:p w14:paraId="064F6B7F"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1 = yes</w:t>
      </w:r>
    </w:p>
    <w:p w14:paraId="2FDBAAA6"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192E6F09" w14:textId="77777777" w:rsidR="003B195A" w:rsidRPr="003B195A" w:rsidRDefault="003B195A" w:rsidP="003B195A">
      <w:pPr>
        <w:rPr>
          <w:rFonts w:ascii="Times New Roman" w:eastAsia="DengXian" w:hAnsi="Times New Roman" w:cs="Times New Roman"/>
          <w:color w:val="000000"/>
        </w:rPr>
      </w:pPr>
      <w:r w:rsidRPr="003B195A">
        <w:rPr>
          <w:rFonts w:ascii="Times New Roman" w:eastAsia="DengXian" w:hAnsi="Times New Roman" w:cs="Times New Roman"/>
          <w:color w:val="000000"/>
        </w:rPr>
        <w:t>The regional classification is based on World Bank (2018).</w:t>
      </w:r>
    </w:p>
    <w:p w14:paraId="25665FBF" w14:textId="77777777" w:rsidR="003B195A" w:rsidRPr="003B195A" w:rsidRDefault="003B195A" w:rsidP="003B195A">
      <w:pPr>
        <w:rPr>
          <w:rFonts w:ascii="Times New Roman" w:eastAsia="Times New Roman" w:hAnsi="Times New Roman" w:cs="Times New Roman"/>
          <w:color w:val="000000"/>
        </w:rPr>
      </w:pPr>
    </w:p>
    <w:p w14:paraId="6373F40F" w14:textId="77777777" w:rsidR="003B195A" w:rsidRPr="003B195A" w:rsidRDefault="003B195A" w:rsidP="003B195A">
      <w:pPr>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ECA:</w:t>
      </w:r>
    </w:p>
    <w:p w14:paraId="7266BCD6"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locates in Europe and Central Asia.</w:t>
      </w:r>
    </w:p>
    <w:p w14:paraId="6A675254"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1 = yes</w:t>
      </w:r>
    </w:p>
    <w:p w14:paraId="18CE52A2"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3E44DCD4" w14:textId="77777777" w:rsidR="003B195A" w:rsidRPr="003B195A" w:rsidRDefault="003B195A" w:rsidP="003B195A">
      <w:pPr>
        <w:rPr>
          <w:rFonts w:ascii="Times New Roman" w:eastAsia="DengXian" w:hAnsi="Times New Roman" w:cs="Times New Roman"/>
          <w:color w:val="000000"/>
        </w:rPr>
      </w:pPr>
      <w:r w:rsidRPr="003B195A">
        <w:rPr>
          <w:rFonts w:ascii="Times New Roman" w:eastAsia="DengXian" w:hAnsi="Times New Roman" w:cs="Times New Roman"/>
          <w:color w:val="000000"/>
        </w:rPr>
        <w:t>The regional classification is based on World Bank (2018).</w:t>
      </w:r>
    </w:p>
    <w:p w14:paraId="72D891E5" w14:textId="77777777" w:rsidR="003B195A" w:rsidRPr="003B195A" w:rsidRDefault="003B195A" w:rsidP="003B195A">
      <w:pPr>
        <w:rPr>
          <w:rFonts w:ascii="Times New Roman" w:eastAsia="Times New Roman" w:hAnsi="Times New Roman" w:cs="Times New Roman"/>
          <w:color w:val="000000"/>
        </w:rPr>
      </w:pPr>
    </w:p>
    <w:p w14:paraId="7961F912" w14:textId="77777777" w:rsidR="003B195A" w:rsidRPr="003B195A" w:rsidRDefault="003B195A" w:rsidP="003B195A">
      <w:pPr>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LAC:</w:t>
      </w:r>
    </w:p>
    <w:p w14:paraId="3E9D238C"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locates in Latin America and Caribbean.</w:t>
      </w:r>
    </w:p>
    <w:p w14:paraId="2D697D04"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1 = yes</w:t>
      </w:r>
    </w:p>
    <w:p w14:paraId="42EDBD0C"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357A50D9" w14:textId="77777777" w:rsidR="003B195A" w:rsidRPr="003B195A" w:rsidRDefault="003B195A" w:rsidP="003B195A">
      <w:pPr>
        <w:rPr>
          <w:rFonts w:ascii="Times New Roman" w:eastAsia="DengXian" w:hAnsi="Times New Roman" w:cs="Times New Roman"/>
          <w:color w:val="000000"/>
        </w:rPr>
      </w:pPr>
      <w:r w:rsidRPr="003B195A">
        <w:rPr>
          <w:rFonts w:ascii="Times New Roman" w:eastAsia="DengXian" w:hAnsi="Times New Roman" w:cs="Times New Roman"/>
          <w:color w:val="000000"/>
        </w:rPr>
        <w:t>The regional classification is based on World Bank (2018).</w:t>
      </w:r>
    </w:p>
    <w:p w14:paraId="307C665B" w14:textId="77777777" w:rsidR="003B195A" w:rsidRPr="003B195A" w:rsidRDefault="003B195A" w:rsidP="003B195A">
      <w:pPr>
        <w:rPr>
          <w:rFonts w:ascii="Times New Roman" w:eastAsia="Times New Roman" w:hAnsi="Times New Roman" w:cs="Times New Roman"/>
          <w:color w:val="000000"/>
        </w:rPr>
      </w:pPr>
    </w:p>
    <w:p w14:paraId="2F6F7C83" w14:textId="77777777" w:rsidR="003B195A" w:rsidRPr="003B195A" w:rsidRDefault="003B195A" w:rsidP="003B195A">
      <w:pPr>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MENA:</w:t>
      </w:r>
    </w:p>
    <w:p w14:paraId="6308840E"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locates in Middle East and North Africa.</w:t>
      </w:r>
    </w:p>
    <w:p w14:paraId="58BEFE74"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1 = yes</w:t>
      </w:r>
    </w:p>
    <w:p w14:paraId="32347B2A"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2265B7A0" w14:textId="77777777" w:rsidR="003B195A" w:rsidRPr="003B195A" w:rsidRDefault="003B195A" w:rsidP="003B195A">
      <w:pPr>
        <w:rPr>
          <w:rFonts w:ascii="Times New Roman" w:eastAsia="DengXian" w:hAnsi="Times New Roman" w:cs="Times New Roman"/>
          <w:color w:val="000000"/>
        </w:rPr>
      </w:pPr>
      <w:r w:rsidRPr="003B195A">
        <w:rPr>
          <w:rFonts w:ascii="Times New Roman" w:eastAsia="DengXian" w:hAnsi="Times New Roman" w:cs="Times New Roman"/>
          <w:color w:val="000000"/>
        </w:rPr>
        <w:t>The regional classification is based on World Bank (2018).</w:t>
      </w:r>
    </w:p>
    <w:p w14:paraId="334245E6" w14:textId="77777777" w:rsidR="003B195A" w:rsidRPr="003B195A" w:rsidRDefault="003B195A" w:rsidP="003B195A">
      <w:pPr>
        <w:rPr>
          <w:rFonts w:ascii="Times New Roman" w:eastAsia="Times New Roman" w:hAnsi="Times New Roman" w:cs="Times New Roman"/>
          <w:color w:val="000000"/>
        </w:rPr>
      </w:pPr>
    </w:p>
    <w:p w14:paraId="10805B0E" w14:textId="77777777" w:rsidR="003B195A" w:rsidRPr="003B195A" w:rsidRDefault="003B195A" w:rsidP="003B195A">
      <w:pPr>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NA:</w:t>
      </w:r>
    </w:p>
    <w:p w14:paraId="2731DB0A"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locates in North America.</w:t>
      </w:r>
    </w:p>
    <w:p w14:paraId="3EACD5E4"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1 = yes</w:t>
      </w:r>
    </w:p>
    <w:p w14:paraId="07965BB5"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2E48D3FF" w14:textId="77777777" w:rsidR="003B195A" w:rsidRPr="003B195A" w:rsidRDefault="003B195A" w:rsidP="003B195A">
      <w:pPr>
        <w:rPr>
          <w:rFonts w:ascii="Times New Roman" w:eastAsia="DengXian" w:hAnsi="Times New Roman" w:cs="Times New Roman"/>
          <w:color w:val="000000"/>
        </w:rPr>
      </w:pPr>
      <w:r w:rsidRPr="003B195A">
        <w:rPr>
          <w:rFonts w:ascii="Times New Roman" w:eastAsia="DengXian" w:hAnsi="Times New Roman" w:cs="Times New Roman"/>
          <w:color w:val="000000"/>
        </w:rPr>
        <w:t>The regional classification is based on World Bank (2018).</w:t>
      </w:r>
    </w:p>
    <w:p w14:paraId="3AF99BAE" w14:textId="77777777" w:rsidR="003B195A" w:rsidRPr="003B195A" w:rsidRDefault="003B195A" w:rsidP="003B195A">
      <w:pPr>
        <w:rPr>
          <w:rFonts w:ascii="Times New Roman" w:eastAsia="Times New Roman" w:hAnsi="Times New Roman" w:cs="Times New Roman"/>
          <w:color w:val="000000"/>
        </w:rPr>
      </w:pPr>
    </w:p>
    <w:p w14:paraId="14D624FA" w14:textId="77777777" w:rsidR="003B195A" w:rsidRPr="003B195A" w:rsidRDefault="003B195A" w:rsidP="003B195A">
      <w:pPr>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SAS:</w:t>
      </w:r>
    </w:p>
    <w:p w14:paraId="76553839"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locates in South Asia.</w:t>
      </w:r>
    </w:p>
    <w:p w14:paraId="3E5AE5C2"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1 = yes</w:t>
      </w:r>
    </w:p>
    <w:p w14:paraId="402D117A"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1C045289" w14:textId="77777777" w:rsidR="003B195A" w:rsidRPr="003B195A" w:rsidRDefault="003B195A" w:rsidP="003B195A">
      <w:pPr>
        <w:rPr>
          <w:rFonts w:ascii="Times New Roman" w:eastAsia="DengXian" w:hAnsi="Times New Roman" w:cs="Times New Roman"/>
          <w:color w:val="000000"/>
        </w:rPr>
      </w:pPr>
      <w:r w:rsidRPr="003B195A">
        <w:rPr>
          <w:rFonts w:ascii="Times New Roman" w:eastAsia="DengXian" w:hAnsi="Times New Roman" w:cs="Times New Roman"/>
          <w:color w:val="000000"/>
        </w:rPr>
        <w:t>The regional classification is based on World Bank (2018).</w:t>
      </w:r>
    </w:p>
    <w:p w14:paraId="6CDF03BF" w14:textId="77777777" w:rsidR="003B195A" w:rsidRPr="003B195A" w:rsidRDefault="003B195A" w:rsidP="003B195A">
      <w:pPr>
        <w:rPr>
          <w:rFonts w:ascii="Times New Roman" w:eastAsia="Times New Roman" w:hAnsi="Times New Roman" w:cs="Times New Roman"/>
          <w:color w:val="000000"/>
        </w:rPr>
      </w:pPr>
    </w:p>
    <w:p w14:paraId="429F9625" w14:textId="77777777" w:rsidR="003B195A" w:rsidRPr="003B195A" w:rsidRDefault="003B195A" w:rsidP="003B195A">
      <w:pPr>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SSA:</w:t>
      </w:r>
    </w:p>
    <w:p w14:paraId="7F4FE886"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group locates in sub-Saharan Africa.</w:t>
      </w:r>
    </w:p>
    <w:p w14:paraId="379849C7"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1 = yes</w:t>
      </w:r>
    </w:p>
    <w:p w14:paraId="68531CC0"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5782DA33" w14:textId="77777777" w:rsidR="003B195A" w:rsidRPr="003B195A" w:rsidRDefault="003B195A" w:rsidP="003B195A">
      <w:pPr>
        <w:rPr>
          <w:rFonts w:ascii="Times New Roman" w:eastAsia="DengXian" w:hAnsi="Times New Roman" w:cs="Times New Roman"/>
          <w:color w:val="000000"/>
        </w:rPr>
      </w:pPr>
      <w:r w:rsidRPr="003B195A">
        <w:rPr>
          <w:rFonts w:ascii="Times New Roman" w:eastAsia="DengXian" w:hAnsi="Times New Roman" w:cs="Times New Roman"/>
          <w:color w:val="000000"/>
        </w:rPr>
        <w:t>The regional classification is based on World Bank (2018).</w:t>
      </w:r>
    </w:p>
    <w:p w14:paraId="74208A1C"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1F5F4517"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total_atks</w:t>
      </w:r>
      <w:proofErr w:type="spellEnd"/>
      <w:r w:rsidRPr="003B195A">
        <w:rPr>
          <w:rFonts w:ascii="Times New Roman" w:eastAsia="Times New Roman" w:hAnsi="Times New Roman" w:cs="Times New Roman"/>
          <w:color w:val="000000"/>
          <w:u w:val="single"/>
        </w:rPr>
        <w:t>:</w:t>
      </w:r>
    </w:p>
    <w:p w14:paraId="24EA5302"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This variable indicates the number of attacks that a terrorist group launched in a given year.  If there are more than one perpetrator groups for an attack, then only the first perpetrator group is </w:t>
      </w:r>
      <w:r w:rsidRPr="003B195A">
        <w:rPr>
          <w:rFonts w:ascii="Times New Roman" w:eastAsia="Times New Roman" w:hAnsi="Times New Roman" w:cs="Times New Roman"/>
          <w:color w:val="000000"/>
        </w:rPr>
        <w:lastRenderedPageBreak/>
        <w:t xml:space="preserve">recorded.  This convention of group attribution is applied to all of the attack variables – e.g., diversity, </w:t>
      </w:r>
      <w:proofErr w:type="spellStart"/>
      <w:r w:rsidRPr="003B195A">
        <w:rPr>
          <w:rFonts w:ascii="Times New Roman" w:eastAsia="Times New Roman" w:hAnsi="Times New Roman" w:cs="Times New Roman"/>
          <w:color w:val="000000"/>
          <w:u w:val="single"/>
        </w:rPr>
        <w:t>terr_casualties</w:t>
      </w:r>
      <w:proofErr w:type="spellEnd"/>
      <w:r w:rsidRPr="003B195A">
        <w:rPr>
          <w:rFonts w:ascii="Times New Roman" w:eastAsia="Times New Roman" w:hAnsi="Times New Roman" w:cs="Times New Roman"/>
          <w:color w:val="000000"/>
        </w:rPr>
        <w:t xml:space="preserve">, </w:t>
      </w:r>
      <w:proofErr w:type="spellStart"/>
      <w:r w:rsidRPr="003B195A">
        <w:rPr>
          <w:rFonts w:ascii="Times New Roman" w:eastAsia="Times New Roman" w:hAnsi="Times New Roman" w:cs="Times New Roman"/>
          <w:color w:val="000000"/>
          <w:u w:val="single"/>
        </w:rPr>
        <w:t>nonterr_deaths</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u w:val="single"/>
        </w:rPr>
        <w:t>total_injuries</w:t>
      </w:r>
      <w:proofErr w:type="spellEnd"/>
      <w:r w:rsidRPr="003B195A">
        <w:rPr>
          <w:rFonts w:ascii="Times New Roman" w:eastAsia="Times New Roman" w:hAnsi="Times New Roman" w:cs="Times New Roman"/>
          <w:color w:val="000000"/>
        </w:rPr>
        <w:t>.    The data source is</w:t>
      </w:r>
      <w:r w:rsidRPr="003B195A">
        <w:rPr>
          <w:rFonts w:ascii="Times New Roman" w:eastAsia="Times New Roman" w:hAnsi="Times New Roman" w:cs="Times New Roman" w:hint="eastAsia"/>
          <w:color w:val="000000"/>
        </w:rPr>
        <w:t xml:space="preserve"> </w:t>
      </w:r>
      <w:r w:rsidRPr="003B195A">
        <w:rPr>
          <w:rFonts w:ascii="Times New Roman" w:eastAsia="Times New Roman" w:hAnsi="Times New Roman" w:cs="Times New Roman"/>
          <w:color w:val="000000"/>
        </w:rPr>
        <w:t>GTD (National Consortium for the Study of Terrorism and Responses to Terrorism 2018).</w:t>
      </w:r>
    </w:p>
    <w:p w14:paraId="4C7F2A6C"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458B6200"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terr_POP</w:t>
      </w:r>
      <w:proofErr w:type="spellEnd"/>
      <w:r w:rsidRPr="003B195A">
        <w:rPr>
          <w:rFonts w:ascii="Times New Roman" w:eastAsia="Times New Roman" w:hAnsi="Times New Roman" w:cs="Times New Roman"/>
          <w:color w:val="000000"/>
          <w:u w:val="single"/>
        </w:rPr>
        <w:t>:</w:t>
      </w:r>
    </w:p>
    <w:p w14:paraId="0F3B8201"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Terrorist attacks per million people. The data sources are GTD (National Consortium for the Study of Terrorism and Responses to Terrorism 2018) and World Bank (2018).</w:t>
      </w:r>
    </w:p>
    <w:p w14:paraId="78F71855"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3A6D6905"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diversity:</w:t>
      </w:r>
    </w:p>
    <w:p w14:paraId="1262AD20"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Attack diversity. This variable is an index that calculated by one minus the Hirschman-Herfindahl index. More specifically, </w:t>
      </w:r>
    </w:p>
    <w:p w14:paraId="6E9862F6" w14:textId="77777777" w:rsidR="003B195A" w:rsidRPr="003B195A" w:rsidRDefault="003B195A" w:rsidP="003B195A">
      <w:pPr>
        <w:autoSpaceDE w:val="0"/>
        <w:autoSpaceDN w:val="0"/>
        <w:adjustRightInd w:val="0"/>
        <w:ind w:firstLine="720"/>
        <w:jc w:val="center"/>
        <w:rPr>
          <w:rFonts w:ascii="Times New Roman" w:eastAsia="Times New Roman" w:hAnsi="Times New Roman" w:cs="Times New Roman"/>
          <w:color w:val="000000"/>
        </w:rPr>
      </w:pPr>
      <m:oMath>
        <m:r>
          <m:rPr>
            <m:sty m:val="p"/>
          </m:rPr>
          <w:rPr>
            <w:rFonts w:ascii="Cambria Math" w:eastAsia="Times New Roman" w:hAnsi="Cambria Math" w:cs="Times New Roman"/>
            <w:color w:val="000000"/>
          </w:rPr>
          <m:t>diversity=1-</m:t>
        </m:r>
        <m:nary>
          <m:naryPr>
            <m:chr m:val="∑"/>
            <m:limLoc m:val="undOvr"/>
            <m:supHide m:val="1"/>
            <m:ctrlPr>
              <w:rPr>
                <w:rFonts w:ascii="Cambria Math" w:eastAsia="Times New Roman" w:hAnsi="Cambria Math" w:cs="Times New Roman"/>
                <w:color w:val="000000"/>
              </w:rPr>
            </m:ctrlPr>
          </m:naryPr>
          <m:sub>
            <m:r>
              <w:rPr>
                <w:rFonts w:ascii="Cambria Math" w:eastAsia="Times New Roman" w:hAnsi="Cambria Math" w:cs="Times New Roman"/>
                <w:color w:val="000000"/>
              </w:rPr>
              <m:t>i</m:t>
            </m:r>
          </m:sub>
          <m:sup/>
          <m:e>
            <m:sSubSup>
              <m:sSubSupPr>
                <m:ctrlPr>
                  <w:rPr>
                    <w:rFonts w:ascii="Cambria Math" w:eastAsia="Times New Roman" w:hAnsi="Cambria Math" w:cs="Times New Roman"/>
                    <w:i/>
                    <w:color w:val="000000"/>
                  </w:rPr>
                </m:ctrlPr>
              </m:sSubSupPr>
              <m:e>
                <m:r>
                  <w:rPr>
                    <w:rFonts w:ascii="Cambria Math" w:eastAsia="Times New Roman" w:hAnsi="Cambria Math" w:cs="Times New Roman"/>
                    <w:color w:val="000000"/>
                  </w:rPr>
                  <m:t>s</m:t>
                </m:r>
              </m:e>
              <m:sub>
                <m:r>
                  <w:rPr>
                    <w:rFonts w:ascii="Cambria Math" w:eastAsia="Times New Roman" w:hAnsi="Cambria Math" w:cs="Times New Roman"/>
                    <w:color w:val="000000"/>
                  </w:rPr>
                  <m:t>ijt</m:t>
                </m:r>
              </m:sub>
              <m:sup>
                <m:r>
                  <w:rPr>
                    <w:rFonts w:ascii="Cambria Math" w:eastAsia="Times New Roman" w:hAnsi="Cambria Math" w:cs="Times New Roman"/>
                    <w:color w:val="000000"/>
                  </w:rPr>
                  <m:t>2</m:t>
                </m:r>
              </m:sup>
            </m:sSubSup>
          </m:e>
        </m:nary>
      </m:oMath>
      <w:r w:rsidRPr="003B195A">
        <w:rPr>
          <w:rFonts w:ascii="Times New Roman" w:eastAsia="Times New Roman" w:hAnsi="Times New Roman" w:cs="Times New Roman"/>
          <w:color w:val="000000"/>
        </w:rPr>
        <w:t>,</w:t>
      </w:r>
    </w:p>
    <w:p w14:paraId="67197C5D" w14:textId="414A87E5"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where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ijt</m:t>
            </m:r>
          </m:sub>
        </m:sSub>
      </m:oMath>
      <w:r w:rsidRPr="003B195A">
        <w:rPr>
          <w:rFonts w:ascii="Times New Roman" w:eastAsia="Times New Roman" w:hAnsi="Times New Roman" w:cs="Times New Roman"/>
          <w:color w:val="000000"/>
        </w:rPr>
        <w:t xml:space="preserve"> is the share of the </w:t>
      </w:r>
      <w:proofErr w:type="spellStart"/>
      <w:r w:rsidRPr="003B195A">
        <w:rPr>
          <w:rFonts w:ascii="Times New Roman" w:eastAsia="Times New Roman" w:hAnsi="Times New Roman" w:cs="Times New Roman"/>
          <w:i/>
          <w:color w:val="000000"/>
        </w:rPr>
        <w:t>i</w:t>
      </w:r>
      <w:r w:rsidRPr="003B195A">
        <w:rPr>
          <w:rFonts w:ascii="Times New Roman" w:eastAsia="Times New Roman" w:hAnsi="Times New Roman" w:cs="Times New Roman"/>
          <w:color w:val="000000"/>
        </w:rPr>
        <w:t>th</w:t>
      </w:r>
      <w:proofErr w:type="spellEnd"/>
      <w:r w:rsidRPr="003B195A">
        <w:rPr>
          <w:rFonts w:ascii="Times New Roman" w:eastAsia="Times New Roman" w:hAnsi="Times New Roman" w:cs="Times New Roman"/>
          <w:color w:val="000000"/>
        </w:rPr>
        <w:t xml:space="preserve"> identified type of terrorist attack in total identified attacks for group </w:t>
      </w:r>
      <w:r w:rsidRPr="003B195A">
        <w:rPr>
          <w:rFonts w:ascii="Times New Roman" w:eastAsia="Times New Roman" w:hAnsi="Times New Roman" w:cs="Times New Roman"/>
          <w:i/>
          <w:color w:val="000000"/>
        </w:rPr>
        <w:t>j</w:t>
      </w:r>
      <w:r w:rsidRPr="003B195A">
        <w:rPr>
          <w:rFonts w:ascii="Times New Roman" w:eastAsia="Times New Roman" w:hAnsi="Times New Roman" w:cs="Times New Roman"/>
          <w:color w:val="000000"/>
        </w:rPr>
        <w:t xml:space="preserve"> in year </w:t>
      </w:r>
      <w:r w:rsidRPr="003B195A">
        <w:rPr>
          <w:rFonts w:ascii="Times New Roman" w:eastAsia="Times New Roman" w:hAnsi="Times New Roman" w:cs="Times New Roman"/>
          <w:i/>
          <w:color w:val="000000"/>
        </w:rPr>
        <w:t>t</w:t>
      </w:r>
      <w:r w:rsidRPr="003B195A">
        <w:rPr>
          <w:rFonts w:ascii="Times New Roman" w:eastAsia="Times New Roman" w:hAnsi="Times New Roman" w:cs="Times New Roman"/>
          <w:color w:val="000000"/>
        </w:rPr>
        <w:t>. Nine types of attack</w:t>
      </w:r>
      <w:r w:rsidR="00CC6ACC">
        <w:rPr>
          <w:rFonts w:ascii="Times New Roman" w:eastAsia="Times New Roman" w:hAnsi="Times New Roman" w:cs="Times New Roman"/>
          <w:color w:val="000000"/>
        </w:rPr>
        <w:t xml:space="preserve"> </w:t>
      </w:r>
      <w:r w:rsidRPr="003B195A">
        <w:rPr>
          <w:rFonts w:ascii="Times New Roman" w:eastAsia="Times New Roman" w:hAnsi="Times New Roman" w:cs="Times New Roman"/>
          <w:color w:val="000000"/>
        </w:rPr>
        <w:t>(i.e., assassination, hijacking, kidnapping, barricade incident, bombing/explosion, armed assault, unarmed assault, facility/infrastructure attack, and unknown) are indicated in GTD, where the data are extracted (National Consortium for the Study of Terrorism and Responses to Terrorism 2018).  Our diversity measure leaves out unknown attack types from the computations.</w:t>
      </w:r>
    </w:p>
    <w:p w14:paraId="57C4E582"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37A59161"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left:</w:t>
      </w:r>
    </w:p>
    <w:p w14:paraId="65C71851"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This dummy variable indicates whether a terrorist group is a left wing group. </w:t>
      </w:r>
    </w:p>
    <w:p w14:paraId="21FCD2B7"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7B2C708C"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72E6A24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14ED059E"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Major data sources include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SATP (2018), and TRAC (2018).  Minor sources are news and media internet pages, used when the above sources did not have any information.</w:t>
      </w:r>
    </w:p>
    <w:p w14:paraId="63FD474D"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06A54B10"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nat</w:t>
      </w:r>
      <w:proofErr w:type="spellEnd"/>
      <w:r w:rsidRPr="003B195A">
        <w:rPr>
          <w:rFonts w:ascii="Times New Roman" w:eastAsia="Times New Roman" w:hAnsi="Times New Roman" w:cs="Times New Roman"/>
          <w:color w:val="000000"/>
          <w:u w:val="single"/>
        </w:rPr>
        <w:t>:</w:t>
      </w:r>
    </w:p>
    <w:p w14:paraId="0E3D627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is a nationalist/separatist group.</w:t>
      </w:r>
    </w:p>
    <w:p w14:paraId="63F7CEF7"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34CBC21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07E260A0"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12A1934C"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Major data sources include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SATP (2018), and TRAC (2018).  Minor sources are news and media internet pages, used when the above sources did not have any information.</w:t>
      </w:r>
    </w:p>
    <w:p w14:paraId="5B9C94C9"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2104DC7B"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rel</w:t>
      </w:r>
      <w:proofErr w:type="spellEnd"/>
      <w:r w:rsidRPr="003B195A">
        <w:rPr>
          <w:rFonts w:ascii="Times New Roman" w:eastAsia="Times New Roman" w:hAnsi="Times New Roman" w:cs="Times New Roman"/>
          <w:color w:val="000000"/>
          <w:u w:val="single"/>
        </w:rPr>
        <w:t>:</w:t>
      </w:r>
    </w:p>
    <w:p w14:paraId="528B1F04"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is a religious fundamentalist group.</w:t>
      </w:r>
    </w:p>
    <w:p w14:paraId="3E31CF78"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17F10178"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13D20807" w14:textId="77777777" w:rsidR="003B195A" w:rsidRPr="003B195A" w:rsidRDefault="003B195A" w:rsidP="003B195A">
      <w:pPr>
        <w:autoSpaceDE w:val="0"/>
        <w:autoSpaceDN w:val="0"/>
        <w:adjustRightInd w:val="0"/>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Blank = unknown</w:t>
      </w:r>
    </w:p>
    <w:p w14:paraId="7B8AA731"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Major data sources include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SATP (2018), and TRAC (2018).  Minor sources are news and media internet pages, used when the above sources did not have any information.</w:t>
      </w:r>
    </w:p>
    <w:p w14:paraId="113CFAEA"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6B729D13"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right:</w:t>
      </w:r>
    </w:p>
    <w:p w14:paraId="2700D957"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lastRenderedPageBreak/>
        <w:t>This dummy variable indicates whether a terrorist group is a right-wing group.</w:t>
      </w:r>
    </w:p>
    <w:p w14:paraId="669EA69C"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6F6A9DDD"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68371667"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246355A5"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Major data sources include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SATP (2018), and TRAC (2018).  Minor sources are news and media internet pages, used when the above sources did not have any information.</w:t>
      </w:r>
    </w:p>
    <w:p w14:paraId="11D967D2"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5C70A4B3"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size:</w:t>
      </w:r>
    </w:p>
    <w:p w14:paraId="686B56D1"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strength of a terrorist group. Suppose the number of terrorists in a group is </w:t>
      </w:r>
      <w:r w:rsidRPr="003B195A">
        <w:rPr>
          <w:rFonts w:ascii="Times New Roman" w:eastAsia="Times New Roman" w:hAnsi="Times New Roman" w:cs="Times New Roman"/>
          <w:i/>
          <w:color w:val="000000"/>
        </w:rPr>
        <w:t>n</w:t>
      </w:r>
      <w:r w:rsidRPr="003B195A">
        <w:rPr>
          <w:rFonts w:ascii="Times New Roman" w:eastAsia="Times New Roman" w:hAnsi="Times New Roman" w:cs="Times New Roman"/>
          <w:color w:val="000000"/>
        </w:rPr>
        <w:t>.</w:t>
      </w:r>
    </w:p>
    <w:p w14:paraId="78EE906D" w14:textId="77777777" w:rsidR="003B195A" w:rsidRPr="003B195A" w:rsidRDefault="003B195A" w:rsidP="003B195A">
      <w:pPr>
        <w:autoSpaceDE w:val="0"/>
        <w:autoSpaceDN w:val="0"/>
        <w:adjustRightInd w:val="0"/>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size = 1         if </w:t>
      </w:r>
      <m:oMath>
        <m:r>
          <m:rPr>
            <m:sty m:val="p"/>
          </m:rPr>
          <w:rPr>
            <w:rFonts w:ascii="Cambria Math" w:eastAsia="Times New Roman" w:hAnsi="Cambria Math" w:cs="Times New Roman"/>
            <w:color w:val="000000"/>
          </w:rPr>
          <m:t>0&lt;n≤9</m:t>
        </m:r>
      </m:oMath>
    </w:p>
    <w:p w14:paraId="73279324" w14:textId="77777777" w:rsidR="003B195A" w:rsidRPr="003B195A" w:rsidRDefault="003B195A" w:rsidP="003B195A">
      <w:pPr>
        <w:autoSpaceDE w:val="0"/>
        <w:autoSpaceDN w:val="0"/>
        <w:adjustRightInd w:val="0"/>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       = 10       if </w:t>
      </w:r>
      <m:oMath>
        <m:r>
          <m:rPr>
            <m:sty m:val="p"/>
          </m:rPr>
          <w:rPr>
            <w:rFonts w:ascii="Cambria Math" w:eastAsia="Times New Roman" w:hAnsi="Cambria Math" w:cs="Times New Roman"/>
            <w:color w:val="000000"/>
          </w:rPr>
          <m:t>10≤n≤99</m:t>
        </m:r>
      </m:oMath>
    </w:p>
    <w:p w14:paraId="5044BB59" w14:textId="77777777" w:rsidR="003B195A" w:rsidRPr="003B195A" w:rsidRDefault="003B195A" w:rsidP="003B195A">
      <w:pPr>
        <w:autoSpaceDE w:val="0"/>
        <w:autoSpaceDN w:val="0"/>
        <w:adjustRightInd w:val="0"/>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       = 100     if </w:t>
      </w:r>
      <m:oMath>
        <m:r>
          <m:rPr>
            <m:sty m:val="p"/>
          </m:rPr>
          <w:rPr>
            <w:rFonts w:ascii="Cambria Math" w:eastAsia="Times New Roman" w:hAnsi="Cambria Math" w:cs="Times New Roman"/>
            <w:color w:val="000000"/>
          </w:rPr>
          <m:t>100≤n≤999</m:t>
        </m:r>
      </m:oMath>
      <w:r w:rsidRPr="003B195A">
        <w:rPr>
          <w:rFonts w:ascii="Times New Roman" w:eastAsia="Times New Roman" w:hAnsi="Times New Roman" w:cs="Times New Roman"/>
          <w:color w:val="000000"/>
        </w:rPr>
        <w:t xml:space="preserve">        </w:t>
      </w:r>
    </w:p>
    <w:p w14:paraId="77D41521" w14:textId="77777777" w:rsidR="003B195A" w:rsidRPr="003B195A" w:rsidRDefault="003B195A" w:rsidP="003B195A">
      <w:pPr>
        <w:autoSpaceDE w:val="0"/>
        <w:autoSpaceDN w:val="0"/>
        <w:adjustRightInd w:val="0"/>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       = 1000   if </w:t>
      </w:r>
      <m:oMath>
        <m:r>
          <m:rPr>
            <m:sty m:val="p"/>
          </m:rPr>
          <w:rPr>
            <w:rFonts w:ascii="Cambria Math" w:eastAsia="Times New Roman" w:hAnsi="Cambria Math" w:cs="Times New Roman"/>
            <w:color w:val="000000"/>
          </w:rPr>
          <m:t>1000≤n≤9999</m:t>
        </m:r>
      </m:oMath>
    </w:p>
    <w:p w14:paraId="1E3B7DFD" w14:textId="77777777" w:rsidR="003B195A" w:rsidRPr="003B195A" w:rsidRDefault="003B195A" w:rsidP="003B195A">
      <w:pPr>
        <w:autoSpaceDE w:val="0"/>
        <w:autoSpaceDN w:val="0"/>
        <w:adjustRightInd w:val="0"/>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       = 10000 if </w:t>
      </w:r>
      <m:oMath>
        <m:r>
          <m:rPr>
            <m:sty m:val="p"/>
          </m:rPr>
          <w:rPr>
            <w:rFonts w:ascii="Cambria Math" w:eastAsia="Times New Roman" w:hAnsi="Cambria Math" w:cs="Times New Roman"/>
            <w:color w:val="000000"/>
          </w:rPr>
          <m:t>n&gt;9999</m:t>
        </m:r>
      </m:oMath>
    </w:p>
    <w:p w14:paraId="6B5D1512" w14:textId="77777777" w:rsidR="003B195A" w:rsidRPr="003B195A" w:rsidRDefault="003B195A" w:rsidP="003B195A">
      <w:pPr>
        <w:autoSpaceDE w:val="0"/>
        <w:autoSpaceDN w:val="0"/>
        <w:adjustRightInd w:val="0"/>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       = blank  if n is unknown</w:t>
      </w:r>
    </w:p>
    <w:p w14:paraId="6CFE3C49"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705BBA2C"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Strength estimates are primarily obtained from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and SATP (2018).  Minor sources some online sources.</w:t>
      </w:r>
    </w:p>
    <w:p w14:paraId="0A021B5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0DE01EC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roofErr w:type="spellStart"/>
      <w:r w:rsidRPr="003B195A">
        <w:rPr>
          <w:rFonts w:ascii="Times New Roman" w:eastAsia="Times New Roman" w:hAnsi="Times New Roman" w:cs="Times New Roman"/>
          <w:color w:val="000000"/>
          <w:u w:val="single"/>
        </w:rPr>
        <w:t>peak_size</w:t>
      </w:r>
      <w:proofErr w:type="spellEnd"/>
      <w:r w:rsidRPr="003B195A">
        <w:rPr>
          <w:rFonts w:ascii="Times New Roman" w:eastAsia="Times New Roman" w:hAnsi="Times New Roman" w:cs="Times New Roman"/>
          <w:color w:val="000000"/>
        </w:rPr>
        <w:t>:</w:t>
      </w:r>
    </w:p>
    <w:p w14:paraId="6A0A1614"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largest size that a terrorist group achieved.  For many terrorist groups, a single peak size is indicated. However, in some instances, information indicates a variation in the peak strength over time.  In such cases, the peak size is varied accordingly.  Sources are those for size. </w:t>
      </w:r>
    </w:p>
    <w:p w14:paraId="1FFDF048"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6BF7CD06"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ercsr</w:t>
      </w:r>
      <w:proofErr w:type="spellEnd"/>
      <w:r w:rsidRPr="003B195A">
        <w:rPr>
          <w:rFonts w:ascii="Times New Roman" w:eastAsia="Times New Roman" w:hAnsi="Times New Roman" w:cs="Times New Roman"/>
          <w:color w:val="000000"/>
          <w:u w:val="single"/>
        </w:rPr>
        <w:t>:</w:t>
      </w:r>
    </w:p>
    <w:p w14:paraId="1C815B57"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denotes whether a terrorist group seeks an empire, regime-change, or social-revolution goal.</w:t>
      </w:r>
    </w:p>
    <w:p w14:paraId="2999CB55"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0C1A5499"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692C2774"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5DF27DF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primary data sources are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SATP (2018), and TRAC (2018).   Minor sources are news and media internet pages, used when the above sources did not have any information.</w:t>
      </w:r>
    </w:p>
    <w:p w14:paraId="3AD7F527" w14:textId="77777777" w:rsidR="003B195A" w:rsidRPr="003B195A" w:rsidRDefault="003B195A" w:rsidP="003B195A">
      <w:pPr>
        <w:autoSpaceDE w:val="0"/>
        <w:autoSpaceDN w:val="0"/>
        <w:adjustRightInd w:val="0"/>
        <w:rPr>
          <w:rFonts w:ascii="Times-Roman" w:eastAsia="Times New Roman" w:hAnsi="Times-Roman" w:cs="Times-Roman"/>
          <w:color w:val="000000"/>
        </w:rPr>
      </w:pPr>
    </w:p>
    <w:p w14:paraId="09E4B363"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pch</w:t>
      </w:r>
      <w:proofErr w:type="spellEnd"/>
      <w:r w:rsidRPr="003B195A">
        <w:rPr>
          <w:rFonts w:ascii="Times New Roman" w:eastAsia="Times New Roman" w:hAnsi="Times New Roman" w:cs="Times New Roman"/>
          <w:color w:val="000000"/>
          <w:u w:val="single"/>
        </w:rPr>
        <w:t>:</w:t>
      </w:r>
    </w:p>
    <w:p w14:paraId="25C284C1"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denotes whether a terrorist group seeks a policy-change goal.</w:t>
      </w:r>
    </w:p>
    <w:p w14:paraId="326BA4E6"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66A1DBA7"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6A74762C"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10E67464"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primary data sources are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SATP (2018), and TRAC (2018).   Minor sources are news and media internet pages, used when the above sources did not have any information.</w:t>
      </w:r>
    </w:p>
    <w:p w14:paraId="740BE436"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073EDB30"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sq</w:t>
      </w:r>
      <w:proofErr w:type="spellEnd"/>
      <w:r w:rsidRPr="003B195A">
        <w:rPr>
          <w:rFonts w:ascii="Times New Roman" w:eastAsia="Times New Roman" w:hAnsi="Times New Roman" w:cs="Times New Roman"/>
          <w:color w:val="000000"/>
          <w:u w:val="single"/>
        </w:rPr>
        <w:t>:</w:t>
      </w:r>
    </w:p>
    <w:p w14:paraId="116B85C0" w14:textId="77777777" w:rsidR="003B195A" w:rsidRPr="003B195A" w:rsidRDefault="003B195A" w:rsidP="003B195A">
      <w:pPr>
        <w:autoSpaceDE w:val="0"/>
        <w:autoSpaceDN w:val="0"/>
        <w:adjustRightInd w:val="0"/>
        <w:rPr>
          <w:rFonts w:ascii="Times-Roman" w:eastAsia="Times New Roman" w:hAnsi="Times-Roman" w:cs="Times-Roman"/>
          <w:color w:val="000000"/>
        </w:rPr>
      </w:pPr>
      <w:r w:rsidRPr="003B195A">
        <w:rPr>
          <w:rFonts w:ascii="Times New Roman" w:eastAsia="Times New Roman" w:hAnsi="Times New Roman" w:cs="Times New Roman"/>
          <w:color w:val="000000"/>
        </w:rPr>
        <w:t xml:space="preserve">This dummy variable denotes whether a terrorist group seeks status quo. As indicated in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if a group seeks status quo, then it opposes change to the existing regime or </w:t>
      </w:r>
      <w:r w:rsidRPr="003B195A">
        <w:rPr>
          <w:rFonts w:ascii="Times New Roman" w:eastAsia="Times New Roman" w:hAnsi="Times New Roman" w:cs="Times New Roman"/>
          <w:color w:val="000000"/>
        </w:rPr>
        <w:lastRenderedPageBreak/>
        <w:t>policies.  If the change has been made, then the group seeks to return things to the original situation.</w:t>
      </w:r>
    </w:p>
    <w:p w14:paraId="64F6CAE6"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6AD2C393"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32A5DF6E"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2079508F" w14:textId="77777777" w:rsidR="003B195A" w:rsidRPr="003B195A" w:rsidRDefault="003B195A" w:rsidP="003B195A">
      <w:pPr>
        <w:autoSpaceDE w:val="0"/>
        <w:autoSpaceDN w:val="0"/>
        <w:adjustRightInd w:val="0"/>
        <w:rPr>
          <w:rFonts w:ascii="Times-Roman" w:eastAsia="Times New Roman" w:hAnsi="Times-Roman" w:cs="Times-Roman"/>
          <w:color w:val="000000"/>
        </w:rPr>
      </w:pPr>
      <w:r w:rsidRPr="003B195A">
        <w:rPr>
          <w:rFonts w:ascii="Times New Roman" w:eastAsia="Times New Roman" w:hAnsi="Times New Roman" w:cs="Times New Roman"/>
          <w:color w:val="000000"/>
        </w:rPr>
        <w:t xml:space="preserve">The primary data sources are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SATP (2018), and TRAC (2018).   Minor sources are news and media internet pages, used when the above sources did not have any information.</w:t>
      </w:r>
    </w:p>
    <w:p w14:paraId="6914505E"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4B5C1EDC"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tch</w:t>
      </w:r>
      <w:proofErr w:type="spellEnd"/>
      <w:r w:rsidRPr="003B195A">
        <w:rPr>
          <w:rFonts w:ascii="Times New Roman" w:eastAsia="Times New Roman" w:hAnsi="Times New Roman" w:cs="Times New Roman"/>
          <w:color w:val="000000"/>
          <w:u w:val="single"/>
        </w:rPr>
        <w:t>:</w:t>
      </w:r>
    </w:p>
    <w:p w14:paraId="2818A94D"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variable denotes whether a terrorist group seeks a territorial-change goal.</w:t>
      </w:r>
    </w:p>
    <w:p w14:paraId="5523BE78"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574EF715"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0B69B347"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710F6BAE" w14:textId="77777777" w:rsidR="003B195A" w:rsidRPr="003B195A" w:rsidRDefault="003B195A" w:rsidP="003B195A">
      <w:pPr>
        <w:autoSpaceDE w:val="0"/>
        <w:autoSpaceDN w:val="0"/>
        <w:adjustRightInd w:val="0"/>
        <w:rPr>
          <w:rFonts w:ascii="Times-Roman" w:eastAsia="Times New Roman" w:hAnsi="Times-Roman" w:cs="Times-Roman"/>
          <w:color w:val="000000"/>
        </w:rPr>
      </w:pPr>
      <w:r w:rsidRPr="003B195A">
        <w:rPr>
          <w:rFonts w:ascii="Times New Roman" w:eastAsia="Times New Roman" w:hAnsi="Times New Roman" w:cs="Times New Roman"/>
          <w:color w:val="000000"/>
        </w:rPr>
        <w:t xml:space="preserve">The primary data sources are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SATP (2018), and TRAC (2018).   Minor sources are news and media internet pages, used when the above sources did not have any information.</w:t>
      </w:r>
    </w:p>
    <w:p w14:paraId="77A2D796"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3D358C8E"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shr_trans</w:t>
      </w:r>
      <w:proofErr w:type="spellEnd"/>
      <w:r w:rsidRPr="003B195A">
        <w:rPr>
          <w:rFonts w:ascii="Times New Roman" w:eastAsia="Times New Roman" w:hAnsi="Times New Roman" w:cs="Times New Roman"/>
          <w:color w:val="000000"/>
          <w:u w:val="single"/>
        </w:rPr>
        <w:t>:</w:t>
      </w:r>
    </w:p>
    <w:p w14:paraId="4A5DEF30" w14:textId="6F43977F" w:rsidR="003B195A" w:rsidRPr="003B195A" w:rsidRDefault="003B195A" w:rsidP="00B741B0">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A terrorist group’s share of transnational terrorist attacks in a given year.  The split of transnational and domestic attacks are based on the method put forward by Enders, Sandler, and </w:t>
      </w:r>
      <w:proofErr w:type="spellStart"/>
      <w:r w:rsidR="00B741B0" w:rsidRPr="00B741B0">
        <w:rPr>
          <w:rFonts w:ascii="Times New Roman" w:eastAsia="Times New Roman" w:hAnsi="Times New Roman" w:cs="Times New Roman"/>
          <w:color w:val="000000"/>
        </w:rPr>
        <w:t>Gaibulloev</w:t>
      </w:r>
      <w:proofErr w:type="spellEnd"/>
      <w:r w:rsidR="00B741B0">
        <w:rPr>
          <w:rFonts w:ascii="Times New Roman" w:eastAsia="Times New Roman" w:hAnsi="Times New Roman" w:cs="Times New Roman"/>
          <w:color w:val="000000"/>
        </w:rPr>
        <w:t xml:space="preserve"> </w:t>
      </w:r>
      <w:bookmarkStart w:id="0" w:name="_GoBack"/>
      <w:bookmarkEnd w:id="0"/>
      <w:r w:rsidRPr="003B195A">
        <w:rPr>
          <w:rFonts w:ascii="Times New Roman" w:eastAsia="Times New Roman" w:hAnsi="Times New Roman" w:cs="Times New Roman"/>
          <w:color w:val="000000"/>
        </w:rPr>
        <w:t>(2011).  This share equals the group’s transnational attacks as a ratio of transnational and domestic attacks.  The data source is GTD (National Consortium for the Study of Terrorism and Responses to Terrorism 2018).</w:t>
      </w:r>
    </w:p>
    <w:p w14:paraId="10ADE8D8"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7ACA693A" w14:textId="77777777" w:rsidR="003B195A" w:rsidRPr="00922424" w:rsidRDefault="003B195A" w:rsidP="003B195A">
      <w:pPr>
        <w:autoSpaceDE w:val="0"/>
        <w:autoSpaceDN w:val="0"/>
        <w:adjustRightInd w:val="0"/>
        <w:rPr>
          <w:rFonts w:ascii="Times New Roman" w:eastAsia="Times New Roman" w:hAnsi="Times New Roman" w:cs="Times New Roman"/>
          <w:u w:val="single"/>
        </w:rPr>
      </w:pPr>
      <w:proofErr w:type="spellStart"/>
      <w:r w:rsidRPr="00922424">
        <w:rPr>
          <w:rFonts w:ascii="Times New Roman" w:eastAsia="Times New Roman" w:hAnsi="Times New Roman" w:cs="Times New Roman"/>
          <w:u w:val="single"/>
        </w:rPr>
        <w:t>total_deaths</w:t>
      </w:r>
      <w:proofErr w:type="spellEnd"/>
      <w:r w:rsidRPr="00922424">
        <w:rPr>
          <w:rFonts w:ascii="Times New Roman" w:eastAsia="Times New Roman" w:hAnsi="Times New Roman" w:cs="Times New Roman"/>
          <w:u w:val="single"/>
        </w:rPr>
        <w:t>:</w:t>
      </w:r>
    </w:p>
    <w:p w14:paraId="4233D034" w14:textId="77777777" w:rsidR="003B195A" w:rsidRPr="003B195A" w:rsidRDefault="003B195A" w:rsidP="003B195A">
      <w:pPr>
        <w:autoSpaceDE w:val="0"/>
        <w:autoSpaceDN w:val="0"/>
        <w:adjustRightInd w:val="0"/>
        <w:rPr>
          <w:rFonts w:ascii="Times New Roman" w:eastAsia="Times New Roman" w:hAnsi="Times New Roman" w:cs="Times New Roman"/>
        </w:rPr>
      </w:pPr>
      <w:r w:rsidRPr="003B195A">
        <w:rPr>
          <w:rFonts w:ascii="Times New Roman" w:eastAsia="Times New Roman" w:hAnsi="Times New Roman" w:cs="Times New Roman"/>
        </w:rPr>
        <w:t>The total number of deaths caused by a terrorist group in a given year. When some deaths values are unknown but others are known for a terrorist group in a given year, we sum up all the known values. For a given year, we report this number as missing if all the deaths values are unknown. Thus, this variable provides a lower bound of deaths. The data source is GTD (National Consortium for the Study of Terrorism and Responses to Terrorism 2018).</w:t>
      </w:r>
    </w:p>
    <w:p w14:paraId="58C73793" w14:textId="77777777" w:rsidR="003B195A" w:rsidRPr="003B195A" w:rsidRDefault="003B195A" w:rsidP="003B195A">
      <w:pPr>
        <w:autoSpaceDE w:val="0"/>
        <w:autoSpaceDN w:val="0"/>
        <w:adjustRightInd w:val="0"/>
        <w:rPr>
          <w:rFonts w:ascii="Times New Roman" w:eastAsia="Times New Roman" w:hAnsi="Times New Roman" w:cs="Times New Roman"/>
          <w:u w:val="single"/>
        </w:rPr>
      </w:pPr>
    </w:p>
    <w:p w14:paraId="6DABF6B0" w14:textId="77777777" w:rsidR="003B195A" w:rsidRPr="00922424" w:rsidRDefault="003B195A" w:rsidP="003B195A">
      <w:pPr>
        <w:autoSpaceDE w:val="0"/>
        <w:autoSpaceDN w:val="0"/>
        <w:adjustRightInd w:val="0"/>
        <w:rPr>
          <w:rFonts w:ascii="Times New Roman" w:eastAsia="Times New Roman" w:hAnsi="Times New Roman" w:cs="Times New Roman"/>
          <w:u w:val="single"/>
        </w:rPr>
      </w:pPr>
      <w:proofErr w:type="spellStart"/>
      <w:r w:rsidRPr="00922424">
        <w:rPr>
          <w:rFonts w:ascii="Times New Roman" w:eastAsia="Times New Roman" w:hAnsi="Times New Roman" w:cs="Times New Roman"/>
          <w:u w:val="single"/>
        </w:rPr>
        <w:t>total_injuries</w:t>
      </w:r>
      <w:proofErr w:type="spellEnd"/>
      <w:r w:rsidRPr="00922424">
        <w:rPr>
          <w:rFonts w:ascii="Times New Roman" w:eastAsia="Times New Roman" w:hAnsi="Times New Roman" w:cs="Times New Roman"/>
          <w:u w:val="single"/>
        </w:rPr>
        <w:t>:</w:t>
      </w:r>
    </w:p>
    <w:p w14:paraId="7923BA8A" w14:textId="77777777" w:rsidR="003B195A" w:rsidRPr="003B195A" w:rsidRDefault="003B195A" w:rsidP="003B195A">
      <w:pPr>
        <w:autoSpaceDE w:val="0"/>
        <w:autoSpaceDN w:val="0"/>
        <w:adjustRightInd w:val="0"/>
        <w:rPr>
          <w:rFonts w:ascii="Times New Roman" w:eastAsia="Times New Roman" w:hAnsi="Times New Roman" w:cs="Times New Roman"/>
        </w:rPr>
      </w:pPr>
      <w:r w:rsidRPr="003B195A">
        <w:rPr>
          <w:rFonts w:ascii="Times New Roman" w:eastAsia="Times New Roman" w:hAnsi="Times New Roman" w:cs="Times New Roman"/>
        </w:rPr>
        <w:t>The total number of injuries caused by a terrorist group in a given year. When some injuries values are unknown but others are known for a terrorist group in a given year, we sum up all the known values. For a given year, we report this number as missing if all the injuries values are unknown. Thus, this variable provides a lower bound of injuries. The data source is GTD (National Consortium for the Study of Terrorism and Responses to Terrorism 2018).</w:t>
      </w:r>
    </w:p>
    <w:p w14:paraId="6AB84308" w14:textId="77777777" w:rsidR="003B195A" w:rsidRPr="003B195A" w:rsidRDefault="003B195A" w:rsidP="003B195A">
      <w:pPr>
        <w:autoSpaceDE w:val="0"/>
        <w:autoSpaceDN w:val="0"/>
        <w:adjustRightInd w:val="0"/>
        <w:rPr>
          <w:rFonts w:ascii="Times New Roman" w:eastAsia="Times New Roman" w:hAnsi="Times New Roman" w:cs="Times New Roman"/>
        </w:rPr>
      </w:pPr>
    </w:p>
    <w:p w14:paraId="39F07055" w14:textId="77777777" w:rsidR="003B195A" w:rsidRPr="00922424" w:rsidRDefault="003B195A" w:rsidP="003B195A">
      <w:pPr>
        <w:autoSpaceDE w:val="0"/>
        <w:autoSpaceDN w:val="0"/>
        <w:adjustRightInd w:val="0"/>
        <w:rPr>
          <w:rFonts w:ascii="Times New Roman" w:eastAsia="Times New Roman" w:hAnsi="Times New Roman" w:cs="Times New Roman"/>
          <w:u w:val="single"/>
        </w:rPr>
      </w:pPr>
      <w:proofErr w:type="spellStart"/>
      <w:r w:rsidRPr="00922424">
        <w:rPr>
          <w:rFonts w:ascii="Times New Roman" w:eastAsia="Times New Roman" w:hAnsi="Times New Roman" w:cs="Times New Roman"/>
          <w:u w:val="single"/>
        </w:rPr>
        <w:t>total_casualties</w:t>
      </w:r>
      <w:proofErr w:type="spellEnd"/>
      <w:r w:rsidRPr="00922424">
        <w:rPr>
          <w:rFonts w:ascii="Times New Roman" w:eastAsia="Times New Roman" w:hAnsi="Times New Roman" w:cs="Times New Roman"/>
          <w:u w:val="single"/>
        </w:rPr>
        <w:t>:</w:t>
      </w:r>
    </w:p>
    <w:p w14:paraId="58125255" w14:textId="77777777" w:rsidR="003B195A" w:rsidRPr="003B195A" w:rsidRDefault="003B195A" w:rsidP="003B195A">
      <w:pPr>
        <w:autoSpaceDE w:val="0"/>
        <w:autoSpaceDN w:val="0"/>
        <w:adjustRightInd w:val="0"/>
        <w:rPr>
          <w:rFonts w:ascii="Times New Roman" w:eastAsia="Times New Roman" w:hAnsi="Times New Roman" w:cs="Times New Roman"/>
        </w:rPr>
      </w:pPr>
      <w:r w:rsidRPr="003B195A">
        <w:rPr>
          <w:rFonts w:ascii="Times New Roman" w:eastAsia="Times New Roman" w:hAnsi="Times New Roman" w:cs="Times New Roman"/>
        </w:rPr>
        <w:t xml:space="preserve">The total number of deaths and injuries caused by a terrorist group in a given year. It is the summation of </w:t>
      </w:r>
      <w:proofErr w:type="spellStart"/>
      <w:r w:rsidRPr="003B195A">
        <w:rPr>
          <w:rFonts w:ascii="Times New Roman" w:eastAsia="Times New Roman" w:hAnsi="Times New Roman" w:cs="Times New Roman"/>
        </w:rPr>
        <w:t>total_deaths</w:t>
      </w:r>
      <w:proofErr w:type="spellEnd"/>
      <w:r w:rsidRPr="003B195A">
        <w:rPr>
          <w:rFonts w:ascii="Times New Roman" w:eastAsia="Times New Roman" w:hAnsi="Times New Roman" w:cs="Times New Roman"/>
        </w:rPr>
        <w:t xml:space="preserve"> and </w:t>
      </w:r>
      <w:proofErr w:type="spellStart"/>
      <w:r w:rsidRPr="003B195A">
        <w:rPr>
          <w:rFonts w:ascii="Times New Roman" w:eastAsia="Times New Roman" w:hAnsi="Times New Roman" w:cs="Times New Roman"/>
        </w:rPr>
        <w:t>total_injuries</w:t>
      </w:r>
      <w:proofErr w:type="spellEnd"/>
      <w:r w:rsidRPr="003B195A">
        <w:rPr>
          <w:rFonts w:ascii="Times New Roman" w:eastAsia="Times New Roman" w:hAnsi="Times New Roman" w:cs="Times New Roman"/>
        </w:rPr>
        <w:t>.</w:t>
      </w:r>
    </w:p>
    <w:p w14:paraId="51ED5E78" w14:textId="77777777" w:rsidR="003B195A" w:rsidRPr="003B195A" w:rsidRDefault="003B195A" w:rsidP="003B195A">
      <w:pPr>
        <w:autoSpaceDE w:val="0"/>
        <w:autoSpaceDN w:val="0"/>
        <w:adjustRightInd w:val="0"/>
        <w:rPr>
          <w:rFonts w:ascii="Times New Roman" w:eastAsia="Times New Roman" w:hAnsi="Times New Roman" w:cs="Times New Roman"/>
        </w:rPr>
      </w:pPr>
    </w:p>
    <w:p w14:paraId="1A4E0866" w14:textId="77777777" w:rsidR="003B195A" w:rsidRPr="00922424" w:rsidRDefault="003B195A" w:rsidP="003B195A">
      <w:pPr>
        <w:autoSpaceDE w:val="0"/>
        <w:autoSpaceDN w:val="0"/>
        <w:adjustRightInd w:val="0"/>
        <w:rPr>
          <w:rFonts w:ascii="Times New Roman" w:eastAsia="Times New Roman" w:hAnsi="Times New Roman" w:cs="Times New Roman"/>
          <w:u w:val="single"/>
        </w:rPr>
      </w:pPr>
      <w:proofErr w:type="spellStart"/>
      <w:r w:rsidRPr="00922424">
        <w:rPr>
          <w:rFonts w:ascii="Times New Roman" w:eastAsia="Times New Roman" w:hAnsi="Times New Roman" w:cs="Times New Roman"/>
          <w:u w:val="single"/>
        </w:rPr>
        <w:t>terr_deaths</w:t>
      </w:r>
      <w:proofErr w:type="spellEnd"/>
      <w:r w:rsidRPr="00922424">
        <w:rPr>
          <w:rFonts w:ascii="Times New Roman" w:eastAsia="Times New Roman" w:hAnsi="Times New Roman" w:cs="Times New Roman"/>
          <w:u w:val="single"/>
        </w:rPr>
        <w:t>:</w:t>
      </w:r>
    </w:p>
    <w:p w14:paraId="3EA4ECA0" w14:textId="77777777" w:rsidR="003B195A" w:rsidRPr="003B195A" w:rsidRDefault="003B195A" w:rsidP="003B195A">
      <w:pPr>
        <w:autoSpaceDE w:val="0"/>
        <w:autoSpaceDN w:val="0"/>
        <w:adjustRightInd w:val="0"/>
        <w:rPr>
          <w:rFonts w:ascii="Times New Roman" w:eastAsia="Times New Roman" w:hAnsi="Times New Roman" w:cs="Times New Roman"/>
        </w:rPr>
      </w:pPr>
      <w:r w:rsidRPr="003B195A">
        <w:rPr>
          <w:rFonts w:ascii="Times New Roman" w:eastAsia="Times New Roman" w:hAnsi="Times New Roman" w:cs="Times New Roman"/>
        </w:rPr>
        <w:t xml:space="preserve">The total number of terrorist deaths caused by a terrorist group in a given year. When some deaths values are unknown but others are known for a terrorist group in a given year, we sum up all the known values. For a given year, we report this number as missing if all the deaths values </w:t>
      </w:r>
      <w:r w:rsidRPr="003B195A">
        <w:rPr>
          <w:rFonts w:ascii="Times New Roman" w:eastAsia="Times New Roman" w:hAnsi="Times New Roman" w:cs="Times New Roman"/>
        </w:rPr>
        <w:lastRenderedPageBreak/>
        <w:t>are unknown. Thus, this variable provides a lower bound of terrorist deaths. The data source is GTD (National Consortium for the Study of Terrorism and Responses to Terrorism 2018).</w:t>
      </w:r>
    </w:p>
    <w:p w14:paraId="5816791C" w14:textId="77777777" w:rsidR="003B195A" w:rsidRPr="003B195A" w:rsidRDefault="003B195A" w:rsidP="003B195A">
      <w:pPr>
        <w:autoSpaceDE w:val="0"/>
        <w:autoSpaceDN w:val="0"/>
        <w:adjustRightInd w:val="0"/>
        <w:rPr>
          <w:rFonts w:ascii="Times New Roman" w:eastAsia="Times New Roman" w:hAnsi="Times New Roman" w:cs="Times New Roman"/>
        </w:rPr>
      </w:pPr>
    </w:p>
    <w:p w14:paraId="71310FD8" w14:textId="77777777" w:rsidR="003B195A" w:rsidRPr="00922424" w:rsidRDefault="003B195A" w:rsidP="003B195A">
      <w:pPr>
        <w:autoSpaceDE w:val="0"/>
        <w:autoSpaceDN w:val="0"/>
        <w:adjustRightInd w:val="0"/>
        <w:rPr>
          <w:rFonts w:ascii="Times New Roman" w:eastAsia="Times New Roman" w:hAnsi="Times New Roman" w:cs="Times New Roman"/>
          <w:u w:val="single"/>
        </w:rPr>
      </w:pPr>
      <w:proofErr w:type="spellStart"/>
      <w:r w:rsidRPr="00922424">
        <w:rPr>
          <w:rFonts w:ascii="Times New Roman" w:eastAsia="Times New Roman" w:hAnsi="Times New Roman" w:cs="Times New Roman"/>
          <w:u w:val="single"/>
        </w:rPr>
        <w:t>terr_injuries</w:t>
      </w:r>
      <w:proofErr w:type="spellEnd"/>
      <w:r w:rsidRPr="00922424">
        <w:rPr>
          <w:rFonts w:ascii="Times New Roman" w:eastAsia="Times New Roman" w:hAnsi="Times New Roman" w:cs="Times New Roman"/>
          <w:u w:val="single"/>
        </w:rPr>
        <w:t>:</w:t>
      </w:r>
    </w:p>
    <w:p w14:paraId="0239C829" w14:textId="77777777" w:rsidR="003B195A" w:rsidRPr="003B195A" w:rsidRDefault="003B195A" w:rsidP="003B195A">
      <w:pPr>
        <w:autoSpaceDE w:val="0"/>
        <w:autoSpaceDN w:val="0"/>
        <w:adjustRightInd w:val="0"/>
        <w:rPr>
          <w:rFonts w:ascii="Times New Roman" w:eastAsia="Times New Roman" w:hAnsi="Times New Roman" w:cs="Times New Roman"/>
        </w:rPr>
      </w:pPr>
      <w:r w:rsidRPr="003B195A">
        <w:rPr>
          <w:rFonts w:ascii="Times New Roman" w:eastAsia="Times New Roman" w:hAnsi="Times New Roman" w:cs="Times New Roman"/>
        </w:rPr>
        <w:t>The total number of terrorist injuries caused by a terrorist group in a given year. When some injuries values are unknown but others are known for a terrorist group in a given year, we sum up all the known values. For a given year, we report this number as missing if all the injuries values are unknown. Thus, this variable provides a lower bound of terrorist injuries. The data source is GTD (National Consortium for the Study of Terrorism and Responses to Terrorism 2018).</w:t>
      </w:r>
    </w:p>
    <w:p w14:paraId="7DC07594" w14:textId="77777777" w:rsidR="003B195A" w:rsidRPr="003B195A" w:rsidRDefault="003B195A" w:rsidP="003B195A">
      <w:pPr>
        <w:autoSpaceDE w:val="0"/>
        <w:autoSpaceDN w:val="0"/>
        <w:adjustRightInd w:val="0"/>
        <w:rPr>
          <w:rFonts w:ascii="Times New Roman" w:eastAsia="Times New Roman" w:hAnsi="Times New Roman" w:cs="Times New Roman"/>
        </w:rPr>
      </w:pPr>
    </w:p>
    <w:p w14:paraId="5B6BA0CF" w14:textId="77777777" w:rsidR="003B195A" w:rsidRPr="00922424" w:rsidRDefault="003B195A" w:rsidP="003B195A">
      <w:pPr>
        <w:autoSpaceDE w:val="0"/>
        <w:autoSpaceDN w:val="0"/>
        <w:adjustRightInd w:val="0"/>
        <w:rPr>
          <w:rFonts w:ascii="Times New Roman" w:eastAsia="Times New Roman" w:hAnsi="Times New Roman" w:cs="Times New Roman"/>
          <w:u w:val="single"/>
        </w:rPr>
      </w:pPr>
      <w:proofErr w:type="spellStart"/>
      <w:r w:rsidRPr="00922424">
        <w:rPr>
          <w:rFonts w:ascii="Times New Roman" w:eastAsia="Times New Roman" w:hAnsi="Times New Roman" w:cs="Times New Roman"/>
          <w:u w:val="single"/>
        </w:rPr>
        <w:t>terr_casualties</w:t>
      </w:r>
      <w:proofErr w:type="spellEnd"/>
      <w:r w:rsidRPr="00922424">
        <w:rPr>
          <w:rFonts w:ascii="Times New Roman" w:eastAsia="Times New Roman" w:hAnsi="Times New Roman" w:cs="Times New Roman"/>
          <w:u w:val="single"/>
        </w:rPr>
        <w:t>:</w:t>
      </w:r>
    </w:p>
    <w:p w14:paraId="4B050123" w14:textId="77777777" w:rsidR="003B195A" w:rsidRPr="003B195A" w:rsidRDefault="003B195A" w:rsidP="003B195A">
      <w:pPr>
        <w:autoSpaceDE w:val="0"/>
        <w:autoSpaceDN w:val="0"/>
        <w:adjustRightInd w:val="0"/>
        <w:rPr>
          <w:rFonts w:ascii="Times New Roman" w:eastAsia="Times New Roman" w:hAnsi="Times New Roman" w:cs="Times New Roman"/>
        </w:rPr>
      </w:pPr>
      <w:r w:rsidRPr="003B195A">
        <w:rPr>
          <w:rFonts w:ascii="Times New Roman" w:eastAsia="Times New Roman" w:hAnsi="Times New Roman" w:cs="Times New Roman"/>
        </w:rPr>
        <w:t xml:space="preserve">The total number of terrorist deaths and terrorist injuries caused by a terrorist group in a given year. It is the summation of  </w:t>
      </w:r>
      <w:proofErr w:type="spellStart"/>
      <w:r w:rsidRPr="003B195A">
        <w:rPr>
          <w:rFonts w:ascii="Times New Roman" w:eastAsia="Times New Roman" w:hAnsi="Times New Roman" w:cs="Times New Roman"/>
        </w:rPr>
        <w:t>terr_deaths</w:t>
      </w:r>
      <w:proofErr w:type="spellEnd"/>
      <w:r w:rsidRPr="003B195A">
        <w:rPr>
          <w:rFonts w:ascii="Times New Roman" w:eastAsia="Times New Roman" w:hAnsi="Times New Roman" w:cs="Times New Roman"/>
        </w:rPr>
        <w:t xml:space="preserve"> and </w:t>
      </w:r>
      <w:proofErr w:type="spellStart"/>
      <w:r w:rsidRPr="003B195A">
        <w:rPr>
          <w:rFonts w:ascii="Times New Roman" w:eastAsia="Times New Roman" w:hAnsi="Times New Roman" w:cs="Times New Roman"/>
        </w:rPr>
        <w:t>terr_injuries</w:t>
      </w:r>
      <w:proofErr w:type="spellEnd"/>
      <w:r w:rsidRPr="003B195A">
        <w:rPr>
          <w:rFonts w:ascii="Times New Roman" w:eastAsia="Times New Roman" w:hAnsi="Times New Roman" w:cs="Times New Roman"/>
        </w:rPr>
        <w:t>.</w:t>
      </w:r>
    </w:p>
    <w:p w14:paraId="1A0970B0" w14:textId="77777777" w:rsidR="003B195A" w:rsidRPr="003B195A" w:rsidRDefault="003B195A" w:rsidP="003B195A">
      <w:pPr>
        <w:autoSpaceDE w:val="0"/>
        <w:autoSpaceDN w:val="0"/>
        <w:adjustRightInd w:val="0"/>
        <w:rPr>
          <w:rFonts w:ascii="Times New Roman" w:eastAsia="Times New Roman" w:hAnsi="Times New Roman" w:cs="Times New Roman"/>
        </w:rPr>
      </w:pPr>
    </w:p>
    <w:p w14:paraId="7734C2A9" w14:textId="77777777" w:rsidR="003B195A" w:rsidRPr="00922424" w:rsidRDefault="003B195A" w:rsidP="003B195A">
      <w:pPr>
        <w:autoSpaceDE w:val="0"/>
        <w:autoSpaceDN w:val="0"/>
        <w:adjustRightInd w:val="0"/>
        <w:rPr>
          <w:rFonts w:ascii="Times New Roman" w:eastAsia="Times New Roman" w:hAnsi="Times New Roman" w:cs="Times New Roman"/>
          <w:u w:val="single"/>
        </w:rPr>
      </w:pPr>
      <w:proofErr w:type="spellStart"/>
      <w:r w:rsidRPr="00922424">
        <w:rPr>
          <w:rFonts w:ascii="Times New Roman" w:eastAsia="Times New Roman" w:hAnsi="Times New Roman" w:cs="Times New Roman"/>
          <w:u w:val="single"/>
        </w:rPr>
        <w:t>nonterr_deaths</w:t>
      </w:r>
      <w:proofErr w:type="spellEnd"/>
      <w:r w:rsidRPr="00922424">
        <w:rPr>
          <w:rFonts w:ascii="Times New Roman" w:eastAsia="Times New Roman" w:hAnsi="Times New Roman" w:cs="Times New Roman"/>
          <w:u w:val="single"/>
        </w:rPr>
        <w:t>:</w:t>
      </w:r>
    </w:p>
    <w:p w14:paraId="3E1CCC79" w14:textId="77777777" w:rsidR="003B195A" w:rsidRPr="003B195A" w:rsidRDefault="003B195A" w:rsidP="003B195A">
      <w:pPr>
        <w:autoSpaceDE w:val="0"/>
        <w:autoSpaceDN w:val="0"/>
        <w:adjustRightInd w:val="0"/>
        <w:rPr>
          <w:rFonts w:ascii="Times New Roman" w:eastAsia="Times New Roman" w:hAnsi="Times New Roman" w:cs="Times New Roman"/>
        </w:rPr>
      </w:pPr>
      <w:r w:rsidRPr="003B195A">
        <w:rPr>
          <w:rFonts w:ascii="Times New Roman" w:eastAsia="Times New Roman" w:hAnsi="Times New Roman" w:cs="Times New Roman"/>
        </w:rPr>
        <w:t xml:space="preserve">The total number of non-terrorist deaths caused by a terrorist group in a given year. It is the difference between </w:t>
      </w:r>
      <w:proofErr w:type="spellStart"/>
      <w:r w:rsidRPr="003B195A">
        <w:rPr>
          <w:rFonts w:ascii="Times New Roman" w:eastAsia="Times New Roman" w:hAnsi="Times New Roman" w:cs="Times New Roman"/>
        </w:rPr>
        <w:t>total_deaths</w:t>
      </w:r>
      <w:proofErr w:type="spellEnd"/>
      <w:r w:rsidRPr="003B195A">
        <w:rPr>
          <w:rFonts w:ascii="Times New Roman" w:eastAsia="Times New Roman" w:hAnsi="Times New Roman" w:cs="Times New Roman"/>
        </w:rPr>
        <w:t xml:space="preserve"> and </w:t>
      </w:r>
      <w:proofErr w:type="spellStart"/>
      <w:r w:rsidRPr="003B195A">
        <w:rPr>
          <w:rFonts w:ascii="Times New Roman" w:eastAsia="Times New Roman" w:hAnsi="Times New Roman" w:cs="Times New Roman"/>
        </w:rPr>
        <w:t>terr_deaths</w:t>
      </w:r>
      <w:proofErr w:type="spellEnd"/>
      <w:r w:rsidRPr="003B195A">
        <w:rPr>
          <w:rFonts w:ascii="Times New Roman" w:eastAsia="Times New Roman" w:hAnsi="Times New Roman" w:cs="Times New Roman"/>
        </w:rPr>
        <w:t>.</w:t>
      </w:r>
    </w:p>
    <w:p w14:paraId="71DD1A31" w14:textId="77777777" w:rsidR="003B195A" w:rsidRPr="003B195A" w:rsidRDefault="003B195A" w:rsidP="003B195A">
      <w:pPr>
        <w:autoSpaceDE w:val="0"/>
        <w:autoSpaceDN w:val="0"/>
        <w:adjustRightInd w:val="0"/>
        <w:rPr>
          <w:rFonts w:ascii="Times New Roman" w:eastAsia="Times New Roman" w:hAnsi="Times New Roman" w:cs="Times New Roman"/>
        </w:rPr>
      </w:pPr>
    </w:p>
    <w:p w14:paraId="4A42BAA4" w14:textId="77777777" w:rsidR="003B195A" w:rsidRPr="00922424" w:rsidRDefault="003B195A" w:rsidP="003B195A">
      <w:pPr>
        <w:autoSpaceDE w:val="0"/>
        <w:autoSpaceDN w:val="0"/>
        <w:adjustRightInd w:val="0"/>
        <w:rPr>
          <w:rFonts w:ascii="Times New Roman" w:eastAsia="Times New Roman" w:hAnsi="Times New Roman" w:cs="Times New Roman"/>
          <w:u w:val="single"/>
        </w:rPr>
      </w:pPr>
      <w:proofErr w:type="spellStart"/>
      <w:r w:rsidRPr="00922424">
        <w:rPr>
          <w:rFonts w:ascii="Times New Roman" w:eastAsia="Times New Roman" w:hAnsi="Times New Roman" w:cs="Times New Roman"/>
          <w:u w:val="single"/>
        </w:rPr>
        <w:t>nonterr_injuries</w:t>
      </w:r>
      <w:proofErr w:type="spellEnd"/>
      <w:r w:rsidRPr="00922424">
        <w:rPr>
          <w:rFonts w:ascii="Times New Roman" w:eastAsia="Times New Roman" w:hAnsi="Times New Roman" w:cs="Times New Roman"/>
          <w:u w:val="single"/>
        </w:rPr>
        <w:t>:</w:t>
      </w:r>
    </w:p>
    <w:p w14:paraId="7CFF148B" w14:textId="77777777" w:rsidR="003B195A" w:rsidRPr="003B195A" w:rsidRDefault="003B195A" w:rsidP="003B195A">
      <w:pPr>
        <w:autoSpaceDE w:val="0"/>
        <w:autoSpaceDN w:val="0"/>
        <w:adjustRightInd w:val="0"/>
        <w:rPr>
          <w:rFonts w:ascii="Times New Roman" w:eastAsia="Times New Roman" w:hAnsi="Times New Roman" w:cs="Times New Roman"/>
        </w:rPr>
      </w:pPr>
      <w:r w:rsidRPr="003B195A">
        <w:rPr>
          <w:rFonts w:ascii="Times New Roman" w:eastAsia="Times New Roman" w:hAnsi="Times New Roman" w:cs="Times New Roman"/>
        </w:rPr>
        <w:t xml:space="preserve">The total number of non-terrorist injuries caused by a terrorist group in a given year. It is the difference between </w:t>
      </w:r>
      <w:proofErr w:type="spellStart"/>
      <w:r w:rsidRPr="003B195A">
        <w:rPr>
          <w:rFonts w:ascii="Times New Roman" w:eastAsia="Times New Roman" w:hAnsi="Times New Roman" w:cs="Times New Roman"/>
        </w:rPr>
        <w:t>total_injuries</w:t>
      </w:r>
      <w:proofErr w:type="spellEnd"/>
      <w:r w:rsidRPr="003B195A">
        <w:rPr>
          <w:rFonts w:ascii="Times New Roman" w:eastAsia="Times New Roman" w:hAnsi="Times New Roman" w:cs="Times New Roman"/>
        </w:rPr>
        <w:t xml:space="preserve"> and </w:t>
      </w:r>
      <w:proofErr w:type="spellStart"/>
      <w:r w:rsidRPr="003B195A">
        <w:rPr>
          <w:rFonts w:ascii="Times New Roman" w:eastAsia="Times New Roman" w:hAnsi="Times New Roman" w:cs="Times New Roman"/>
        </w:rPr>
        <w:t>terr_injuries</w:t>
      </w:r>
      <w:proofErr w:type="spellEnd"/>
      <w:r w:rsidRPr="003B195A">
        <w:rPr>
          <w:rFonts w:ascii="Times New Roman" w:eastAsia="Times New Roman" w:hAnsi="Times New Roman" w:cs="Times New Roman"/>
        </w:rPr>
        <w:t>.</w:t>
      </w:r>
    </w:p>
    <w:p w14:paraId="60C41912" w14:textId="77777777" w:rsidR="003B195A" w:rsidRPr="003B195A" w:rsidRDefault="003B195A" w:rsidP="003B195A">
      <w:pPr>
        <w:autoSpaceDE w:val="0"/>
        <w:autoSpaceDN w:val="0"/>
        <w:adjustRightInd w:val="0"/>
        <w:rPr>
          <w:rFonts w:ascii="Times New Roman" w:eastAsia="Times New Roman" w:hAnsi="Times New Roman" w:cs="Times New Roman"/>
        </w:rPr>
      </w:pPr>
    </w:p>
    <w:p w14:paraId="5E02BC0D" w14:textId="77777777" w:rsidR="003B195A" w:rsidRPr="00922424" w:rsidRDefault="003B195A" w:rsidP="003B195A">
      <w:pPr>
        <w:autoSpaceDE w:val="0"/>
        <w:autoSpaceDN w:val="0"/>
        <w:adjustRightInd w:val="0"/>
        <w:rPr>
          <w:rFonts w:ascii="Times New Roman" w:eastAsia="Times New Roman" w:hAnsi="Times New Roman" w:cs="Times New Roman"/>
          <w:u w:val="single"/>
        </w:rPr>
      </w:pPr>
      <w:proofErr w:type="spellStart"/>
      <w:r w:rsidRPr="00922424">
        <w:rPr>
          <w:rFonts w:ascii="Times New Roman" w:eastAsia="Times New Roman" w:hAnsi="Times New Roman" w:cs="Times New Roman"/>
          <w:u w:val="single"/>
        </w:rPr>
        <w:t>nonterr_casualties</w:t>
      </w:r>
      <w:proofErr w:type="spellEnd"/>
      <w:r w:rsidRPr="00922424">
        <w:rPr>
          <w:rFonts w:ascii="Times New Roman" w:eastAsia="Times New Roman" w:hAnsi="Times New Roman" w:cs="Times New Roman"/>
          <w:u w:val="single"/>
        </w:rPr>
        <w:t>:</w:t>
      </w:r>
    </w:p>
    <w:p w14:paraId="29F529DF" w14:textId="77777777" w:rsidR="003B195A" w:rsidRPr="003B195A" w:rsidRDefault="003B195A" w:rsidP="003B195A">
      <w:pPr>
        <w:autoSpaceDE w:val="0"/>
        <w:autoSpaceDN w:val="0"/>
        <w:adjustRightInd w:val="0"/>
        <w:rPr>
          <w:rFonts w:ascii="Times New Roman" w:eastAsia="Times New Roman" w:hAnsi="Times New Roman" w:cs="Times New Roman"/>
        </w:rPr>
      </w:pPr>
      <w:r w:rsidRPr="003B195A">
        <w:rPr>
          <w:rFonts w:ascii="Times New Roman" w:eastAsia="Times New Roman" w:hAnsi="Times New Roman" w:cs="Times New Roman"/>
        </w:rPr>
        <w:t xml:space="preserve">The total number of non-terrorist deaths and non-terrorist injuries caused by a terrorist group in a given year. It is the summation of  </w:t>
      </w:r>
      <w:proofErr w:type="spellStart"/>
      <w:r w:rsidRPr="003B195A">
        <w:rPr>
          <w:rFonts w:ascii="Times New Roman" w:eastAsia="Times New Roman" w:hAnsi="Times New Roman" w:cs="Times New Roman"/>
        </w:rPr>
        <w:t>nonterr_deaths</w:t>
      </w:r>
      <w:proofErr w:type="spellEnd"/>
      <w:r w:rsidRPr="003B195A">
        <w:rPr>
          <w:rFonts w:ascii="Times New Roman" w:eastAsia="Times New Roman" w:hAnsi="Times New Roman" w:cs="Times New Roman"/>
        </w:rPr>
        <w:t xml:space="preserve"> and </w:t>
      </w:r>
      <w:proofErr w:type="spellStart"/>
      <w:r w:rsidRPr="003B195A">
        <w:rPr>
          <w:rFonts w:ascii="Times New Roman" w:eastAsia="Times New Roman" w:hAnsi="Times New Roman" w:cs="Times New Roman"/>
        </w:rPr>
        <w:t>nonterr_injuries</w:t>
      </w:r>
      <w:proofErr w:type="spellEnd"/>
      <w:r w:rsidRPr="003B195A">
        <w:rPr>
          <w:rFonts w:ascii="Times New Roman" w:eastAsia="Times New Roman" w:hAnsi="Times New Roman" w:cs="Times New Roman"/>
        </w:rPr>
        <w:t>.</w:t>
      </w:r>
    </w:p>
    <w:p w14:paraId="3D54201C"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5F60B2AE"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endstr</w:t>
      </w:r>
      <w:proofErr w:type="spellEnd"/>
      <w:r w:rsidRPr="003B195A">
        <w:rPr>
          <w:rFonts w:ascii="Times New Roman" w:eastAsia="Times New Roman" w:hAnsi="Times New Roman" w:cs="Times New Roman"/>
          <w:color w:val="000000"/>
          <w:u w:val="single"/>
        </w:rPr>
        <w:t>:</w:t>
      </w:r>
    </w:p>
    <w:p w14:paraId="1BB39541"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variable measures how a terrorist group ends.</w:t>
      </w:r>
    </w:p>
    <w:p w14:paraId="5371A27F"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r>
      <w:proofErr w:type="spellStart"/>
      <w:r w:rsidRPr="003B195A">
        <w:rPr>
          <w:rFonts w:ascii="Times New Roman" w:eastAsia="Times New Roman" w:hAnsi="Times New Roman" w:cs="Times New Roman"/>
          <w:color w:val="000000"/>
          <w:u w:val="single"/>
        </w:rPr>
        <w:t>endstr</w:t>
      </w:r>
      <w:proofErr w:type="spellEnd"/>
      <w:r w:rsidRPr="003B195A">
        <w:rPr>
          <w:rFonts w:ascii="Times New Roman" w:eastAsia="Times New Roman" w:hAnsi="Times New Roman" w:cs="Times New Roman"/>
          <w:color w:val="000000"/>
        </w:rPr>
        <w:t xml:space="preserve"> = 0 if a group is active</w:t>
      </w:r>
    </w:p>
    <w:p w14:paraId="4973D1B4"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 xml:space="preserve">           = 1 if a group is defeated by military force or police</w:t>
      </w:r>
    </w:p>
    <w:p w14:paraId="7B40D1FC"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 xml:space="preserve">           = 2 if a group splintered from within</w:t>
      </w:r>
    </w:p>
    <w:p w14:paraId="00C4AA76"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 xml:space="preserve">           = 3 if a group joined the political process, or achieving its goals</w:t>
      </w:r>
    </w:p>
    <w:p w14:paraId="13CC125D"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 xml:space="preserve">           = 4 if a group merged with other groups</w:t>
      </w:r>
    </w:p>
    <w:p w14:paraId="16E934AF"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 xml:space="preserve">           = 5 if a group is inactive since 2012</w:t>
      </w:r>
    </w:p>
    <w:p w14:paraId="0B96D3B7"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 xml:space="preserve">           = blank if unknown</w:t>
      </w:r>
    </w:p>
    <w:p w14:paraId="3444BCCE"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Data are primarily obtained from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Jones and </w:t>
      </w:r>
      <w:proofErr w:type="spellStart"/>
      <w:r w:rsidRPr="003B195A">
        <w:rPr>
          <w:rFonts w:ascii="Times New Roman" w:eastAsia="Times New Roman" w:hAnsi="Times New Roman" w:cs="Times New Roman"/>
          <w:color w:val="000000"/>
        </w:rPr>
        <w:t>Libicki</w:t>
      </w:r>
      <w:proofErr w:type="spellEnd"/>
      <w:r w:rsidRPr="003B195A">
        <w:rPr>
          <w:rFonts w:ascii="Times New Roman" w:eastAsia="Times New Roman" w:hAnsi="Times New Roman" w:cs="Times New Roman"/>
          <w:color w:val="000000"/>
        </w:rPr>
        <w:t xml:space="preserve"> (2008), SATP (2018), and TRAC (2018).  Minor sources are news and media internet pages, used when the above sources did not have any information.</w:t>
      </w:r>
    </w:p>
    <w:p w14:paraId="4C0BF833"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023D980E"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terrctrl</w:t>
      </w:r>
      <w:proofErr w:type="spellEnd"/>
      <w:r w:rsidRPr="003B195A">
        <w:rPr>
          <w:rFonts w:ascii="Times New Roman" w:eastAsia="Times New Roman" w:hAnsi="Times New Roman" w:cs="Times New Roman"/>
          <w:color w:val="000000"/>
          <w:u w:val="single"/>
        </w:rPr>
        <w:t>:</w:t>
      </w:r>
    </w:p>
    <w:p w14:paraId="0FFF12F3"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controls land for a given year.</w:t>
      </w:r>
    </w:p>
    <w:p w14:paraId="4786C128"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17ACF3F3"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611771A4"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5B6F7B8A"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data source is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w:t>
      </w:r>
    </w:p>
    <w:p w14:paraId="5EE34A9A"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50B1DE3F"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lastRenderedPageBreak/>
        <w:t>lead_hierarch</w:t>
      </w:r>
      <w:proofErr w:type="spellEnd"/>
      <w:r w:rsidRPr="003B195A">
        <w:rPr>
          <w:rFonts w:ascii="Times New Roman" w:eastAsia="Times New Roman" w:hAnsi="Times New Roman" w:cs="Times New Roman"/>
          <w:color w:val="000000"/>
          <w:u w:val="single"/>
        </w:rPr>
        <w:t>:</w:t>
      </w:r>
    </w:p>
    <w:p w14:paraId="52A7EAB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has hierarchical leadership structure.</w:t>
      </w:r>
    </w:p>
    <w:p w14:paraId="0EE4EB97"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7F2EC9A8"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40FB2F03"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7F475F07"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data source is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w:t>
      </w:r>
    </w:p>
    <w:p w14:paraId="701580AF"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03F69E0F"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drugtk</w:t>
      </w:r>
      <w:proofErr w:type="spellEnd"/>
      <w:r w:rsidRPr="003B195A">
        <w:rPr>
          <w:rFonts w:ascii="Times New Roman" w:eastAsia="Times New Roman" w:hAnsi="Times New Roman" w:cs="Times New Roman"/>
          <w:color w:val="000000"/>
          <w:u w:val="single"/>
        </w:rPr>
        <w:t>:</w:t>
      </w:r>
    </w:p>
    <w:p w14:paraId="271A48E4"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traffics in drugs and/or grows or supplies drugs.</w:t>
      </w:r>
    </w:p>
    <w:p w14:paraId="366B2972"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4821D35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54B614D6"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684A3A38"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data source is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w:t>
      </w:r>
    </w:p>
    <w:p w14:paraId="02A86671"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116EA657"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r w:rsidRPr="003B195A">
        <w:rPr>
          <w:rFonts w:ascii="Times New Roman" w:eastAsia="Times New Roman" w:hAnsi="Times New Roman" w:cs="Times New Roman"/>
          <w:color w:val="000000"/>
          <w:u w:val="single"/>
        </w:rPr>
        <w:t>kidnap:</w:t>
      </w:r>
    </w:p>
    <w:p w14:paraId="5CF00E4E"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engages in kidnappings in a given year.</w:t>
      </w:r>
    </w:p>
    <w:p w14:paraId="0061A7BF"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3D6D02F5"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1A17502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0B6B3759"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Data is extracted from GTD (National Consortium for the Study of Terrorism and Responses to Terrorism 2018).</w:t>
      </w:r>
    </w:p>
    <w:p w14:paraId="2B370DE0"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7A1C1B38"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state_sponsor</w:t>
      </w:r>
      <w:proofErr w:type="spellEnd"/>
      <w:r w:rsidRPr="003B195A">
        <w:rPr>
          <w:rFonts w:ascii="Times New Roman" w:eastAsia="Times New Roman" w:hAnsi="Times New Roman" w:cs="Times New Roman"/>
          <w:color w:val="000000"/>
          <w:u w:val="single"/>
        </w:rPr>
        <w:t>:</w:t>
      </w:r>
    </w:p>
    <w:p w14:paraId="234D332C"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has been provided with any kind of support by states in a given year.</w:t>
      </w:r>
    </w:p>
    <w:p w14:paraId="63B0F42D"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16945058"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52DB0C52"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38748327"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DengXian" w:hAnsi="Times New Roman" w:cs="Times New Roman"/>
          <w:color w:val="000000"/>
        </w:rPr>
        <w:t>Data is obtained from San-</w:t>
      </w:r>
      <w:proofErr w:type="spellStart"/>
      <w:r w:rsidRPr="003B195A">
        <w:rPr>
          <w:rFonts w:ascii="Times New Roman" w:eastAsia="DengXian" w:hAnsi="Times New Roman" w:cs="Times New Roman"/>
          <w:color w:val="000000"/>
        </w:rPr>
        <w:t>Akca</w:t>
      </w:r>
      <w:proofErr w:type="spellEnd"/>
      <w:r w:rsidRPr="003B195A">
        <w:rPr>
          <w:rFonts w:ascii="Times New Roman" w:eastAsia="DengXian" w:hAnsi="Times New Roman" w:cs="Times New Roman"/>
          <w:color w:val="000000"/>
        </w:rPr>
        <w:t xml:space="preserve"> (2009, 2015, 2016).</w:t>
      </w:r>
    </w:p>
    <w:p w14:paraId="68D82F14"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48931025"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num_sponsor</w:t>
      </w:r>
      <w:proofErr w:type="spellEnd"/>
      <w:r w:rsidRPr="003B195A">
        <w:rPr>
          <w:rFonts w:ascii="Times New Roman" w:eastAsia="Times New Roman" w:hAnsi="Times New Roman" w:cs="Times New Roman"/>
          <w:color w:val="000000"/>
          <w:u w:val="single"/>
        </w:rPr>
        <w:t>:</w:t>
      </w:r>
    </w:p>
    <w:p w14:paraId="4CDF3B46"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This variable indicates the number of states that has provided any kind of support to a terrorist group in a given year.  </w:t>
      </w:r>
      <w:r w:rsidRPr="003B195A">
        <w:rPr>
          <w:rFonts w:ascii="Times New Roman" w:eastAsia="DengXian" w:hAnsi="Times New Roman" w:cs="Times New Roman"/>
          <w:color w:val="000000"/>
        </w:rPr>
        <w:t>Data is obtained from San-</w:t>
      </w:r>
      <w:proofErr w:type="spellStart"/>
      <w:r w:rsidRPr="003B195A">
        <w:rPr>
          <w:rFonts w:ascii="Times New Roman" w:eastAsia="DengXian" w:hAnsi="Times New Roman" w:cs="Times New Roman"/>
          <w:color w:val="000000"/>
        </w:rPr>
        <w:t>Akca</w:t>
      </w:r>
      <w:proofErr w:type="spellEnd"/>
      <w:r w:rsidRPr="003B195A">
        <w:rPr>
          <w:rFonts w:ascii="Times New Roman" w:eastAsia="DengXian" w:hAnsi="Times New Roman" w:cs="Times New Roman"/>
          <w:color w:val="000000"/>
        </w:rPr>
        <w:t xml:space="preserve"> (2009, 2015, 2016).</w:t>
      </w:r>
    </w:p>
    <w:p w14:paraId="2AF1D27C"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1A24A1A9"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social_service</w:t>
      </w:r>
      <w:proofErr w:type="spellEnd"/>
      <w:r w:rsidRPr="003B195A">
        <w:rPr>
          <w:rFonts w:ascii="Times New Roman" w:eastAsia="Times New Roman" w:hAnsi="Times New Roman" w:cs="Times New Roman"/>
          <w:color w:val="000000"/>
          <w:u w:val="single"/>
        </w:rPr>
        <w:t>:</w:t>
      </w:r>
    </w:p>
    <w:p w14:paraId="0A5A963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This dummy variable indicates whether a terrorist group provides social service in a given year.</w:t>
      </w:r>
    </w:p>
    <w:p w14:paraId="50421400"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1206112E"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0DCDC8A3"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9 = unknown</w:t>
      </w:r>
    </w:p>
    <w:p w14:paraId="2A96CE29"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Data sources are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and </w:t>
      </w:r>
      <w:proofErr w:type="spellStart"/>
      <w:r w:rsidRPr="003B195A">
        <w:rPr>
          <w:rFonts w:ascii="Times New Roman" w:eastAsia="Times New Roman" w:hAnsi="Times New Roman" w:cs="Times New Roman"/>
          <w:color w:val="000000"/>
          <w:shd w:val="clear" w:color="auto" w:fill="FFFFFF"/>
        </w:rPr>
        <w:t>Wilkenfeld</w:t>
      </w:r>
      <w:proofErr w:type="spellEnd"/>
      <w:r w:rsidRPr="003B195A">
        <w:rPr>
          <w:rFonts w:ascii="Times New Roman" w:eastAsia="Times New Roman" w:hAnsi="Times New Roman" w:cs="Times New Roman"/>
          <w:color w:val="000000"/>
          <w:shd w:val="clear" w:color="auto" w:fill="FFFFFF"/>
        </w:rPr>
        <w:t xml:space="preserve">, </w:t>
      </w:r>
      <w:proofErr w:type="spellStart"/>
      <w:r w:rsidRPr="003B195A">
        <w:rPr>
          <w:rFonts w:ascii="Times New Roman" w:eastAsia="Times New Roman" w:hAnsi="Times New Roman" w:cs="Times New Roman"/>
          <w:color w:val="000000"/>
          <w:shd w:val="clear" w:color="auto" w:fill="FFFFFF"/>
        </w:rPr>
        <w:t>Asal</w:t>
      </w:r>
      <w:proofErr w:type="spellEnd"/>
      <w:r w:rsidRPr="003B195A">
        <w:rPr>
          <w:rFonts w:ascii="Times New Roman" w:eastAsia="Times New Roman" w:hAnsi="Times New Roman" w:cs="Times New Roman"/>
          <w:color w:val="000000"/>
          <w:shd w:val="clear" w:color="auto" w:fill="FFFFFF"/>
        </w:rPr>
        <w:t>, and Pate (2011).</w:t>
      </w:r>
    </w:p>
    <w:p w14:paraId="766FD687"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3B85FEDE"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public_service</w:t>
      </w:r>
      <w:proofErr w:type="spellEnd"/>
      <w:r w:rsidRPr="003B195A">
        <w:rPr>
          <w:rFonts w:ascii="Times New Roman" w:eastAsia="Times New Roman" w:hAnsi="Times New Roman" w:cs="Times New Roman"/>
          <w:color w:val="000000"/>
          <w:u w:val="single"/>
        </w:rPr>
        <w:t>:</w:t>
      </w:r>
    </w:p>
    <w:p w14:paraId="1E8F4DDD"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This dummy variable indicates whether a terrorist group </w:t>
      </w:r>
      <w:r w:rsidRPr="003B195A">
        <w:rPr>
          <w:rFonts w:ascii="Times New Roman" w:eastAsia="Times New Roman" w:hAnsi="Times New Roman" w:cs="Times New Roman"/>
          <w:i/>
          <w:color w:val="000000"/>
        </w:rPr>
        <w:t>has ever</w:t>
      </w:r>
      <w:r w:rsidRPr="003B195A">
        <w:rPr>
          <w:rFonts w:ascii="Times New Roman" w:eastAsia="Times New Roman" w:hAnsi="Times New Roman" w:cs="Times New Roman"/>
          <w:color w:val="000000"/>
        </w:rPr>
        <w:t xml:space="preserve"> provided social service.</w:t>
      </w:r>
    </w:p>
    <w:p w14:paraId="7AAAC823" w14:textId="77777777" w:rsidR="003B195A" w:rsidRPr="003B195A" w:rsidRDefault="003B195A" w:rsidP="003B195A">
      <w:pPr>
        <w:ind w:firstLine="720"/>
        <w:rPr>
          <w:rFonts w:ascii="Times New Roman" w:eastAsia="Times New Roman" w:hAnsi="Times New Roman" w:cs="Times New Roman"/>
          <w:color w:val="000000"/>
        </w:rPr>
      </w:pPr>
      <w:r w:rsidRPr="003B195A">
        <w:rPr>
          <w:rFonts w:ascii="Times New Roman" w:eastAsia="Times New Roman" w:hAnsi="Times New Roman" w:cs="Times New Roman"/>
          <w:color w:val="000000"/>
        </w:rPr>
        <w:t>1 = yes</w:t>
      </w:r>
    </w:p>
    <w:p w14:paraId="04CCD10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0 = no</w:t>
      </w:r>
    </w:p>
    <w:p w14:paraId="407C3CE2"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Blank = unknown</w:t>
      </w:r>
    </w:p>
    <w:p w14:paraId="7938722E"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lastRenderedPageBreak/>
        <w:t xml:space="preserve">Data sources are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proofErr w:type="spellStart"/>
      <w:r w:rsidRPr="003B195A">
        <w:rPr>
          <w:rFonts w:ascii="Times New Roman" w:eastAsia="Times New Roman" w:hAnsi="Times New Roman" w:cs="Times New Roman"/>
          <w:color w:val="000000"/>
          <w:shd w:val="clear" w:color="auto" w:fill="FFFFFF"/>
        </w:rPr>
        <w:t>Wilkenfeld</w:t>
      </w:r>
      <w:proofErr w:type="spellEnd"/>
      <w:r w:rsidRPr="003B195A">
        <w:rPr>
          <w:rFonts w:ascii="Times New Roman" w:eastAsia="Times New Roman" w:hAnsi="Times New Roman" w:cs="Times New Roman"/>
          <w:color w:val="000000"/>
          <w:shd w:val="clear" w:color="auto" w:fill="FFFFFF"/>
        </w:rPr>
        <w:t xml:space="preserve">, </w:t>
      </w:r>
      <w:proofErr w:type="spellStart"/>
      <w:r w:rsidRPr="003B195A">
        <w:rPr>
          <w:rFonts w:ascii="Times New Roman" w:eastAsia="Times New Roman" w:hAnsi="Times New Roman" w:cs="Times New Roman"/>
          <w:color w:val="000000"/>
          <w:shd w:val="clear" w:color="auto" w:fill="FFFFFF"/>
        </w:rPr>
        <w:t>Asal</w:t>
      </w:r>
      <w:proofErr w:type="spellEnd"/>
      <w:r w:rsidRPr="003B195A">
        <w:rPr>
          <w:rFonts w:ascii="Times New Roman" w:eastAsia="Times New Roman" w:hAnsi="Times New Roman" w:cs="Times New Roman"/>
          <w:color w:val="000000"/>
          <w:shd w:val="clear" w:color="auto" w:fill="FFFFFF"/>
        </w:rPr>
        <w:t>, and Pate (2011), and</w:t>
      </w:r>
      <w:r w:rsidRPr="003B195A">
        <w:rPr>
          <w:rFonts w:ascii="Times New Roman" w:eastAsia="Times New Roman" w:hAnsi="Times New Roman" w:cs="Times New Roman"/>
          <w:color w:val="000000"/>
        </w:rPr>
        <w:t xml:space="preserve"> </w:t>
      </w:r>
      <w:proofErr w:type="spellStart"/>
      <w:r w:rsidRPr="003B195A">
        <w:rPr>
          <w:rFonts w:ascii="Times New Roman" w:eastAsia="Times New Roman" w:hAnsi="Times New Roman" w:cs="Times New Roman"/>
          <w:color w:val="000000"/>
        </w:rPr>
        <w:t>Heger</w:t>
      </w:r>
      <w:proofErr w:type="spellEnd"/>
      <w:r w:rsidRPr="003B195A">
        <w:rPr>
          <w:rFonts w:ascii="Times New Roman" w:eastAsia="Times New Roman" w:hAnsi="Times New Roman" w:cs="Times New Roman"/>
          <w:color w:val="000000"/>
        </w:rPr>
        <w:t xml:space="preserve"> and Jung (2017). If different sources have different judgments on whether the same terrorist group provides social services, we are consistent with </w:t>
      </w:r>
      <w:proofErr w:type="spellStart"/>
      <w:r w:rsidRPr="003B195A">
        <w:rPr>
          <w:rFonts w:ascii="Times New Roman" w:eastAsia="Times New Roman" w:hAnsi="Times New Roman" w:cs="Times New Roman"/>
          <w:color w:val="000000"/>
        </w:rPr>
        <w:t>Heger</w:t>
      </w:r>
      <w:proofErr w:type="spellEnd"/>
      <w:r w:rsidRPr="003B195A">
        <w:rPr>
          <w:rFonts w:ascii="Times New Roman" w:eastAsia="Times New Roman" w:hAnsi="Times New Roman" w:cs="Times New Roman"/>
          <w:color w:val="000000"/>
        </w:rPr>
        <w:t xml:space="preserve"> and Jung’s (2017) judgments.</w:t>
      </w:r>
    </w:p>
    <w:p w14:paraId="3BF2D9B7" w14:textId="77777777" w:rsidR="00BA4A5C" w:rsidRPr="003B195A" w:rsidRDefault="00BA4A5C" w:rsidP="003B195A">
      <w:pPr>
        <w:autoSpaceDE w:val="0"/>
        <w:autoSpaceDN w:val="0"/>
        <w:adjustRightInd w:val="0"/>
        <w:rPr>
          <w:rFonts w:ascii="Times New Roman" w:eastAsia="Times New Roman" w:hAnsi="Times New Roman" w:cs="Times New Roman"/>
          <w:color w:val="000000"/>
        </w:rPr>
      </w:pPr>
    </w:p>
    <w:p w14:paraId="595BB71F" w14:textId="6135DA31"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num_allies</w:t>
      </w:r>
      <w:proofErr w:type="spellEnd"/>
      <w:r w:rsidRPr="003B195A">
        <w:rPr>
          <w:rFonts w:ascii="Times New Roman" w:eastAsia="Times New Roman" w:hAnsi="Times New Roman" w:cs="Times New Roman"/>
          <w:color w:val="000000"/>
          <w:u w:val="single"/>
        </w:rPr>
        <w:t>:</w:t>
      </w:r>
    </w:p>
    <w:p w14:paraId="2E8D04E4"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number of allies for a terrorist group in a given year.  If terrorist groups have a collaborative relationship and work together in one way or another, then they are defined allies. The data source is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w:t>
      </w:r>
    </w:p>
    <w:p w14:paraId="7301767E"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1A2BAD8C" w14:textId="6A0082E2"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num_rivals</w:t>
      </w:r>
      <w:proofErr w:type="spellEnd"/>
      <w:r w:rsidRPr="003B195A">
        <w:rPr>
          <w:rFonts w:ascii="Times New Roman" w:eastAsia="Times New Roman" w:hAnsi="Times New Roman" w:cs="Times New Roman"/>
          <w:color w:val="000000"/>
          <w:u w:val="single"/>
        </w:rPr>
        <w:t>:</w:t>
      </w:r>
    </w:p>
    <w:p w14:paraId="18AD8B62"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number of rivals for a terrorist group in a given year.  If terrorist groups compete with one or more other terrorist groups for the same goal, then they are defined rivals.  The data source is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w:t>
      </w:r>
    </w:p>
    <w:p w14:paraId="54C8F8EE"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3D02A37E"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num_enemies</w:t>
      </w:r>
      <w:proofErr w:type="spellEnd"/>
      <w:r w:rsidRPr="003B195A">
        <w:rPr>
          <w:rFonts w:ascii="Times New Roman" w:eastAsia="Times New Roman" w:hAnsi="Times New Roman" w:cs="Times New Roman"/>
          <w:color w:val="000000"/>
          <w:u w:val="single"/>
        </w:rPr>
        <w:t>:</w:t>
      </w:r>
    </w:p>
    <w:p w14:paraId="2946FB3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The number of enemies for a terrorist group in a given year.  If terrorist groups attack other groups, then they are defined as enemies.  The data source is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w:t>
      </w:r>
    </w:p>
    <w:p w14:paraId="2320D3D6"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3D6B8492" w14:textId="77777777" w:rsidR="003B195A" w:rsidRPr="003B195A" w:rsidRDefault="003B195A" w:rsidP="003B195A">
      <w:pPr>
        <w:autoSpaceDE w:val="0"/>
        <w:autoSpaceDN w:val="0"/>
        <w:adjustRightInd w:val="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u w:val="single"/>
        </w:rPr>
        <w:t>fate_leader</w:t>
      </w:r>
      <w:proofErr w:type="spellEnd"/>
      <w:r w:rsidRPr="003B195A">
        <w:rPr>
          <w:rFonts w:ascii="Times New Roman" w:eastAsia="Times New Roman" w:hAnsi="Times New Roman" w:cs="Times New Roman"/>
          <w:color w:val="000000"/>
          <w:u w:val="single"/>
        </w:rPr>
        <w:t>:</w:t>
      </w:r>
    </w:p>
    <w:p w14:paraId="60C9A7FC"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The fate of the top leader of a terrorist group in a given year.</w:t>
      </w:r>
    </w:p>
    <w:p w14:paraId="333E4B4F"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r>
      <w:proofErr w:type="spellStart"/>
      <w:r w:rsidRPr="003B195A">
        <w:rPr>
          <w:rFonts w:ascii="Times New Roman" w:eastAsia="Times New Roman" w:hAnsi="Times New Roman" w:cs="Times New Roman"/>
          <w:color w:val="000000"/>
        </w:rPr>
        <w:t>fate_leader</w:t>
      </w:r>
      <w:proofErr w:type="spellEnd"/>
      <w:r w:rsidRPr="003B195A">
        <w:rPr>
          <w:rFonts w:ascii="Times New Roman" w:eastAsia="Times New Roman" w:hAnsi="Times New Roman" w:cs="Times New Roman"/>
          <w:color w:val="000000"/>
        </w:rPr>
        <w:t xml:space="preserve"> = 0 if nothing happens (i.e., no arrest and no death) to the top leader</w:t>
      </w:r>
    </w:p>
    <w:p w14:paraId="77DBEA97"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t xml:space="preserve">                   = 1 if the top leader is arrested in a given year</w:t>
      </w:r>
    </w:p>
    <w:p w14:paraId="4AC39B57"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r w:rsidRPr="003B195A">
        <w:rPr>
          <w:rFonts w:ascii="Times New Roman" w:eastAsia="Times New Roman" w:hAnsi="Times New Roman" w:cs="Times New Roman"/>
          <w:color w:val="000000"/>
        </w:rPr>
        <w:tab/>
      </w:r>
      <w:r w:rsidRPr="003B195A">
        <w:rPr>
          <w:rFonts w:ascii="Times New Roman" w:eastAsia="Times New Roman" w:hAnsi="Times New Roman" w:cs="Times New Roman"/>
          <w:color w:val="000000"/>
        </w:rPr>
        <w:tab/>
        <w:t xml:space="preserve">       = 2 if the top leader dies in a given year</w:t>
      </w:r>
    </w:p>
    <w:p w14:paraId="4D2B3571"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Data are primarily obtained from </w:t>
      </w:r>
      <w:proofErr w:type="spellStart"/>
      <w:r w:rsidRPr="003B195A">
        <w:rPr>
          <w:rFonts w:ascii="Times New Roman" w:eastAsia="Times New Roman" w:hAnsi="Times New Roman" w:cs="Times New Roman"/>
          <w:color w:val="000000"/>
        </w:rPr>
        <w:t>Asal</w:t>
      </w:r>
      <w:proofErr w:type="spellEnd"/>
      <w:r w:rsidRPr="003B195A">
        <w:rPr>
          <w:rFonts w:ascii="Times New Roman" w:eastAsia="Times New Roman" w:hAnsi="Times New Roman" w:cs="Times New Roman"/>
          <w:color w:val="000000"/>
        </w:rPr>
        <w:t xml:space="preserve"> and </w:t>
      </w:r>
      <w:proofErr w:type="spellStart"/>
      <w:r w:rsidRPr="003B195A">
        <w:rPr>
          <w:rFonts w:ascii="Times New Roman" w:eastAsia="Times New Roman" w:hAnsi="Times New Roman" w:cs="Times New Roman"/>
          <w:color w:val="000000"/>
        </w:rPr>
        <w:t>Rethemeyer</w:t>
      </w:r>
      <w:proofErr w:type="spellEnd"/>
      <w:r w:rsidRPr="003B195A">
        <w:rPr>
          <w:rFonts w:ascii="Times New Roman" w:eastAsia="Times New Roman" w:hAnsi="Times New Roman" w:cs="Times New Roman"/>
          <w:color w:val="000000"/>
        </w:rPr>
        <w:t xml:space="preserve"> (2015), </w:t>
      </w:r>
      <w:r w:rsidRPr="003B195A">
        <w:rPr>
          <w:rFonts w:ascii="Times New Roman" w:eastAsia="Times New Roman" w:hAnsi="Times New Roman" w:cs="Times New Roman"/>
          <w:color w:val="000000"/>
          <w:shd w:val="clear" w:color="auto" w:fill="FFFFFF"/>
        </w:rPr>
        <w:t>Crenshaw</w:t>
      </w:r>
      <w:r w:rsidRPr="003B195A">
        <w:rPr>
          <w:rFonts w:ascii="Times New Roman" w:eastAsia="Times New Roman" w:hAnsi="Times New Roman" w:cs="Times New Roman"/>
          <w:color w:val="000000"/>
        </w:rPr>
        <w:t xml:space="preserve"> (2018), and SATP(2018).  Minor sources include some online sources.</w:t>
      </w:r>
    </w:p>
    <w:p w14:paraId="0DAE0BEB" w14:textId="77777777" w:rsidR="003B195A" w:rsidRPr="003B195A" w:rsidRDefault="003B195A" w:rsidP="003B195A">
      <w:pPr>
        <w:rPr>
          <w:rFonts w:ascii="Times New Roman" w:eastAsia="Times New Roman" w:hAnsi="Times New Roman" w:cs="Times New Roman"/>
          <w:color w:val="000000"/>
        </w:rPr>
      </w:pPr>
    </w:p>
    <w:p w14:paraId="690BDE02" w14:textId="77777777" w:rsidR="003B195A" w:rsidRPr="003B195A" w:rsidRDefault="003B195A" w:rsidP="003B195A">
      <w:pPr>
        <w:rPr>
          <w:rFonts w:ascii="Times New Roman" w:eastAsia="Times New Roman" w:hAnsi="Times New Roman" w:cs="Times New Roman"/>
          <w:color w:val="000000"/>
        </w:rPr>
      </w:pPr>
      <w:r w:rsidRPr="003B195A">
        <w:rPr>
          <w:rFonts w:ascii="Times New Roman" w:eastAsia="Times New Roman" w:hAnsi="Times New Roman" w:cs="Times New Roman"/>
          <w:color w:val="000000"/>
        </w:rPr>
        <w:br w:type="page"/>
      </w:r>
      <w:r w:rsidRPr="003B195A">
        <w:rPr>
          <w:rFonts w:ascii="Times New Roman" w:eastAsia="Times New Roman" w:hAnsi="Times New Roman" w:cs="Times New Roman"/>
          <w:b/>
          <w:color w:val="000000"/>
        </w:rPr>
        <w:lastRenderedPageBreak/>
        <w:t>References</w:t>
      </w:r>
    </w:p>
    <w:p w14:paraId="0750CFF1"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42460287" w14:textId="77777777" w:rsidR="003B195A" w:rsidRPr="003B195A" w:rsidRDefault="003B195A" w:rsidP="003B195A">
      <w:pPr>
        <w:ind w:left="720" w:hanging="72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shd w:val="clear" w:color="auto" w:fill="FFFFFF"/>
        </w:rPr>
        <w:t>Asal</w:t>
      </w:r>
      <w:proofErr w:type="spellEnd"/>
      <w:r w:rsidRPr="003B195A">
        <w:rPr>
          <w:rFonts w:ascii="Times New Roman" w:eastAsia="Times New Roman" w:hAnsi="Times New Roman" w:cs="Times New Roman"/>
          <w:color w:val="000000"/>
          <w:shd w:val="clear" w:color="auto" w:fill="FFFFFF"/>
        </w:rPr>
        <w:t xml:space="preserve">, Victor H., and R. Karl </w:t>
      </w:r>
      <w:proofErr w:type="spellStart"/>
      <w:r w:rsidRPr="003B195A">
        <w:rPr>
          <w:rFonts w:ascii="Times New Roman" w:eastAsia="Times New Roman" w:hAnsi="Times New Roman" w:cs="Times New Roman"/>
          <w:color w:val="000000"/>
          <w:shd w:val="clear" w:color="auto" w:fill="FFFFFF"/>
        </w:rPr>
        <w:t>Rethemeyer</w:t>
      </w:r>
      <w:proofErr w:type="spellEnd"/>
      <w:r w:rsidRPr="003B195A">
        <w:rPr>
          <w:rFonts w:ascii="Times New Roman" w:eastAsia="Times New Roman" w:hAnsi="Times New Roman" w:cs="Times New Roman"/>
          <w:color w:val="000000"/>
          <w:shd w:val="clear" w:color="auto" w:fill="FFFFFF"/>
        </w:rPr>
        <w:t xml:space="preserve">.  2015.  “Big Allied and Dangerous (BAAD).”  Version 2.  Accessed August 20, 2018.  </w:t>
      </w:r>
      <w:hyperlink r:id="rId5" w:history="1">
        <w:r w:rsidRPr="003B195A">
          <w:rPr>
            <w:rFonts w:ascii="Times New Roman" w:eastAsia="Times New Roman" w:hAnsi="Times New Roman" w:cs="Times New Roman"/>
            <w:color w:val="000000"/>
            <w:u w:val="single"/>
          </w:rPr>
          <w:t>www.start.umd.edu/baad/database</w:t>
        </w:r>
      </w:hyperlink>
      <w:r w:rsidRPr="003B195A">
        <w:rPr>
          <w:rFonts w:ascii="Times New Roman" w:eastAsia="Times New Roman" w:hAnsi="Times New Roman" w:cs="Times New Roman"/>
          <w:color w:val="000000"/>
          <w:u w:val="single"/>
        </w:rPr>
        <w:t>.</w:t>
      </w:r>
    </w:p>
    <w:p w14:paraId="12DBD4CE" w14:textId="77777777" w:rsidR="003B195A" w:rsidRPr="003B195A" w:rsidRDefault="003B195A" w:rsidP="003B195A">
      <w:pPr>
        <w:autoSpaceDE w:val="0"/>
        <w:autoSpaceDN w:val="0"/>
        <w:adjustRightInd w:val="0"/>
        <w:rPr>
          <w:rFonts w:ascii="Times-Roman" w:eastAsia="Times New Roman" w:hAnsi="Times-Roman" w:cs="Times-Roman"/>
          <w:color w:val="000000"/>
        </w:rPr>
      </w:pPr>
    </w:p>
    <w:p w14:paraId="167F9B8F" w14:textId="77777777" w:rsidR="003B195A" w:rsidRPr="003B195A" w:rsidRDefault="003B195A" w:rsidP="003B195A">
      <w:pPr>
        <w:ind w:left="720" w:hanging="720"/>
        <w:rPr>
          <w:rFonts w:ascii="Times New Roman" w:eastAsia="Times New Roman" w:hAnsi="Times New Roman" w:cs="Times New Roman"/>
          <w:color w:val="000000"/>
        </w:rPr>
      </w:pPr>
      <w:r w:rsidRPr="003B195A">
        <w:rPr>
          <w:rFonts w:ascii="Times New Roman" w:eastAsia="Times New Roman" w:hAnsi="Times New Roman" w:cs="Times New Roman"/>
          <w:color w:val="000000"/>
          <w:shd w:val="clear" w:color="auto" w:fill="FFFFFF"/>
        </w:rPr>
        <w:t xml:space="preserve">Crenshaw, Martha.  2018.  “Mapping Militant Organizations.”  Stanford, CA: Center for International Security and Cooperation, Stanford University. Accessed August 20, 2018.   </w:t>
      </w:r>
      <w:hyperlink r:id="rId6" w:history="1">
        <w:r w:rsidRPr="003B195A">
          <w:rPr>
            <w:rFonts w:ascii="Times New Roman" w:eastAsia="Times New Roman" w:hAnsi="Times New Roman" w:cs="Times New Roman"/>
            <w:color w:val="0563C1"/>
            <w:u w:val="single"/>
            <w:shd w:val="clear" w:color="auto" w:fill="FFFFFF"/>
          </w:rPr>
          <w:t>http://web.stanford.edu/group/mappingmilitants/cgi-bin/</w:t>
        </w:r>
      </w:hyperlink>
      <w:r w:rsidRPr="003B195A">
        <w:rPr>
          <w:rFonts w:ascii="Times New Roman" w:eastAsia="Times New Roman" w:hAnsi="Times New Roman" w:cs="Times New Roman"/>
          <w:color w:val="000000"/>
          <w:shd w:val="clear" w:color="auto" w:fill="FFFFFF"/>
        </w:rPr>
        <w:t xml:space="preserve"> </w:t>
      </w:r>
    </w:p>
    <w:p w14:paraId="387F83AF" w14:textId="77777777" w:rsidR="003B195A" w:rsidRPr="003B195A" w:rsidRDefault="003B195A" w:rsidP="003B195A">
      <w:pPr>
        <w:autoSpaceDE w:val="0"/>
        <w:autoSpaceDN w:val="0"/>
        <w:adjustRightInd w:val="0"/>
        <w:ind w:left="720" w:hanging="720"/>
        <w:rPr>
          <w:rFonts w:ascii="Times-Roman" w:eastAsia="Times New Roman" w:hAnsi="Times-Roman" w:cs="Times-Roman"/>
          <w:color w:val="000000"/>
        </w:rPr>
      </w:pPr>
    </w:p>
    <w:p w14:paraId="0EEB9609" w14:textId="77777777" w:rsidR="003B195A" w:rsidRPr="003B195A" w:rsidRDefault="003B195A" w:rsidP="003B195A">
      <w:pPr>
        <w:autoSpaceDE w:val="0"/>
        <w:autoSpaceDN w:val="0"/>
        <w:adjustRightInd w:val="0"/>
        <w:ind w:left="720" w:hanging="720"/>
        <w:rPr>
          <w:rFonts w:ascii="Times New Roman" w:eastAsia="Times New Roman" w:hAnsi="Times New Roman" w:cs="Times New Roman"/>
          <w:color w:val="000000"/>
        </w:rPr>
      </w:pPr>
      <w:r w:rsidRPr="003B195A">
        <w:rPr>
          <w:rFonts w:ascii="Times New Roman" w:eastAsia="Times New Roman" w:hAnsi="Times New Roman" w:cs="Times New Roman"/>
          <w:color w:val="000000"/>
          <w:shd w:val="clear" w:color="auto" w:fill="FFFFFF"/>
        </w:rPr>
        <w:t xml:space="preserve">Enders, Walter, Todd Sandler, and </w:t>
      </w:r>
      <w:proofErr w:type="spellStart"/>
      <w:r w:rsidRPr="003B195A">
        <w:rPr>
          <w:rFonts w:ascii="Times New Roman" w:eastAsia="Times New Roman" w:hAnsi="Times New Roman" w:cs="Times New Roman"/>
          <w:color w:val="000000"/>
          <w:shd w:val="clear" w:color="auto" w:fill="FFFFFF"/>
        </w:rPr>
        <w:t>Khusrav</w:t>
      </w:r>
      <w:proofErr w:type="spellEnd"/>
      <w:r w:rsidRPr="003B195A">
        <w:rPr>
          <w:rFonts w:ascii="Times New Roman" w:eastAsia="Times New Roman" w:hAnsi="Times New Roman" w:cs="Times New Roman"/>
          <w:color w:val="000000"/>
          <w:shd w:val="clear" w:color="auto" w:fill="FFFFFF"/>
        </w:rPr>
        <w:t xml:space="preserve"> </w:t>
      </w:r>
      <w:proofErr w:type="spellStart"/>
      <w:r w:rsidRPr="003B195A">
        <w:rPr>
          <w:rFonts w:ascii="Times New Roman" w:eastAsia="Times New Roman" w:hAnsi="Times New Roman" w:cs="Times New Roman"/>
          <w:color w:val="000000"/>
          <w:shd w:val="clear" w:color="auto" w:fill="FFFFFF"/>
        </w:rPr>
        <w:t>Gaibulloev</w:t>
      </w:r>
      <w:proofErr w:type="spellEnd"/>
      <w:r w:rsidRPr="003B195A">
        <w:rPr>
          <w:rFonts w:ascii="Times New Roman" w:eastAsia="Times New Roman" w:hAnsi="Times New Roman" w:cs="Times New Roman"/>
          <w:color w:val="000000"/>
          <w:shd w:val="clear" w:color="auto" w:fill="FFFFFF"/>
        </w:rPr>
        <w:t xml:space="preserve">.  2011.  “Domestic versus Transnational Terrorism: Data, Decomposition, and Dynamics.”  </w:t>
      </w:r>
      <w:r w:rsidRPr="003B195A">
        <w:rPr>
          <w:rFonts w:ascii="Times New Roman" w:eastAsia="Times New Roman" w:hAnsi="Times New Roman" w:cs="Times New Roman"/>
          <w:i/>
          <w:iCs/>
          <w:color w:val="000000"/>
          <w:shd w:val="clear" w:color="auto" w:fill="FFFFFF"/>
        </w:rPr>
        <w:t xml:space="preserve">Journal of Peace Research </w:t>
      </w:r>
      <w:r w:rsidRPr="003B195A">
        <w:rPr>
          <w:rFonts w:ascii="Times New Roman" w:eastAsia="Times New Roman" w:hAnsi="Times New Roman" w:cs="Times New Roman"/>
          <w:color w:val="000000"/>
          <w:shd w:val="clear" w:color="auto" w:fill="FFFFFF"/>
        </w:rPr>
        <w:t>48 (3): 319–37.</w:t>
      </w:r>
    </w:p>
    <w:p w14:paraId="7EE7995A" w14:textId="77777777" w:rsidR="003B195A" w:rsidRPr="003B195A" w:rsidRDefault="003B195A" w:rsidP="003B195A">
      <w:pPr>
        <w:autoSpaceDE w:val="0"/>
        <w:autoSpaceDN w:val="0"/>
        <w:adjustRightInd w:val="0"/>
        <w:rPr>
          <w:rFonts w:ascii="Times New Roman" w:eastAsia="Times New Roman" w:hAnsi="Times New Roman" w:cs="Times New Roman"/>
          <w:iCs/>
          <w:color w:val="000000"/>
        </w:rPr>
      </w:pPr>
    </w:p>
    <w:p w14:paraId="15F319D8" w14:textId="77777777" w:rsidR="003B195A" w:rsidRPr="003B195A" w:rsidRDefault="003B195A" w:rsidP="003B195A">
      <w:pPr>
        <w:ind w:left="720" w:hanging="720"/>
        <w:rPr>
          <w:rFonts w:ascii="Times New Roman" w:eastAsia="Times New Roman" w:hAnsi="Times New Roman" w:cs="Times New Roman"/>
          <w:color w:val="000000"/>
        </w:rPr>
      </w:pPr>
      <w:proofErr w:type="spellStart"/>
      <w:r w:rsidRPr="003B195A">
        <w:rPr>
          <w:rFonts w:ascii="Times New Roman" w:eastAsia="Times New Roman" w:hAnsi="Times New Roman" w:cs="Times New Roman"/>
          <w:color w:val="000000"/>
          <w:shd w:val="clear" w:color="auto" w:fill="FFFFFF"/>
        </w:rPr>
        <w:t>Heger</w:t>
      </w:r>
      <w:proofErr w:type="spellEnd"/>
      <w:r w:rsidRPr="003B195A">
        <w:rPr>
          <w:rFonts w:ascii="Times New Roman" w:eastAsia="Times New Roman" w:hAnsi="Times New Roman" w:cs="Times New Roman"/>
          <w:color w:val="000000"/>
          <w:shd w:val="clear" w:color="auto" w:fill="FFFFFF"/>
        </w:rPr>
        <w:t>, Lindsay L., and Danielle F. Jung.  2017.  “Negotiating With Rebels: The Effect of Rebel Service Provision on Conflict Negotiations.”  </w:t>
      </w:r>
      <w:r w:rsidRPr="003B195A">
        <w:rPr>
          <w:rFonts w:ascii="Times New Roman" w:eastAsia="Times New Roman" w:hAnsi="Times New Roman" w:cs="Times New Roman"/>
          <w:i/>
          <w:iCs/>
          <w:color w:val="000000"/>
          <w:shd w:val="clear" w:color="auto" w:fill="FFFFFF"/>
        </w:rPr>
        <w:t>Journal of Conflict Resolution</w:t>
      </w:r>
      <w:r w:rsidRPr="003B195A">
        <w:rPr>
          <w:rFonts w:ascii="Times New Roman" w:eastAsia="Times New Roman" w:hAnsi="Times New Roman" w:cs="Times New Roman"/>
          <w:color w:val="000000"/>
          <w:shd w:val="clear" w:color="auto" w:fill="FFFFFF"/>
        </w:rPr>
        <w:t> 61 (6): 1203–29.</w:t>
      </w:r>
    </w:p>
    <w:p w14:paraId="2A332898" w14:textId="77777777" w:rsidR="003B195A" w:rsidRPr="003B195A" w:rsidRDefault="003B195A" w:rsidP="003B195A">
      <w:pPr>
        <w:autoSpaceDE w:val="0"/>
        <w:autoSpaceDN w:val="0"/>
        <w:adjustRightInd w:val="0"/>
        <w:ind w:left="720" w:hanging="720"/>
        <w:rPr>
          <w:rFonts w:ascii="Times-Italic" w:eastAsia="Times New Roman" w:hAnsi="Times-Italic" w:cs="Times-Italic"/>
          <w:iCs/>
          <w:color w:val="000000"/>
        </w:rPr>
      </w:pPr>
    </w:p>
    <w:p w14:paraId="07A920BF" w14:textId="77777777" w:rsidR="003B195A" w:rsidRPr="003B195A" w:rsidRDefault="003B195A" w:rsidP="003B195A">
      <w:pPr>
        <w:ind w:left="720" w:hanging="720"/>
        <w:rPr>
          <w:rFonts w:ascii="Times New Roman" w:eastAsia="Times New Roman" w:hAnsi="Times New Roman" w:cs="Times New Roman"/>
          <w:color w:val="000000"/>
          <w:shd w:val="clear" w:color="auto" w:fill="FFFFFF"/>
        </w:rPr>
      </w:pPr>
      <w:r w:rsidRPr="003B195A">
        <w:rPr>
          <w:rFonts w:ascii="Times New Roman" w:eastAsia="Times New Roman" w:hAnsi="Times New Roman" w:cs="Times New Roman"/>
          <w:color w:val="000000"/>
          <w:shd w:val="clear" w:color="auto" w:fill="FFFFFF"/>
        </w:rPr>
        <w:t xml:space="preserve">Jones, Seth G., and Martin C. </w:t>
      </w:r>
      <w:proofErr w:type="spellStart"/>
      <w:r w:rsidRPr="003B195A">
        <w:rPr>
          <w:rFonts w:ascii="Times New Roman" w:eastAsia="Times New Roman" w:hAnsi="Times New Roman" w:cs="Times New Roman"/>
          <w:color w:val="000000"/>
          <w:shd w:val="clear" w:color="auto" w:fill="FFFFFF"/>
        </w:rPr>
        <w:t>Libicki</w:t>
      </w:r>
      <w:proofErr w:type="spellEnd"/>
      <w:r w:rsidRPr="003B195A">
        <w:rPr>
          <w:rFonts w:ascii="Times New Roman" w:eastAsia="Times New Roman" w:hAnsi="Times New Roman" w:cs="Times New Roman"/>
          <w:color w:val="000000"/>
          <w:shd w:val="clear" w:color="auto" w:fill="FFFFFF"/>
        </w:rPr>
        <w:t xml:space="preserve">.  2008.  </w:t>
      </w:r>
      <w:r w:rsidRPr="003B195A">
        <w:rPr>
          <w:rFonts w:ascii="Times New Roman" w:eastAsia="Times New Roman" w:hAnsi="Times New Roman" w:cs="Times New Roman"/>
          <w:i/>
          <w:iCs/>
          <w:color w:val="000000"/>
          <w:shd w:val="clear" w:color="auto" w:fill="FFFFFF"/>
        </w:rPr>
        <w:t xml:space="preserve">How Terrorist Groups End: Lessons for Countering al </w:t>
      </w:r>
      <w:proofErr w:type="spellStart"/>
      <w:r w:rsidRPr="003B195A">
        <w:rPr>
          <w:rFonts w:ascii="Times New Roman" w:eastAsia="Times New Roman" w:hAnsi="Times New Roman" w:cs="Times New Roman"/>
          <w:i/>
          <w:iCs/>
          <w:color w:val="000000"/>
          <w:shd w:val="clear" w:color="auto" w:fill="FFFFFF"/>
        </w:rPr>
        <w:t>Qa'ida</w:t>
      </w:r>
      <w:proofErr w:type="spellEnd"/>
      <w:r w:rsidRPr="003B195A">
        <w:rPr>
          <w:rFonts w:ascii="Times New Roman" w:eastAsia="Times New Roman" w:hAnsi="Times New Roman" w:cs="Times New Roman"/>
          <w:color w:val="000000"/>
          <w:shd w:val="clear" w:color="auto" w:fill="FFFFFF"/>
        </w:rPr>
        <w:t>.  Santa Monica, CA: Rand Corporation.</w:t>
      </w:r>
    </w:p>
    <w:p w14:paraId="7E59E479"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599EF2C9" w14:textId="77777777" w:rsidR="003B195A" w:rsidRPr="003B195A" w:rsidRDefault="003B195A" w:rsidP="003B195A">
      <w:pPr>
        <w:autoSpaceDE w:val="0"/>
        <w:autoSpaceDN w:val="0"/>
        <w:adjustRightInd w:val="0"/>
        <w:ind w:left="720" w:hanging="72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National Consortium for the Study of Terrorism and Responses to Terrorism (START).  2018. Global Terrorism Database.  Accessed August 20, 2018.  </w:t>
      </w:r>
      <w:hyperlink r:id="rId7" w:history="1">
        <w:r w:rsidRPr="003B195A">
          <w:rPr>
            <w:rFonts w:ascii="Times New Roman" w:eastAsia="Times New Roman" w:hAnsi="Times New Roman" w:cs="Times New Roman"/>
            <w:color w:val="000000"/>
            <w:u w:val="single"/>
          </w:rPr>
          <w:t>https://www.start.umd.edu/gtd</w:t>
        </w:r>
      </w:hyperlink>
      <w:r w:rsidRPr="003B195A">
        <w:rPr>
          <w:rFonts w:ascii="Times New Roman" w:eastAsia="Times New Roman" w:hAnsi="Times New Roman" w:cs="Times New Roman"/>
          <w:color w:val="000000"/>
        </w:rPr>
        <w:t>.</w:t>
      </w:r>
    </w:p>
    <w:p w14:paraId="41D4FA63" w14:textId="77777777" w:rsidR="003B195A" w:rsidRPr="003B195A" w:rsidRDefault="003B195A" w:rsidP="003B195A">
      <w:pPr>
        <w:autoSpaceDE w:val="0"/>
        <w:autoSpaceDN w:val="0"/>
        <w:adjustRightInd w:val="0"/>
        <w:ind w:left="720" w:hanging="720"/>
        <w:rPr>
          <w:rFonts w:ascii="Times New Roman" w:eastAsia="Times New Roman" w:hAnsi="Times New Roman" w:cs="Times New Roman"/>
          <w:color w:val="000000"/>
        </w:rPr>
      </w:pPr>
    </w:p>
    <w:p w14:paraId="22967AFD" w14:textId="77777777" w:rsidR="003B195A" w:rsidRPr="003B195A" w:rsidRDefault="003B195A" w:rsidP="003B195A">
      <w:pPr>
        <w:autoSpaceDE w:val="0"/>
        <w:autoSpaceDN w:val="0"/>
        <w:adjustRightInd w:val="0"/>
        <w:ind w:left="720" w:hanging="720"/>
        <w:rPr>
          <w:rFonts w:ascii="Times New Roman" w:eastAsia="Times New Roman" w:hAnsi="Times New Roman" w:cs="Times New Roman"/>
          <w:color w:val="000000"/>
        </w:rPr>
      </w:pPr>
      <w:r w:rsidRPr="003B195A">
        <w:rPr>
          <w:rFonts w:ascii="Times New Roman" w:eastAsia="DengXian" w:hAnsi="Times New Roman" w:cs="Times New Roman"/>
          <w:color w:val="000000"/>
        </w:rPr>
        <w:t>San-</w:t>
      </w:r>
      <w:proofErr w:type="spellStart"/>
      <w:r w:rsidRPr="003B195A">
        <w:rPr>
          <w:rFonts w:ascii="Times New Roman" w:eastAsia="DengXian" w:hAnsi="Times New Roman" w:cs="Times New Roman"/>
          <w:color w:val="000000"/>
        </w:rPr>
        <w:t>Akca</w:t>
      </w:r>
      <w:proofErr w:type="spellEnd"/>
      <w:r w:rsidRPr="003B195A">
        <w:rPr>
          <w:rFonts w:ascii="Times New Roman" w:eastAsia="DengXian" w:hAnsi="Times New Roman" w:cs="Times New Roman"/>
          <w:color w:val="000000"/>
        </w:rPr>
        <w:t xml:space="preserve">, </w:t>
      </w:r>
      <w:proofErr w:type="spellStart"/>
      <w:r w:rsidRPr="003B195A">
        <w:rPr>
          <w:rFonts w:ascii="Times New Roman" w:eastAsia="DengXian" w:hAnsi="Times New Roman" w:cs="Times New Roman"/>
          <w:color w:val="000000"/>
        </w:rPr>
        <w:t>Belgin</w:t>
      </w:r>
      <w:proofErr w:type="spellEnd"/>
      <w:r w:rsidRPr="003B195A">
        <w:rPr>
          <w:rFonts w:ascii="Times New Roman" w:eastAsia="DengXian" w:hAnsi="Times New Roman" w:cs="Times New Roman"/>
          <w:color w:val="000000"/>
        </w:rPr>
        <w:t xml:space="preserve">. 2009.  “Supporting Non-State Armed Groups: A Resort to Illegality?”  </w:t>
      </w:r>
      <w:r w:rsidRPr="003B195A">
        <w:rPr>
          <w:rFonts w:ascii="Times New Roman" w:eastAsia="DengXian" w:hAnsi="Times New Roman" w:cs="Times New Roman"/>
          <w:i/>
          <w:color w:val="000000"/>
        </w:rPr>
        <w:t>Journal of Strategic Studies</w:t>
      </w:r>
      <w:r w:rsidRPr="003B195A">
        <w:rPr>
          <w:rFonts w:ascii="Times New Roman" w:eastAsia="DengXian" w:hAnsi="Times New Roman" w:cs="Times New Roman"/>
          <w:color w:val="000000"/>
        </w:rPr>
        <w:t xml:space="preserve"> 32 (4): 589–613.</w:t>
      </w:r>
    </w:p>
    <w:p w14:paraId="01F8F948" w14:textId="77777777" w:rsidR="003B195A" w:rsidRPr="003B195A" w:rsidRDefault="003B195A" w:rsidP="003B195A">
      <w:pPr>
        <w:autoSpaceDE w:val="0"/>
        <w:autoSpaceDN w:val="0"/>
        <w:adjustRightInd w:val="0"/>
        <w:ind w:left="720" w:hanging="720"/>
        <w:rPr>
          <w:rFonts w:ascii="Times New Roman" w:eastAsia="Times New Roman" w:hAnsi="Times New Roman" w:cs="Times New Roman"/>
          <w:color w:val="000000"/>
        </w:rPr>
      </w:pPr>
    </w:p>
    <w:p w14:paraId="477FE991" w14:textId="77777777" w:rsidR="003B195A" w:rsidRPr="003B195A" w:rsidRDefault="003B195A" w:rsidP="003B195A">
      <w:pPr>
        <w:autoSpaceDE w:val="0"/>
        <w:autoSpaceDN w:val="0"/>
        <w:adjustRightInd w:val="0"/>
        <w:ind w:left="720" w:hanging="720"/>
        <w:rPr>
          <w:rFonts w:ascii="Times New Roman" w:eastAsia="DengXian" w:hAnsi="Times New Roman" w:cs="Times New Roman"/>
          <w:color w:val="000000"/>
        </w:rPr>
      </w:pPr>
      <w:r w:rsidRPr="003B195A">
        <w:rPr>
          <w:rFonts w:ascii="Times New Roman" w:eastAsia="DengXian" w:hAnsi="Times New Roman" w:cs="Times New Roman"/>
          <w:color w:val="000000"/>
        </w:rPr>
        <w:t>San-</w:t>
      </w:r>
      <w:proofErr w:type="spellStart"/>
      <w:r w:rsidRPr="003B195A">
        <w:rPr>
          <w:rFonts w:ascii="Times New Roman" w:eastAsia="DengXian" w:hAnsi="Times New Roman" w:cs="Times New Roman"/>
          <w:color w:val="000000"/>
        </w:rPr>
        <w:t>Akca</w:t>
      </w:r>
      <w:proofErr w:type="spellEnd"/>
      <w:r w:rsidRPr="003B195A">
        <w:rPr>
          <w:rFonts w:ascii="Times New Roman" w:eastAsia="DengXian" w:hAnsi="Times New Roman" w:cs="Times New Roman"/>
          <w:color w:val="000000"/>
        </w:rPr>
        <w:t xml:space="preserve">, </w:t>
      </w:r>
      <w:proofErr w:type="spellStart"/>
      <w:r w:rsidRPr="003B195A">
        <w:rPr>
          <w:rFonts w:ascii="Times New Roman" w:eastAsia="DengXian" w:hAnsi="Times New Roman" w:cs="Times New Roman"/>
          <w:color w:val="000000"/>
        </w:rPr>
        <w:t>Belgin</w:t>
      </w:r>
      <w:proofErr w:type="spellEnd"/>
      <w:r w:rsidRPr="003B195A">
        <w:rPr>
          <w:rFonts w:ascii="Times New Roman" w:eastAsia="DengXian" w:hAnsi="Times New Roman" w:cs="Times New Roman"/>
          <w:color w:val="000000"/>
        </w:rPr>
        <w:t xml:space="preserve">.  2015.  “Dangerous Companions: Cooperation between States and Nonstate Armed Groups (NAGs)” v.04/2015.  </w:t>
      </w:r>
      <w:hyperlink r:id="rId8" w:history="1">
        <w:r w:rsidRPr="003B195A">
          <w:rPr>
            <w:rFonts w:ascii="Times New Roman" w:eastAsia="DengXian" w:hAnsi="Times New Roman" w:cs="Times New Roman"/>
            <w:color w:val="000000"/>
            <w:u w:val="single"/>
          </w:rPr>
          <w:t>https://nonstatearmedgroups.ku.edu.tr/</w:t>
        </w:r>
      </w:hyperlink>
    </w:p>
    <w:p w14:paraId="1130322D" w14:textId="77777777" w:rsidR="003B195A" w:rsidRPr="003B195A" w:rsidRDefault="003B195A" w:rsidP="003B195A">
      <w:pPr>
        <w:autoSpaceDE w:val="0"/>
        <w:autoSpaceDN w:val="0"/>
        <w:adjustRightInd w:val="0"/>
        <w:ind w:left="720" w:hanging="720"/>
        <w:rPr>
          <w:rFonts w:ascii="Times New Roman" w:eastAsia="DengXian" w:hAnsi="Times New Roman" w:cs="Times New Roman"/>
          <w:color w:val="000000"/>
        </w:rPr>
      </w:pPr>
    </w:p>
    <w:p w14:paraId="0101B24E" w14:textId="77777777" w:rsidR="003B195A" w:rsidRPr="003B195A" w:rsidRDefault="003B195A" w:rsidP="003B195A">
      <w:pPr>
        <w:autoSpaceDE w:val="0"/>
        <w:autoSpaceDN w:val="0"/>
        <w:adjustRightInd w:val="0"/>
        <w:ind w:left="720" w:hanging="720"/>
        <w:rPr>
          <w:rFonts w:ascii="Times New Roman" w:eastAsia="Times New Roman" w:hAnsi="Times New Roman" w:cs="Times New Roman"/>
          <w:color w:val="000000"/>
        </w:rPr>
      </w:pPr>
      <w:r w:rsidRPr="003B195A">
        <w:rPr>
          <w:rFonts w:ascii="Times New Roman" w:eastAsia="DengXian" w:hAnsi="Times New Roman" w:cs="Times New Roman"/>
          <w:color w:val="000000"/>
        </w:rPr>
        <w:t>San-</w:t>
      </w:r>
      <w:proofErr w:type="spellStart"/>
      <w:r w:rsidRPr="003B195A">
        <w:rPr>
          <w:rFonts w:ascii="Times New Roman" w:eastAsia="DengXian" w:hAnsi="Times New Roman" w:cs="Times New Roman"/>
          <w:color w:val="000000"/>
        </w:rPr>
        <w:t>Akca</w:t>
      </w:r>
      <w:proofErr w:type="spellEnd"/>
      <w:r w:rsidRPr="003B195A">
        <w:rPr>
          <w:rFonts w:ascii="Times New Roman" w:eastAsia="DengXian" w:hAnsi="Times New Roman" w:cs="Times New Roman"/>
          <w:color w:val="000000"/>
        </w:rPr>
        <w:t xml:space="preserve">, </w:t>
      </w:r>
      <w:proofErr w:type="spellStart"/>
      <w:r w:rsidRPr="003B195A">
        <w:rPr>
          <w:rFonts w:ascii="Times New Roman" w:eastAsia="DengXian" w:hAnsi="Times New Roman" w:cs="Times New Roman"/>
          <w:color w:val="000000"/>
        </w:rPr>
        <w:t>Belgin</w:t>
      </w:r>
      <w:proofErr w:type="spellEnd"/>
      <w:r w:rsidRPr="003B195A">
        <w:rPr>
          <w:rFonts w:ascii="Times New Roman" w:eastAsia="DengXian" w:hAnsi="Times New Roman" w:cs="Times New Roman"/>
          <w:color w:val="000000"/>
        </w:rPr>
        <w:t xml:space="preserve">. 2016.  </w:t>
      </w:r>
      <w:r w:rsidRPr="003B195A">
        <w:rPr>
          <w:rFonts w:ascii="Times New Roman" w:eastAsia="DengXian" w:hAnsi="Times New Roman" w:cs="Times New Roman"/>
          <w:i/>
          <w:color w:val="000000"/>
        </w:rPr>
        <w:t>States in Disguise: Causes of External State Support for Rebel Groups</w:t>
      </w:r>
      <w:r w:rsidRPr="003B195A">
        <w:rPr>
          <w:rFonts w:ascii="Times New Roman" w:eastAsia="DengXian" w:hAnsi="Times New Roman" w:cs="Times New Roman"/>
          <w:color w:val="000000"/>
        </w:rPr>
        <w:t>. New York: Oxford University Press.</w:t>
      </w:r>
    </w:p>
    <w:p w14:paraId="39221887" w14:textId="77777777" w:rsidR="003B195A" w:rsidRPr="003B195A" w:rsidRDefault="003B195A" w:rsidP="003B195A">
      <w:pPr>
        <w:autoSpaceDE w:val="0"/>
        <w:autoSpaceDN w:val="0"/>
        <w:adjustRightInd w:val="0"/>
        <w:ind w:left="720" w:hanging="720"/>
        <w:rPr>
          <w:rFonts w:ascii="Times-Italic" w:eastAsia="Times New Roman" w:hAnsi="Times-Italic" w:cs="Times-Italic"/>
          <w:iCs/>
          <w:color w:val="000000"/>
        </w:rPr>
      </w:pPr>
    </w:p>
    <w:p w14:paraId="6C13C3BD" w14:textId="77777777" w:rsidR="003B195A" w:rsidRPr="003B195A" w:rsidRDefault="003B195A" w:rsidP="003B195A">
      <w:pPr>
        <w:ind w:left="720" w:hanging="72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South Asia Terrorism Portal (SATP).  2018.  Accessed July 20, 2018.   </w:t>
      </w:r>
      <w:r w:rsidRPr="003B195A">
        <w:rPr>
          <w:rFonts w:ascii="Times New Roman" w:eastAsia="Times New Roman" w:hAnsi="Times New Roman" w:cs="Times New Roman"/>
          <w:color w:val="000000"/>
          <w:u w:val="single"/>
        </w:rPr>
        <w:t>http://www.</w:t>
      </w:r>
      <w:hyperlink r:id="rId9" w:history="1">
        <w:r w:rsidRPr="003B195A">
          <w:rPr>
            <w:rFonts w:ascii="Times New Roman" w:eastAsia="Times New Roman" w:hAnsi="Times New Roman" w:cs="Times New Roman"/>
            <w:color w:val="000000"/>
            <w:u w:val="single"/>
          </w:rPr>
          <w:t>satp</w:t>
        </w:r>
      </w:hyperlink>
      <w:r w:rsidRPr="003B195A">
        <w:rPr>
          <w:rFonts w:ascii="Times New Roman" w:eastAsia="Times New Roman" w:hAnsi="Times New Roman" w:cs="Times New Roman"/>
          <w:color w:val="000000"/>
          <w:u w:val="single"/>
        </w:rPr>
        <w:t>.org/satporgtp/satp/index.html</w:t>
      </w:r>
      <w:r w:rsidRPr="003B195A">
        <w:rPr>
          <w:rFonts w:ascii="Times New Roman" w:eastAsia="Times New Roman" w:hAnsi="Times New Roman" w:cs="Times New Roman"/>
          <w:color w:val="000000"/>
        </w:rPr>
        <w:t>.</w:t>
      </w:r>
    </w:p>
    <w:p w14:paraId="4D492704" w14:textId="77777777" w:rsidR="003B195A" w:rsidRPr="003B195A" w:rsidRDefault="003B195A" w:rsidP="003B195A">
      <w:pPr>
        <w:autoSpaceDE w:val="0"/>
        <w:autoSpaceDN w:val="0"/>
        <w:adjustRightInd w:val="0"/>
        <w:ind w:left="720" w:hanging="720"/>
        <w:rPr>
          <w:rFonts w:ascii="Times-Italic" w:eastAsia="Times New Roman" w:hAnsi="Times-Italic" w:cs="Times-Italic"/>
          <w:iCs/>
          <w:color w:val="000000"/>
        </w:rPr>
      </w:pPr>
    </w:p>
    <w:p w14:paraId="0A6A99F3" w14:textId="77777777" w:rsidR="003B195A" w:rsidRPr="003B195A" w:rsidRDefault="003B195A" w:rsidP="003B195A">
      <w:pPr>
        <w:autoSpaceDE w:val="0"/>
        <w:autoSpaceDN w:val="0"/>
        <w:adjustRightInd w:val="0"/>
        <w:ind w:left="720" w:hanging="720"/>
        <w:rPr>
          <w:rFonts w:ascii="Times New Roman" w:eastAsia="Times New Roman" w:hAnsi="Times New Roman" w:cs="Times New Roman"/>
          <w:color w:val="000000"/>
        </w:rPr>
      </w:pPr>
      <w:r w:rsidRPr="003B195A">
        <w:rPr>
          <w:rFonts w:ascii="Times New Roman" w:eastAsia="Times New Roman" w:hAnsi="Times New Roman" w:cs="Times New Roman"/>
          <w:color w:val="000000"/>
        </w:rPr>
        <w:t xml:space="preserve">Terrorism Research &amp; Analysis Consortium (TRAC).  2018.  Accessed August 20, 2018.  </w:t>
      </w:r>
      <w:hyperlink r:id="rId10" w:history="1">
        <w:r w:rsidRPr="003B195A">
          <w:rPr>
            <w:rFonts w:ascii="Times New Roman" w:eastAsia="Times New Roman" w:hAnsi="Times New Roman" w:cs="Times New Roman"/>
            <w:color w:val="000000"/>
            <w:u w:val="single"/>
          </w:rPr>
          <w:t>https://www.trackingterrorism.org/</w:t>
        </w:r>
      </w:hyperlink>
      <w:r w:rsidRPr="003B195A">
        <w:rPr>
          <w:rFonts w:ascii="Times New Roman" w:eastAsia="Times New Roman" w:hAnsi="Times New Roman" w:cs="Times New Roman"/>
          <w:color w:val="000000"/>
        </w:rPr>
        <w:t>.</w:t>
      </w:r>
    </w:p>
    <w:p w14:paraId="36A0BC6B"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p w14:paraId="4F69371A" w14:textId="77777777" w:rsidR="003B195A" w:rsidRPr="003B195A" w:rsidRDefault="003B195A" w:rsidP="003B195A">
      <w:pPr>
        <w:ind w:left="720" w:hanging="720"/>
        <w:rPr>
          <w:rFonts w:ascii="Times New Roman" w:eastAsia="Times New Roman" w:hAnsi="Times New Roman" w:cs="Times New Roman"/>
          <w:color w:val="000000"/>
          <w:u w:val="single"/>
        </w:rPr>
      </w:pPr>
      <w:proofErr w:type="spellStart"/>
      <w:r w:rsidRPr="003B195A">
        <w:rPr>
          <w:rFonts w:ascii="Times New Roman" w:eastAsia="Times New Roman" w:hAnsi="Times New Roman" w:cs="Times New Roman"/>
          <w:color w:val="000000"/>
          <w:shd w:val="clear" w:color="auto" w:fill="FFFFFF"/>
        </w:rPr>
        <w:t>Wilkenfeld</w:t>
      </w:r>
      <w:proofErr w:type="spellEnd"/>
      <w:r w:rsidRPr="003B195A">
        <w:rPr>
          <w:rFonts w:ascii="Times New Roman" w:eastAsia="Times New Roman" w:hAnsi="Times New Roman" w:cs="Times New Roman"/>
          <w:color w:val="000000"/>
          <w:shd w:val="clear" w:color="auto" w:fill="FFFFFF"/>
        </w:rPr>
        <w:t xml:space="preserve">, Jonathan, Victor </w:t>
      </w:r>
      <w:proofErr w:type="spellStart"/>
      <w:r w:rsidRPr="003B195A">
        <w:rPr>
          <w:rFonts w:ascii="Times New Roman" w:eastAsia="Times New Roman" w:hAnsi="Times New Roman" w:cs="Times New Roman"/>
          <w:color w:val="000000"/>
          <w:shd w:val="clear" w:color="auto" w:fill="FFFFFF"/>
        </w:rPr>
        <w:t>Asal</w:t>
      </w:r>
      <w:proofErr w:type="spellEnd"/>
      <w:r w:rsidRPr="003B195A">
        <w:rPr>
          <w:rFonts w:ascii="Times New Roman" w:eastAsia="Times New Roman" w:hAnsi="Times New Roman" w:cs="Times New Roman"/>
          <w:color w:val="000000"/>
          <w:shd w:val="clear" w:color="auto" w:fill="FFFFFF"/>
        </w:rPr>
        <w:t>, and Amy Pate.  2011.  Minorities at Risk Organizational Behavior (MAROB) Middle East, 1980–2004.  Accessed August 20, 2018.  </w:t>
      </w:r>
      <w:hyperlink r:id="rId11" w:tgtFrame="_blank" w:history="1">
        <w:r w:rsidRPr="003B195A">
          <w:rPr>
            <w:rFonts w:ascii="Times New Roman" w:eastAsia="Times New Roman" w:hAnsi="Times New Roman" w:cs="Times New Roman"/>
            <w:color w:val="000000"/>
            <w:u w:val="single"/>
          </w:rPr>
          <w:t>https://hdl.handle.net/1902.1/15973</w:t>
        </w:r>
      </w:hyperlink>
      <w:r w:rsidRPr="003B195A">
        <w:rPr>
          <w:rFonts w:ascii="Times New Roman" w:eastAsia="Times New Roman" w:hAnsi="Times New Roman" w:cs="Times New Roman"/>
          <w:color w:val="000000"/>
          <w:shd w:val="clear" w:color="auto" w:fill="FFFFFF"/>
        </w:rPr>
        <w:t>.</w:t>
      </w:r>
    </w:p>
    <w:p w14:paraId="1273BF4F" w14:textId="77777777" w:rsidR="003B195A" w:rsidRPr="003B195A" w:rsidRDefault="003B195A" w:rsidP="003B195A">
      <w:pPr>
        <w:autoSpaceDE w:val="0"/>
        <w:autoSpaceDN w:val="0"/>
        <w:adjustRightInd w:val="0"/>
        <w:ind w:left="720" w:hanging="720"/>
        <w:rPr>
          <w:rFonts w:ascii="Times New Roman" w:eastAsia="Times New Roman" w:hAnsi="Times New Roman" w:cs="Times New Roman"/>
          <w:color w:val="000000"/>
        </w:rPr>
      </w:pPr>
    </w:p>
    <w:p w14:paraId="7D7EEB86" w14:textId="77777777" w:rsidR="003B195A" w:rsidRPr="003B195A" w:rsidRDefault="003B195A" w:rsidP="003B195A">
      <w:pPr>
        <w:autoSpaceDE w:val="0"/>
        <w:autoSpaceDN w:val="0"/>
        <w:adjustRightInd w:val="0"/>
        <w:ind w:left="720" w:hanging="720"/>
        <w:rPr>
          <w:rFonts w:ascii="Times New Roman" w:eastAsia="DengXian" w:hAnsi="Times New Roman" w:cs="Times New Roman"/>
          <w:color w:val="000000"/>
        </w:rPr>
      </w:pPr>
      <w:r w:rsidRPr="003B195A">
        <w:rPr>
          <w:rFonts w:ascii="Times New Roman" w:eastAsia="DengXian" w:hAnsi="Times New Roman" w:cs="Times New Roman"/>
          <w:color w:val="000000"/>
        </w:rPr>
        <w:t xml:space="preserve">World Bank. 2018. World Development Indicators (WDI).  Accessed August 20, 2018.  </w:t>
      </w:r>
      <w:hyperlink r:id="rId12" w:history="1">
        <w:r w:rsidRPr="003B195A">
          <w:rPr>
            <w:rFonts w:ascii="Times New Roman" w:eastAsia="DengXian" w:hAnsi="Times New Roman" w:cs="Times New Roman"/>
            <w:color w:val="000000"/>
            <w:u w:val="single"/>
          </w:rPr>
          <w:t>http://www.worldbank.org/data</w:t>
        </w:r>
      </w:hyperlink>
      <w:r w:rsidRPr="003B195A">
        <w:rPr>
          <w:rFonts w:ascii="Times New Roman" w:eastAsia="DengXian" w:hAnsi="Times New Roman" w:cs="Times New Roman"/>
          <w:color w:val="000000"/>
        </w:rPr>
        <w:t>.</w:t>
      </w:r>
    </w:p>
    <w:p w14:paraId="091E6BDE" w14:textId="77777777" w:rsidR="003B195A" w:rsidRPr="003B195A" w:rsidRDefault="003B195A" w:rsidP="003B195A">
      <w:pPr>
        <w:autoSpaceDE w:val="0"/>
        <w:autoSpaceDN w:val="0"/>
        <w:adjustRightInd w:val="0"/>
        <w:ind w:left="720" w:hanging="720"/>
        <w:rPr>
          <w:rFonts w:ascii="Times New Roman" w:eastAsia="DengXian" w:hAnsi="Times New Roman" w:cs="Times New Roman"/>
          <w:color w:val="000000"/>
        </w:rPr>
      </w:pPr>
    </w:p>
    <w:p w14:paraId="6F1CE49C" w14:textId="77777777" w:rsidR="003B195A" w:rsidRPr="003B195A" w:rsidRDefault="003B195A" w:rsidP="003B195A">
      <w:pPr>
        <w:autoSpaceDE w:val="0"/>
        <w:autoSpaceDN w:val="0"/>
        <w:adjustRightInd w:val="0"/>
        <w:ind w:left="720" w:hanging="720"/>
        <w:rPr>
          <w:rFonts w:ascii="Times New Roman" w:eastAsia="DengXian" w:hAnsi="Times New Roman" w:cs="Times New Roman"/>
          <w:color w:val="000000"/>
        </w:rPr>
      </w:pPr>
    </w:p>
    <w:p w14:paraId="427B2105" w14:textId="77777777" w:rsidR="003B195A" w:rsidRPr="003B195A" w:rsidRDefault="003B195A" w:rsidP="003B195A">
      <w:pPr>
        <w:autoSpaceDE w:val="0"/>
        <w:autoSpaceDN w:val="0"/>
        <w:adjustRightInd w:val="0"/>
        <w:rPr>
          <w:rFonts w:ascii="Times New Roman" w:eastAsia="Times New Roman" w:hAnsi="Times New Roman" w:cs="Times New Roman"/>
          <w:color w:val="000000"/>
        </w:rPr>
      </w:pPr>
    </w:p>
    <w:sectPr w:rsidR="003B195A" w:rsidRPr="003B195A" w:rsidSect="00B75227">
      <w:pgSz w:w="12240" w:h="15840" w:code="1"/>
      <w:pgMar w:top="1440" w:right="1440" w:bottom="129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altName w:val="Courier New"/>
    <w:panose1 w:val="00000500000000020000"/>
    <w:charset w:val="00"/>
    <w:family w:val="auto"/>
    <w:pitch w:val="variable"/>
    <w:sig w:usb0="E00002FF" w:usb1="5000205A" w:usb2="00000000" w:usb3="00000000" w:csb0="0000019F" w:csb1="00000000"/>
  </w:font>
  <w:font w:name="Times-Italic">
    <w:altName w:val="Courier New"/>
    <w:panose1 w:val="0000050000000009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64E2"/>
    <w:rsid w:val="00082E40"/>
    <w:rsid w:val="000A103A"/>
    <w:rsid w:val="000E67BE"/>
    <w:rsid w:val="000F3B63"/>
    <w:rsid w:val="001203D8"/>
    <w:rsid w:val="00133F5B"/>
    <w:rsid w:val="00165D76"/>
    <w:rsid w:val="00183E15"/>
    <w:rsid w:val="00196986"/>
    <w:rsid w:val="001D3953"/>
    <w:rsid w:val="001E687A"/>
    <w:rsid w:val="002013C0"/>
    <w:rsid w:val="002564E2"/>
    <w:rsid w:val="002D0283"/>
    <w:rsid w:val="002F4BF0"/>
    <w:rsid w:val="002F4DF3"/>
    <w:rsid w:val="003B195A"/>
    <w:rsid w:val="003D43E5"/>
    <w:rsid w:val="00401BB1"/>
    <w:rsid w:val="004776A6"/>
    <w:rsid w:val="005614BD"/>
    <w:rsid w:val="005D0E83"/>
    <w:rsid w:val="00613F32"/>
    <w:rsid w:val="00743167"/>
    <w:rsid w:val="0074367B"/>
    <w:rsid w:val="007B3324"/>
    <w:rsid w:val="007F49C2"/>
    <w:rsid w:val="0081453A"/>
    <w:rsid w:val="00870BB0"/>
    <w:rsid w:val="008D1B62"/>
    <w:rsid w:val="00922424"/>
    <w:rsid w:val="009730D4"/>
    <w:rsid w:val="00981F55"/>
    <w:rsid w:val="00A14D35"/>
    <w:rsid w:val="00A44328"/>
    <w:rsid w:val="00A54A46"/>
    <w:rsid w:val="00A62E5D"/>
    <w:rsid w:val="00AA5C03"/>
    <w:rsid w:val="00AD6F85"/>
    <w:rsid w:val="00B0089A"/>
    <w:rsid w:val="00B26A42"/>
    <w:rsid w:val="00B519E6"/>
    <w:rsid w:val="00B741B0"/>
    <w:rsid w:val="00B74D00"/>
    <w:rsid w:val="00B75227"/>
    <w:rsid w:val="00B86C42"/>
    <w:rsid w:val="00BA4A5C"/>
    <w:rsid w:val="00BA5AB6"/>
    <w:rsid w:val="00CB0797"/>
    <w:rsid w:val="00CB52CB"/>
    <w:rsid w:val="00CC1694"/>
    <w:rsid w:val="00CC6ACC"/>
    <w:rsid w:val="00CE5B9A"/>
    <w:rsid w:val="00CE635F"/>
    <w:rsid w:val="00D0103D"/>
    <w:rsid w:val="00D50052"/>
    <w:rsid w:val="00D9037E"/>
    <w:rsid w:val="00D918E3"/>
    <w:rsid w:val="00DA5880"/>
    <w:rsid w:val="00E22DA4"/>
    <w:rsid w:val="00EA695D"/>
    <w:rsid w:val="00FE68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CAEA"/>
  <w14:defaultImageDpi w14:val="32767"/>
  <w15:docId w15:val="{E1AAD1EB-D854-1D41-8550-B035DE7E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4E2"/>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D76"/>
    <w:rPr>
      <w:rFonts w:ascii="Tahoma" w:hAnsi="Tahoma" w:cs="Tahoma"/>
      <w:sz w:val="16"/>
      <w:szCs w:val="16"/>
    </w:rPr>
  </w:style>
  <w:style w:type="character" w:customStyle="1" w:styleId="BalloonTextChar">
    <w:name w:val="Balloon Text Char"/>
    <w:basedOn w:val="DefaultParagraphFont"/>
    <w:link w:val="BalloonText"/>
    <w:uiPriority w:val="99"/>
    <w:semiHidden/>
    <w:rsid w:val="00165D76"/>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781969">
      <w:bodyDiv w:val="1"/>
      <w:marLeft w:val="0"/>
      <w:marRight w:val="0"/>
      <w:marTop w:val="0"/>
      <w:marBottom w:val="0"/>
      <w:divBdr>
        <w:top w:val="none" w:sz="0" w:space="0" w:color="auto"/>
        <w:left w:val="none" w:sz="0" w:space="0" w:color="auto"/>
        <w:bottom w:val="none" w:sz="0" w:space="0" w:color="auto"/>
        <w:right w:val="none" w:sz="0" w:space="0" w:color="auto"/>
      </w:divBdr>
    </w:div>
    <w:div w:id="206497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nstatearmedgroups.ku.edu.t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rt.umd.edu/gtd" TargetMode="External"/><Relationship Id="rId12" Type="http://schemas.openxmlformats.org/officeDocument/2006/relationships/hyperlink" Target="http://www.worldbank.org/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eb.stanford.edu/group/mappingmilitants/cgi-bin/" TargetMode="External"/><Relationship Id="rId11" Type="http://schemas.openxmlformats.org/officeDocument/2006/relationships/hyperlink" Target="https://hdl.handle.net/1902.1/15973" TargetMode="External"/><Relationship Id="rId5" Type="http://schemas.openxmlformats.org/officeDocument/2006/relationships/hyperlink" Target="http://www.start.umd.edu/baad/database" TargetMode="External"/><Relationship Id="rId10" Type="http://schemas.openxmlformats.org/officeDocument/2006/relationships/hyperlink" Target="https://www.trackingterrorism.org/" TargetMode="External"/><Relationship Id="rId4" Type="http://schemas.openxmlformats.org/officeDocument/2006/relationships/webSettings" Target="webSettings.xml"/><Relationship Id="rId9" Type="http://schemas.openxmlformats.org/officeDocument/2006/relationships/hyperlink" Target="http://www.satp.org/satporgtp/satp/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001FA-C837-5442-AF1B-306D0F379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Hou, Dongfang</cp:lastModifiedBy>
  <cp:revision>10</cp:revision>
  <dcterms:created xsi:type="dcterms:W3CDTF">2018-11-26T17:41:00Z</dcterms:created>
  <dcterms:modified xsi:type="dcterms:W3CDTF">2019-05-22T06:56:00Z</dcterms:modified>
</cp:coreProperties>
</file>