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 w:after="0"/>
      </w:pPr>
      <w:r>
        <w:t xml:space="preserve"/>
      </w:r>
    </w:p>
    <w:p>
      <w:pPr>
        <w:spacing w:before="0" w:after="80"/>
        <w:jc w:val="center"/>
      </w:pPr>
      <w:r>
        <w:rPr>
          <w:rFonts w:ascii="Arial" w:cs="Arial" w:eastAsia="Arial" w:hAnsi="Arial"/>
          <w:b/>
          <w:bCs/>
          <w:color w:val="1E3A5F"/>
          <w:sz w:val="72"/>
          <w:szCs w:val="72"/>
        </w:rPr>
        <w:t xml:space="preserve">MemOS</w:t>
      </w:r>
    </w:p>
    <w:p>
      <w:pPr>
        <w:spacing w:before="0" w:after="200"/>
        <w:jc w:val="center"/>
      </w:pPr>
      <w:r>
        <w:rPr>
          <w:rFonts w:ascii="Arial" w:cs="Arial" w:eastAsia="Arial" w:hAnsi="Arial"/>
          <w:color w:val="2E75B6"/>
          <w:sz w:val="28"/>
          <w:szCs w:val="28"/>
        </w:rPr>
        <w:t xml:space="preserve">Persistent Memory Operating System for MCP-Connected AI Workflows</w:t>
      </w:r>
    </w:p>
    <w:p>
      <w:pPr>
        <w:spacing w:before="0" w:after="80"/>
        <w:jc w:val="center"/>
      </w:pPr>
      <w:r>
        <w:rPr>
          <w:rFonts w:ascii="Arial" w:cs="Arial" w:eastAsia="Arial" w:hAnsi="Arial"/>
          <w:b/>
          <w:bCs/>
          <w:color w:val="555555"/>
          <w:sz w:val="24"/>
          <w:szCs w:val="24"/>
        </w:rPr>
        <w:t xml:space="preserve">Product Requirements Document</w:t>
      </w:r>
    </w:p>
    <w:p>
      <w:pPr>
        <w:spacing w:before="0" w:after="400"/>
        <w:jc w:val="center"/>
      </w:pPr>
      <w:r>
        <w:rPr>
          <w:rFonts w:ascii="Arial" w:cs="Arial" w:eastAsia="Arial" w:hAnsi="Arial"/>
          <w:color w:val="888888"/>
          <w:sz w:val="20"/>
          <w:szCs w:val="20"/>
        </w:rPr>
        <w:t xml:space="preserve">Version 1.0  ·  March 29, 2026</w:t>
      </w:r>
    </w:p>
    <w:p>
      <w:pPr>
        <w:pBdr>
          <w:bottom w:val="single" w:color="2E75B6" w:sz="4" w:space="1"/>
        </w:pBdr>
        <w:spacing w:before="120" w:after="120"/>
      </w:pPr>
      <w:r>
        <w:t xml:space="preserve"/>
      </w:r>
    </w:p>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b/>
                <w:bCs/>
                <w:color w:val="1E3A5F"/>
                <w:sz w:val="20"/>
                <w:szCs w:val="20"/>
              </w:rPr>
              <w:t xml:space="preserve">Document Title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Persistent Memory System — Product Requirements Document</w:t>
            </w:r>
          </w:p>
        </w:tc>
      </w:tr>
      <w:tr>
        <w:tc>
          <w:tcPr>
            <w:tcW w:type="dxa" w:w="28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b/>
                <w:bCs/>
                <w:color w:val="1E3A5F"/>
                <w:sz w:val="20"/>
                <w:szCs w:val="20"/>
              </w:rPr>
              <w:t xml:space="preserve">Version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w:t>
            </w:r>
          </w:p>
        </w:tc>
      </w:tr>
      <w:tr>
        <w:tc>
          <w:tcPr>
            <w:tcW w:type="dxa" w:w="28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b/>
                <w:bCs/>
                <w:color w:val="1E3A5F"/>
                <w:sz w:val="20"/>
                <w:szCs w:val="20"/>
              </w:rPr>
              <w:t xml:space="preserve">Date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March 29, 2026</w:t>
            </w:r>
          </w:p>
        </w:tc>
      </w:tr>
      <w:tr>
        <w:tc>
          <w:tcPr>
            <w:tcW w:type="dxa" w:w="28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b/>
                <w:bCs/>
                <w:color w:val="1E3A5F"/>
                <w:sz w:val="20"/>
                <w:szCs w:val="20"/>
              </w:rPr>
              <w:t xml:space="preserve">Status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Draft — Ready for Review</w:t>
            </w:r>
          </w:p>
        </w:tc>
      </w:tr>
      <w:tr>
        <w:tc>
          <w:tcPr>
            <w:tcW w:type="dxa" w:w="28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b/>
                <w:bCs/>
                <w:color w:val="1E3A5F"/>
                <w:sz w:val="20"/>
                <w:szCs w:val="20"/>
              </w:rPr>
              <w:t xml:space="preserve">Author</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AI Context Engineering Workshop</w:t>
            </w:r>
          </w:p>
        </w:tc>
      </w:tr>
      <w:tr>
        <w:tc>
          <w:tcPr>
            <w:tcW w:type="dxa" w:w="28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b/>
                <w:bCs/>
                <w:color w:val="1E3A5F"/>
                <w:sz w:val="20"/>
                <w:szCs w:val="20"/>
              </w:rPr>
              <w:t xml:space="preserve">Project Codename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MemOS (Memory Operating System)</w:t>
            </w:r>
          </w:p>
        </w:tc>
      </w:tr>
      <w:tr>
        <w:tc>
          <w:tcPr>
            <w:tcW w:type="dxa" w:w="28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b/>
                <w:bCs/>
                <w:color w:val="1E3A5F"/>
                <w:sz w:val="20"/>
                <w:szCs w:val="20"/>
              </w:rPr>
              <w:t xml:space="preserve">Connected Tools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Google Workspace · Manus · v0 (via MCP)</w:t>
            </w:r>
          </w:p>
        </w:tc>
      </w:tr>
    </w:tbl>
    <w:p>
      <w:pPr>
        <w:spacing w:before="400" w:after="0"/>
      </w:pPr>
      <w:r>
        <w:t xml:space="preserve"/>
      </w:r>
    </w:p>
    <w:p>
      <w:pPr>
        <w:pStyle w:val="Heading1"/>
        <w:spacing w:before="400" w:after="160"/>
      </w:pPr>
      <w:r>
        <w:rPr>
          <w:rFonts w:ascii="Arial" w:cs="Arial" w:eastAsia="Arial" w:hAnsi="Arial"/>
          <w:b/>
          <w:bCs/>
          <w:color w:val="1E3A5F"/>
          <w:sz w:val="32"/>
          <w:szCs w:val="32"/>
        </w:rPr>
        <w:t xml:space="preserve">1. Executive Summary</w:t>
      </w:r>
    </w:p>
    <w:p>
      <w:pPr>
        <w:pBdr>
          <w:bottom w:val="single" w:color="2E75B6" w:sz="4" w:space="1"/>
        </w:pBdr>
        <w:spacing w:before="120" w:after="120"/>
      </w:pPr>
      <w:r>
        <w:t xml:space="preserve"/>
      </w:r>
    </w:p>
    <w:p>
      <w:pPr>
        <w:spacing w:before="80" w:after="120"/>
      </w:pPr>
      <w:r>
        <w:rPr>
          <w:rFonts w:ascii="Arial" w:cs="Arial" w:eastAsia="Arial" w:hAnsi="Arial"/>
          <w:sz w:val="22"/>
          <w:szCs w:val="22"/>
        </w:rPr>
        <w:t xml:space="preserve">You are building a natural-language-controlled AI workspace where multiple tools — Google Workspace, Manus, and v0 — are orchestrated through MCP channels. The central unsolved problem is that every session starts from zero. Decisions made, preferences set, patterns discovered, and context built up across channels evaporate between interactions. Memory loss is not an option.</w:t>
      </w:r>
    </w:p>
    <w:p>
      <w:pPr>
        <w:spacing w:before="80" w:after="0"/>
      </w:pPr>
      <w:r>
        <w:t xml:space="preserve"/>
      </w:r>
    </w:p>
    <w:p>
      <w:pPr>
        <w:spacing w:before="80" w:after="120"/>
      </w:pPr>
      <w:r>
        <w:rPr>
          <w:rFonts w:ascii="Arial" w:cs="Arial" w:eastAsia="Arial" w:hAnsi="Arial"/>
          <w:sz w:val="22"/>
          <w:szCs w:val="22"/>
        </w:rPr>
        <w:t xml:space="preserve">MemOS is the persistent memory layer that eliminates this amnesia. Modelled on cognitive science's three-tier architecture — Episodic (what happened), Semantic (what I know), and Procedural (how to do things) — MemOS captures, stores, indexes, and retrieves all relevant context across every tool, channel, and session. It is implemented as a dedicated MCP-compatible memory server, making it natively accessible to Claude and every connected tool without custom integration work per tool.</w:t>
      </w:r>
    </w:p>
    <w:p>
      <w:pPr>
        <w:spacing w:before="80" w:after="0"/>
      </w:pPr>
      <w:r>
        <w:t xml:space="preserve"/>
      </w:r>
    </w:p>
    <w:p>
      <w:pPr>
        <w:spacing w:before="80" w:after="120"/>
      </w:pPr>
      <w:r>
        <w:rPr>
          <w:rFonts w:ascii="Arial" w:cs="Arial" w:eastAsia="Arial" w:hAnsi="Arial"/>
          <w:sz w:val="22"/>
          <w:szCs w:val="22"/>
        </w:rPr>
        <w:t xml:space="preserve">Industry research shows agents without persistent memory have up to 67% failure rates on multi-step tasks requiring contextual continuity. MemOS directly addresses this by ensuring that what was learned in one session is automatically available in the next, across all channels and tools.</w:t>
      </w:r>
    </w:p>
    <w:p>
      <w:pPr>
        <w:spacing w:before="200" w:after="0"/>
      </w:pPr>
      <w:r>
        <w:t xml:space="preserve"/>
      </w:r>
    </w:p>
    <w:p>
      <w:pPr>
        <w:pStyle w:val="Heading1"/>
        <w:spacing w:before="400" w:after="160"/>
      </w:pPr>
      <w:r>
        <w:rPr>
          <w:rFonts w:ascii="Arial" w:cs="Arial" w:eastAsia="Arial" w:hAnsi="Arial"/>
          <w:b/>
          <w:bCs/>
          <w:color w:val="1E3A5F"/>
          <w:sz w:val="32"/>
          <w:szCs w:val="32"/>
        </w:rPr>
        <w:t xml:space="preserve">2. Problem Statement</w:t>
      </w:r>
    </w:p>
    <w:p>
      <w:pPr>
        <w:pBdr>
          <w:bottom w:val="single" w:color="2E75B6" w:sz="4" w:space="1"/>
        </w:pBdr>
        <w:spacing w:before="120" w:after="120"/>
      </w:pPr>
      <w:r>
        <w:t xml:space="preserve"/>
      </w:r>
    </w:p>
    <w:p>
      <w:pPr>
        <w:pStyle w:val="Heading2"/>
        <w:spacing w:before="280" w:after="120"/>
      </w:pPr>
      <w:r>
        <w:rPr>
          <w:rFonts w:ascii="Arial" w:cs="Arial" w:eastAsia="Arial" w:hAnsi="Arial"/>
          <w:b/>
          <w:bCs/>
          <w:color w:val="2E75B6"/>
          <w:sz w:val="26"/>
          <w:szCs w:val="26"/>
        </w:rPr>
        <w:t xml:space="preserve">2.1 The Core Problem</w:t>
      </w:r>
    </w:p>
    <w:p>
      <w:pPr>
        <w:spacing w:before="80" w:after="120"/>
      </w:pPr>
      <w:r>
        <w:rPr>
          <w:rFonts w:ascii="Arial" w:cs="Arial" w:eastAsia="Arial" w:hAnsi="Arial"/>
          <w:sz w:val="22"/>
          <w:szCs w:val="22"/>
        </w:rPr>
        <w:t xml:space="preserve">Every time a new session begins — whether via a Slack message, a web chat, or a terminal command — the AI has no recollection of:</w:t>
      </w:r>
    </w:p>
    <w:p>
      <w:pPr>
        <w:pStyle w:val="ListParagraph"/>
        <w:numPr>
          <w:ilvl w:val="0"/>
          <w:numId w:val="2"/>
        </w:numPr>
        <w:spacing w:before="60" w:after="60"/>
      </w:pPr>
      <w:r>
        <w:rPr>
          <w:rFonts w:ascii="Arial" w:cs="Arial" w:eastAsia="Arial" w:hAnsi="Arial"/>
          <w:b w:val="false"/>
          <w:bCs w:val="false"/>
          <w:sz w:val="22"/>
          <w:szCs w:val="22"/>
        </w:rPr>
        <w:t xml:space="preserve">Decisions previously made (e.g. 'we chose OAuth over API keys last Tuesday')</w:t>
      </w:r>
    </w:p>
    <w:p>
      <w:pPr>
        <w:pStyle w:val="ListParagraph"/>
        <w:numPr>
          <w:ilvl w:val="0"/>
          <w:numId w:val="2"/>
        </w:numPr>
        <w:spacing w:before="60" w:after="60"/>
      </w:pPr>
      <w:r>
        <w:rPr>
          <w:rFonts w:ascii="Arial" w:cs="Arial" w:eastAsia="Arial" w:hAnsi="Arial"/>
          <w:b w:val="false"/>
          <w:bCs w:val="false"/>
          <w:sz w:val="22"/>
          <w:szCs w:val="22"/>
        </w:rPr>
        <w:t xml:space="preserve">Tool configurations and preferences (e.g. 'always use TypeScript in v0, avoid class components')</w:t>
      </w:r>
    </w:p>
    <w:p>
      <w:pPr>
        <w:pStyle w:val="ListParagraph"/>
        <w:numPr>
          <w:ilvl w:val="0"/>
          <w:numId w:val="2"/>
        </w:numPr>
        <w:spacing w:before="60" w:after="60"/>
      </w:pPr>
      <w:r>
        <w:rPr>
          <w:rFonts w:ascii="Arial" w:cs="Arial" w:eastAsia="Arial" w:hAnsi="Arial"/>
          <w:b w:val="false"/>
          <w:bCs w:val="false"/>
          <w:sz w:val="22"/>
          <w:szCs w:val="22"/>
        </w:rPr>
        <w:t xml:space="preserve">Workflow patterns that were discovered to work well</w:t>
      </w:r>
    </w:p>
    <w:p>
      <w:pPr>
        <w:pStyle w:val="ListParagraph"/>
        <w:numPr>
          <w:ilvl w:val="0"/>
          <w:numId w:val="2"/>
        </w:numPr>
        <w:spacing w:before="60" w:after="60"/>
      </w:pPr>
      <w:r>
        <w:rPr>
          <w:rFonts w:ascii="Arial" w:cs="Arial" w:eastAsia="Arial" w:hAnsi="Arial"/>
          <w:b w:val="false"/>
          <w:bCs w:val="false"/>
          <w:sz w:val="22"/>
          <w:szCs w:val="22"/>
        </w:rPr>
        <w:t xml:space="preserve">In-progress tasks that were handed off between channels</w:t>
      </w:r>
    </w:p>
    <w:p>
      <w:pPr>
        <w:pStyle w:val="ListParagraph"/>
        <w:numPr>
          <w:ilvl w:val="0"/>
          <w:numId w:val="2"/>
        </w:numPr>
        <w:spacing w:before="60" w:after="60"/>
      </w:pPr>
      <w:r>
        <w:rPr>
          <w:rFonts w:ascii="Arial" w:cs="Arial" w:eastAsia="Arial" w:hAnsi="Arial"/>
          <w:b w:val="false"/>
          <w:bCs w:val="false"/>
          <w:sz w:val="22"/>
          <w:szCs w:val="22"/>
        </w:rPr>
        <w:t xml:space="preserve">Relationships between concepts built up over time (e.g. 'Project X uses Service Y which has Auth issue Z')</w:t>
      </w:r>
    </w:p>
    <w:p>
      <w:pPr>
        <w:spacing w:before="120" w:after="0"/>
      </w:pPr>
      <w:r>
        <w:t xml:space="preserve"/>
      </w:r>
    </w:p>
    <w:p>
      <w:pPr>
        <w:pStyle w:val="Heading2"/>
        <w:spacing w:before="280" w:after="120"/>
      </w:pPr>
      <w:r>
        <w:rPr>
          <w:rFonts w:ascii="Arial" w:cs="Arial" w:eastAsia="Arial" w:hAnsi="Arial"/>
          <w:b/>
          <w:bCs/>
          <w:color w:val="2E75B6"/>
          <w:sz w:val="26"/>
          <w:szCs w:val="26"/>
        </w:rPr>
        <w:t xml:space="preserve">2.2 Impact Without Memory</w:t>
      </w:r>
    </w:p>
    <w:p>
      <w:pPr>
        <w:pStyle w:val="ListParagraph"/>
        <w:numPr>
          <w:ilvl w:val="0"/>
          <w:numId w:val="2"/>
        </w:numPr>
        <w:spacing w:before="60" w:after="60"/>
      </w:pPr>
      <w:r>
        <w:rPr>
          <w:rFonts w:ascii="Arial" w:cs="Arial" w:eastAsia="Arial" w:hAnsi="Arial"/>
          <w:b w:val="false"/>
          <w:bCs w:val="false"/>
          <w:sz w:val="22"/>
          <w:szCs w:val="22"/>
        </w:rPr>
        <w:t xml:space="preserve">Repeated explanations — the user must re-brief the AI every session</w:t>
      </w:r>
    </w:p>
    <w:p>
      <w:pPr>
        <w:pStyle w:val="ListParagraph"/>
        <w:numPr>
          <w:ilvl w:val="0"/>
          <w:numId w:val="2"/>
        </w:numPr>
        <w:spacing w:before="60" w:after="60"/>
      </w:pPr>
      <w:r>
        <w:rPr>
          <w:rFonts w:ascii="Arial" w:cs="Arial" w:eastAsia="Arial" w:hAnsi="Arial"/>
          <w:b w:val="false"/>
          <w:bCs w:val="false"/>
          <w:sz w:val="22"/>
          <w:szCs w:val="22"/>
        </w:rPr>
        <w:t xml:space="preserve">Lost context — decisions and rationale are not preserved</w:t>
      </w:r>
    </w:p>
    <w:p>
      <w:pPr>
        <w:pStyle w:val="ListParagraph"/>
        <w:numPr>
          <w:ilvl w:val="0"/>
          <w:numId w:val="2"/>
        </w:numPr>
        <w:spacing w:before="60" w:after="60"/>
      </w:pPr>
      <w:r>
        <w:rPr>
          <w:rFonts w:ascii="Arial" w:cs="Arial" w:eastAsia="Arial" w:hAnsi="Arial"/>
          <w:b w:val="false"/>
          <w:bCs w:val="false"/>
          <w:sz w:val="22"/>
          <w:szCs w:val="22"/>
        </w:rPr>
        <w:t xml:space="preserve">Broken continuity — cross-channel work cannot be tracked</w:t>
      </w:r>
    </w:p>
    <w:p>
      <w:pPr>
        <w:pStyle w:val="ListParagraph"/>
        <w:numPr>
          <w:ilvl w:val="0"/>
          <w:numId w:val="2"/>
        </w:numPr>
        <w:spacing w:before="60" w:after="60"/>
      </w:pPr>
      <w:r>
        <w:rPr>
          <w:rFonts w:ascii="Arial" w:cs="Arial" w:eastAsia="Arial" w:hAnsi="Arial"/>
          <w:b w:val="false"/>
          <w:bCs w:val="false"/>
          <w:sz w:val="22"/>
          <w:szCs w:val="22"/>
        </w:rPr>
        <w:t xml:space="preserve">No learning — the system cannot improve based on past interactions</w:t>
      </w:r>
    </w:p>
    <w:p>
      <w:pPr>
        <w:pStyle w:val="ListParagraph"/>
        <w:numPr>
          <w:ilvl w:val="0"/>
          <w:numId w:val="2"/>
        </w:numPr>
        <w:spacing w:before="60" w:after="60"/>
      </w:pPr>
      <w:r>
        <w:rPr>
          <w:rFonts w:ascii="Arial" w:cs="Arial" w:eastAsia="Arial" w:hAnsi="Arial"/>
          <w:b w:val="false"/>
          <w:bCs w:val="false"/>
          <w:sz w:val="22"/>
          <w:szCs w:val="22"/>
        </w:rPr>
        <w:t xml:space="preserve">Cognitive overhead — the human must be the memory</w:t>
      </w:r>
    </w:p>
    <w:p>
      <w:pPr>
        <w:spacing w:before="200" w:after="0"/>
      </w:pPr>
      <w:r>
        <w:t xml:space="preserve"/>
      </w:r>
    </w:p>
    <w:p>
      <w:pPr>
        <w:pStyle w:val="Heading1"/>
        <w:spacing w:before="400" w:after="160"/>
      </w:pPr>
      <w:r>
        <w:rPr>
          <w:rFonts w:ascii="Arial" w:cs="Arial" w:eastAsia="Arial" w:hAnsi="Arial"/>
          <w:b/>
          <w:bCs/>
          <w:color w:val="1E3A5F"/>
          <w:sz w:val="32"/>
          <w:szCs w:val="32"/>
        </w:rPr>
        <w:t xml:space="preserve">3. Goals &amp; Non-Goals</w:t>
      </w:r>
    </w:p>
    <w:p>
      <w:pPr>
        <w:pBdr>
          <w:bottom w:val="single" w:color="2E75B6" w:sz="4" w:space="1"/>
        </w:pBdr>
        <w:spacing w:before="120" w:after="120"/>
      </w:pPr>
      <w:r>
        <w:t xml:space="preserve"/>
      </w:r>
    </w:p>
    <w:p>
      <w:pPr>
        <w:pStyle w:val="Heading2"/>
        <w:spacing w:before="280" w:after="120"/>
      </w:pPr>
      <w:r>
        <w:rPr>
          <w:rFonts w:ascii="Arial" w:cs="Arial" w:eastAsia="Arial" w:hAnsi="Arial"/>
          <w:b/>
          <w:bCs/>
          <w:color w:val="2E75B6"/>
          <w:sz w:val="26"/>
          <w:szCs w:val="26"/>
        </w:rPr>
        <w:t xml:space="preserve">3.1 Goals</w:t>
      </w:r>
    </w:p>
    <w:p>
      <w:pPr>
        <w:pStyle w:val="ListParagraph"/>
        <w:numPr>
          <w:ilvl w:val="0"/>
          <w:numId w:val="2"/>
        </w:numPr>
        <w:spacing w:before="60" w:after="60"/>
      </w:pPr>
      <w:r>
        <w:rPr>
          <w:rFonts w:ascii="Arial" w:cs="Arial" w:eastAsia="Arial" w:hAnsi="Arial"/>
          <w:b w:val="false"/>
          <w:bCs w:val="false"/>
          <w:sz w:val="22"/>
          <w:szCs w:val="22"/>
        </w:rPr>
        <w:t xml:space="preserve">Zero memory loss — every significant interaction is persisted durably</w:t>
      </w:r>
    </w:p>
    <w:p>
      <w:pPr>
        <w:pStyle w:val="ListParagraph"/>
        <w:numPr>
          <w:ilvl w:val="0"/>
          <w:numId w:val="2"/>
        </w:numPr>
        <w:spacing w:before="60" w:after="60"/>
      </w:pPr>
      <w:r>
        <w:rPr>
          <w:rFonts w:ascii="Arial" w:cs="Arial" w:eastAsia="Arial" w:hAnsi="Arial"/>
          <w:b w:val="false"/>
          <w:bCs w:val="false"/>
          <w:sz w:val="22"/>
          <w:szCs w:val="22"/>
        </w:rPr>
        <w:t xml:space="preserve">Natural retrieval — context surfaces automatically, no manual searching required</w:t>
      </w:r>
    </w:p>
    <w:p>
      <w:pPr>
        <w:pStyle w:val="ListParagraph"/>
        <w:numPr>
          <w:ilvl w:val="0"/>
          <w:numId w:val="2"/>
        </w:numPr>
        <w:spacing w:before="60" w:after="60"/>
      </w:pPr>
      <w:r>
        <w:rPr>
          <w:rFonts w:ascii="Arial" w:cs="Arial" w:eastAsia="Arial" w:hAnsi="Arial"/>
          <w:b w:val="false"/>
          <w:bCs w:val="false"/>
          <w:sz w:val="22"/>
          <w:szCs w:val="22"/>
        </w:rPr>
        <w:t xml:space="preserve">Cross-tool memory — memories from Google Workspace, Manus, and v0 are unified</w:t>
      </w:r>
    </w:p>
    <w:p>
      <w:pPr>
        <w:pStyle w:val="ListParagraph"/>
        <w:numPr>
          <w:ilvl w:val="0"/>
          <w:numId w:val="2"/>
        </w:numPr>
        <w:spacing w:before="60" w:after="60"/>
      </w:pPr>
      <w:r>
        <w:rPr>
          <w:rFonts w:ascii="Arial" w:cs="Arial" w:eastAsia="Arial" w:hAnsi="Arial"/>
          <w:b w:val="false"/>
          <w:bCs w:val="false"/>
          <w:sz w:val="22"/>
          <w:szCs w:val="22"/>
        </w:rPr>
        <w:t xml:space="preserve">Cross-channel memory — memories persist regardless of input channel (Slack, web, CLI, etc.)</w:t>
      </w:r>
    </w:p>
    <w:p>
      <w:pPr>
        <w:pStyle w:val="ListParagraph"/>
        <w:numPr>
          <w:ilvl w:val="0"/>
          <w:numId w:val="2"/>
        </w:numPr>
        <w:spacing w:before="60" w:after="60"/>
      </w:pPr>
      <w:r>
        <w:rPr>
          <w:rFonts w:ascii="Arial" w:cs="Arial" w:eastAsia="Arial" w:hAnsi="Arial"/>
          <w:b w:val="false"/>
          <w:bCs w:val="false"/>
          <w:sz w:val="22"/>
          <w:szCs w:val="22"/>
        </w:rPr>
        <w:t xml:space="preserve">Three-tier architecture — Episodic, Semantic, and Procedural memory types</w:t>
      </w:r>
    </w:p>
    <w:p>
      <w:pPr>
        <w:pStyle w:val="ListParagraph"/>
        <w:numPr>
          <w:ilvl w:val="0"/>
          <w:numId w:val="2"/>
        </w:numPr>
        <w:spacing w:before="60" w:after="60"/>
      </w:pPr>
      <w:r>
        <w:rPr>
          <w:rFonts w:ascii="Arial" w:cs="Arial" w:eastAsia="Arial" w:hAnsi="Arial"/>
          <w:b w:val="false"/>
          <w:bCs w:val="false"/>
          <w:sz w:val="22"/>
          <w:szCs w:val="22"/>
        </w:rPr>
        <w:t xml:space="preserve">Five retrieval methods — Temporal, Text Similarity, Semantic Embeddings, Associative Chains, Learned Patterns</w:t>
      </w:r>
    </w:p>
    <w:p>
      <w:pPr>
        <w:pStyle w:val="ListParagraph"/>
        <w:numPr>
          <w:ilvl w:val="0"/>
          <w:numId w:val="2"/>
        </w:numPr>
        <w:spacing w:before="60" w:after="60"/>
      </w:pPr>
      <w:r>
        <w:rPr>
          <w:rFonts w:ascii="Arial" w:cs="Arial" w:eastAsia="Arial" w:hAnsi="Arial"/>
          <w:b w:val="false"/>
          <w:bCs w:val="false"/>
          <w:sz w:val="22"/>
          <w:szCs w:val="22"/>
        </w:rPr>
        <w:t xml:space="preserve">MCP-native — the memory server exposes standard MCP tools, not custom APIs</w:t>
      </w:r>
    </w:p>
    <w:p>
      <w:pPr>
        <w:pStyle w:val="ListParagraph"/>
        <w:numPr>
          <w:ilvl w:val="0"/>
          <w:numId w:val="2"/>
        </w:numPr>
        <w:spacing w:before="60" w:after="60"/>
      </w:pPr>
      <w:r>
        <w:rPr>
          <w:rFonts w:ascii="Arial" w:cs="Arial" w:eastAsia="Arial" w:hAnsi="Arial"/>
          <w:b w:val="false"/>
          <w:bCs w:val="false"/>
          <w:sz w:val="22"/>
          <w:szCs w:val="22"/>
        </w:rPr>
        <w:t xml:space="preserve">Production-grade — ACID guarantees, sub-200ms retrieval at P95</w:t>
      </w:r>
    </w:p>
    <w:p>
      <w:pPr>
        <w:spacing w:before="120" w:after="0"/>
      </w:pPr>
      <w:r>
        <w:t xml:space="preserve"/>
      </w:r>
    </w:p>
    <w:p>
      <w:pPr>
        <w:pStyle w:val="Heading2"/>
        <w:spacing w:before="280" w:after="120"/>
      </w:pPr>
      <w:r>
        <w:rPr>
          <w:rFonts w:ascii="Arial" w:cs="Arial" w:eastAsia="Arial" w:hAnsi="Arial"/>
          <w:b/>
          <w:bCs/>
          <w:color w:val="2E75B6"/>
          <w:sz w:val="26"/>
          <w:szCs w:val="26"/>
        </w:rPr>
        <w:t xml:space="preserve">3.2 Non-Goals (v1)</w:t>
      </w:r>
    </w:p>
    <w:p>
      <w:pPr>
        <w:pStyle w:val="ListParagraph"/>
        <w:numPr>
          <w:ilvl w:val="0"/>
          <w:numId w:val="2"/>
        </w:numPr>
        <w:spacing w:before="60" w:after="60"/>
      </w:pPr>
      <w:r>
        <w:rPr>
          <w:rFonts w:ascii="Arial" w:cs="Arial" w:eastAsia="Arial" w:hAnsi="Arial"/>
          <w:b w:val="false"/>
          <w:bCs w:val="false"/>
          <w:sz w:val="22"/>
          <w:szCs w:val="22"/>
        </w:rPr>
        <w:t xml:space="preserve">Real-time sync between multiple simultaneous users (v2)</w:t>
      </w:r>
    </w:p>
    <w:p>
      <w:pPr>
        <w:pStyle w:val="ListParagraph"/>
        <w:numPr>
          <w:ilvl w:val="0"/>
          <w:numId w:val="2"/>
        </w:numPr>
        <w:spacing w:before="60" w:after="60"/>
      </w:pPr>
      <w:r>
        <w:rPr>
          <w:rFonts w:ascii="Arial" w:cs="Arial" w:eastAsia="Arial" w:hAnsi="Arial"/>
          <w:b w:val="false"/>
          <w:bCs w:val="false"/>
          <w:sz w:val="22"/>
          <w:szCs w:val="22"/>
        </w:rPr>
        <w:t xml:space="preserve">Fine-tuning or updating model weights from memories (v3)</w:t>
      </w:r>
    </w:p>
    <w:p>
      <w:pPr>
        <w:pStyle w:val="ListParagraph"/>
        <w:numPr>
          <w:ilvl w:val="0"/>
          <w:numId w:val="2"/>
        </w:numPr>
        <w:spacing w:before="60" w:after="60"/>
      </w:pPr>
      <w:r>
        <w:rPr>
          <w:rFonts w:ascii="Arial" w:cs="Arial" w:eastAsia="Arial" w:hAnsi="Arial"/>
          <w:b w:val="false"/>
          <w:bCs w:val="false"/>
          <w:sz w:val="22"/>
          <w:szCs w:val="22"/>
        </w:rPr>
        <w:t xml:space="preserve">Image or file attachment storage (v2)</w:t>
      </w:r>
    </w:p>
    <w:p>
      <w:pPr>
        <w:pStyle w:val="ListParagraph"/>
        <w:numPr>
          <w:ilvl w:val="0"/>
          <w:numId w:val="2"/>
        </w:numPr>
        <w:spacing w:before="60" w:after="60"/>
      </w:pPr>
      <w:r>
        <w:rPr>
          <w:rFonts w:ascii="Arial" w:cs="Arial" w:eastAsia="Arial" w:hAnsi="Arial"/>
          <w:b w:val="false"/>
          <w:bCs w:val="false"/>
          <w:sz w:val="22"/>
          <w:szCs w:val="22"/>
        </w:rPr>
        <w:t xml:space="preserve">Mobile-native app (v2)</w:t>
      </w:r>
    </w:p>
    <w:p>
      <w:pPr>
        <w:spacing w:before="200" w:after="0"/>
      </w:pPr>
      <w:r>
        <w:t xml:space="preserve"/>
      </w:r>
    </w:p>
    <w:p>
      <w:pPr>
        <w:pStyle w:val="Heading1"/>
        <w:spacing w:before="400" w:after="160"/>
      </w:pPr>
      <w:r>
        <w:rPr>
          <w:rFonts w:ascii="Arial" w:cs="Arial" w:eastAsia="Arial" w:hAnsi="Arial"/>
          <w:b/>
          <w:bCs/>
          <w:color w:val="1E3A5F"/>
          <w:sz w:val="32"/>
          <w:szCs w:val="32"/>
        </w:rPr>
        <w:t xml:space="preserve">4. Memory Architecture</w:t>
      </w:r>
    </w:p>
    <w:p>
      <w:pPr>
        <w:pBdr>
          <w:bottom w:val="single" w:color="2E75B6" w:sz="4" w:space="1"/>
        </w:pBdr>
        <w:spacing w:before="120" w:after="120"/>
      </w:pPr>
      <w:r>
        <w:t xml:space="preserve"/>
      </w:r>
    </w:p>
    <w:p>
      <w:pPr>
        <w:pStyle w:val="Heading2"/>
        <w:spacing w:before="280" w:after="120"/>
      </w:pPr>
      <w:r>
        <w:rPr>
          <w:rFonts w:ascii="Arial" w:cs="Arial" w:eastAsia="Arial" w:hAnsi="Arial"/>
          <w:b/>
          <w:bCs/>
          <w:color w:val="2E75B6"/>
          <w:sz w:val="26"/>
          <w:szCs w:val="26"/>
        </w:rPr>
        <w:t xml:space="preserve">4.1 Three-Tier Memory Model</w:t>
      </w:r>
    </w:p>
    <w:p>
      <w:pPr>
        <w:spacing w:before="80" w:after="120"/>
      </w:pPr>
      <w:r>
        <w:rPr>
          <w:rFonts w:ascii="Arial" w:cs="Arial" w:eastAsia="Arial" w:hAnsi="Arial"/>
          <w:sz w:val="22"/>
          <w:szCs w:val="22"/>
        </w:rPr>
        <w:t xml:space="preserve">The system implements the cognitive science three-tier model, adapted for AI agent workflows. Each tier has distinct storage strategies, retrieval methods, and lifespan policies.</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400"/>
        <w:gridCol w:w="2200"/>
        <w:gridCol w:w="1200"/>
        <w:gridCol w:w="1780"/>
        <w:gridCol w:w="1380"/>
      </w:tblGrid>
      <w:tr>
        <w:trPr>
          <w:tblHeader/>
        </w:trPr>
        <w:tc>
          <w:tcPr>
            <w:tcW w:type="dxa" w:w="1400"/>
            <w:tcBorders>
              <w:top w:val="single" w:color="1E3A5F" w:sz="1"/>
              <w:left w:val="single" w:color="1E3A5F" w:sz="1"/>
              <w:bottom w:val="single" w:color="1E3A5F" w:sz="1"/>
              <w:right w:val="single" w:color="1E3A5F" w:sz="1"/>
            </w:tcBorders>
            <w:shd w:fill="1E3A5F" w:val="clear"/>
            <w:tcMar>
              <w:top w:type="dxa" w:w="80"/>
              <w:left w:type="dxa" w:w="100"/>
              <w:bottom w:type="dxa" w:w="80"/>
              <w:right w:type="dxa" w:w="100"/>
            </w:tcMar>
          </w:tcPr>
          <w:p>
            <w:r>
              <w:rPr>
                <w:rFonts w:ascii="Arial" w:cs="Arial" w:eastAsia="Arial" w:hAnsi="Arial"/>
                <w:b/>
                <w:bCs/>
                <w:color w:val="FFFFFF"/>
                <w:sz w:val="18"/>
                <w:szCs w:val="18"/>
              </w:rPr>
              <w:t xml:space="preserve">Memory Tier</w:t>
            </w:r>
          </w:p>
        </w:tc>
        <w:tc>
          <w:tcPr>
            <w:tcW w:type="dxa" w:w="1400"/>
            <w:tcBorders>
              <w:top w:val="single" w:color="1E3A5F" w:sz="1"/>
              <w:left w:val="single" w:color="1E3A5F" w:sz="1"/>
              <w:bottom w:val="single" w:color="1E3A5F" w:sz="1"/>
              <w:right w:val="single" w:color="1E3A5F" w:sz="1"/>
            </w:tcBorders>
            <w:shd w:fill="1E3A5F" w:val="clear"/>
            <w:tcMar>
              <w:top w:type="dxa" w:w="80"/>
              <w:left w:type="dxa" w:w="100"/>
              <w:bottom w:type="dxa" w:w="80"/>
              <w:right w:type="dxa" w:w="100"/>
            </w:tcMar>
          </w:tcPr>
          <w:p>
            <w:r>
              <w:rPr>
                <w:rFonts w:ascii="Arial" w:cs="Arial" w:eastAsia="Arial" w:hAnsi="Arial"/>
                <w:b/>
                <w:bCs/>
                <w:color w:val="FFFFFF"/>
                <w:sz w:val="18"/>
                <w:szCs w:val="18"/>
              </w:rPr>
              <w:t xml:space="preserve">Type</w:t>
            </w:r>
          </w:p>
        </w:tc>
        <w:tc>
          <w:tcPr>
            <w:tcW w:type="dxa" w:w="2200"/>
            <w:tcBorders>
              <w:top w:val="single" w:color="1E3A5F" w:sz="1"/>
              <w:left w:val="single" w:color="1E3A5F" w:sz="1"/>
              <w:bottom w:val="single" w:color="1E3A5F" w:sz="1"/>
              <w:right w:val="single" w:color="1E3A5F" w:sz="1"/>
            </w:tcBorders>
            <w:shd w:fill="1E3A5F" w:val="clear"/>
            <w:tcMar>
              <w:top w:type="dxa" w:w="80"/>
              <w:left w:type="dxa" w:w="100"/>
              <w:bottom w:type="dxa" w:w="80"/>
              <w:right w:type="dxa" w:w="100"/>
            </w:tcMar>
          </w:tcPr>
          <w:p>
            <w:r>
              <w:rPr>
                <w:rFonts w:ascii="Arial" w:cs="Arial" w:eastAsia="Arial" w:hAnsi="Arial"/>
                <w:b/>
                <w:bCs/>
                <w:color w:val="FFFFFF"/>
                <w:sz w:val="18"/>
                <w:szCs w:val="18"/>
              </w:rPr>
              <w:t xml:space="preserve">What It Stores</w:t>
            </w:r>
          </w:p>
        </w:tc>
        <w:tc>
          <w:tcPr>
            <w:tcW w:type="dxa" w:w="1200"/>
            <w:tcBorders>
              <w:top w:val="single" w:color="1E3A5F" w:sz="1"/>
              <w:left w:val="single" w:color="1E3A5F" w:sz="1"/>
              <w:bottom w:val="single" w:color="1E3A5F" w:sz="1"/>
              <w:right w:val="single" w:color="1E3A5F" w:sz="1"/>
            </w:tcBorders>
            <w:shd w:fill="1E3A5F" w:val="clear"/>
            <w:tcMar>
              <w:top w:type="dxa" w:w="80"/>
              <w:left w:type="dxa" w:w="100"/>
              <w:bottom w:type="dxa" w:w="80"/>
              <w:right w:type="dxa" w:w="100"/>
            </w:tcMar>
          </w:tcPr>
          <w:p>
            <w:r>
              <w:rPr>
                <w:rFonts w:ascii="Arial" w:cs="Arial" w:eastAsia="Arial" w:hAnsi="Arial"/>
                <w:b/>
                <w:bCs/>
                <w:color w:val="FFFFFF"/>
                <w:sz w:val="18"/>
                <w:szCs w:val="18"/>
              </w:rPr>
              <w:t xml:space="preserve">Lifespan</w:t>
            </w:r>
          </w:p>
        </w:tc>
        <w:tc>
          <w:tcPr>
            <w:tcW w:type="dxa" w:w="1780"/>
            <w:tcBorders>
              <w:top w:val="single" w:color="1E3A5F" w:sz="1"/>
              <w:left w:val="single" w:color="1E3A5F" w:sz="1"/>
              <w:bottom w:val="single" w:color="1E3A5F" w:sz="1"/>
              <w:right w:val="single" w:color="1E3A5F" w:sz="1"/>
            </w:tcBorders>
            <w:shd w:fill="1E3A5F" w:val="clear"/>
            <w:tcMar>
              <w:top w:type="dxa" w:w="80"/>
              <w:left w:type="dxa" w:w="100"/>
              <w:bottom w:type="dxa" w:w="80"/>
              <w:right w:type="dxa" w:w="100"/>
            </w:tcMar>
          </w:tcPr>
          <w:p>
            <w:r>
              <w:rPr>
                <w:rFonts w:ascii="Arial" w:cs="Arial" w:eastAsia="Arial" w:hAnsi="Arial"/>
                <w:b/>
                <w:bCs/>
                <w:color w:val="FFFFFF"/>
                <w:sz w:val="18"/>
                <w:szCs w:val="18"/>
              </w:rPr>
              <w:t xml:space="preserve">Primary Storage</w:t>
            </w:r>
          </w:p>
        </w:tc>
        <w:tc>
          <w:tcPr>
            <w:tcW w:type="dxa" w:w="1380"/>
            <w:tcBorders>
              <w:top w:val="single" w:color="1E3A5F" w:sz="1"/>
              <w:left w:val="single" w:color="1E3A5F" w:sz="1"/>
              <w:bottom w:val="single" w:color="1E3A5F" w:sz="1"/>
              <w:right w:val="single" w:color="1E3A5F" w:sz="1"/>
            </w:tcBorders>
            <w:shd w:fill="1E3A5F" w:val="clear"/>
            <w:tcMar>
              <w:top w:type="dxa" w:w="80"/>
              <w:left w:type="dxa" w:w="100"/>
              <w:bottom w:type="dxa" w:w="80"/>
              <w:right w:type="dxa" w:w="100"/>
            </w:tcMar>
          </w:tcPr>
          <w:p>
            <w:r>
              <w:rPr>
                <w:rFonts w:ascii="Arial" w:cs="Arial" w:eastAsia="Arial" w:hAnsi="Arial"/>
                <w:b/>
                <w:bCs/>
                <w:color w:val="FFFFFF"/>
                <w:sz w:val="18"/>
                <w:szCs w:val="18"/>
              </w:rPr>
              <w:t xml:space="preserve">Retrieval Method</w:t>
            </w:r>
          </w:p>
        </w:tc>
      </w:tr>
      <w:tr>
        <w:tc>
          <w:tcPr>
            <w:tcW w:type="dxa" w:w="1400"/>
            <w:tcBorders>
              <w:top w:val="single" w:color="CCCCCC" w:sz="1"/>
              <w:left w:val="single" w:color="CCCCCC" w:sz="1"/>
              <w:bottom w:val="single" w:color="CCCCCC" w:sz="1"/>
              <w:right w:val="single" w:color="CCCCCC" w:sz="1"/>
            </w:tcBorders>
            <w:shd w:fill="EBF5FF" w:val="clear"/>
            <w:tcMar>
              <w:top w:type="dxa" w:w="80"/>
              <w:left w:type="dxa" w:w="100"/>
              <w:bottom w:type="dxa" w:w="80"/>
              <w:right w:type="dxa" w:w="100"/>
            </w:tcMar>
          </w:tcPr>
          <w:p>
            <w:r>
              <w:rPr>
                <w:rFonts w:ascii="Arial" w:cs="Arial" w:eastAsia="Arial" w:hAnsi="Arial"/>
                <w:b/>
                <w:bCs/>
                <w:sz w:val="18"/>
                <w:szCs w:val="18"/>
              </w:rPr>
              <w:t xml:space="preserve">Tier 1 — Episodic</w:t>
            </w:r>
          </w:p>
        </w:tc>
        <w:tc>
          <w:tcPr>
            <w:tcW w:type="dxa" w:w="1400"/>
            <w:tcBorders>
              <w:top w:val="single" w:color="CCCCCC" w:sz="1"/>
              <w:left w:val="single" w:color="CCCCCC" w:sz="1"/>
              <w:bottom w:val="single" w:color="CCCCCC" w:sz="1"/>
              <w:right w:val="single" w:color="CCCCCC" w:sz="1"/>
            </w:tcBorders>
            <w:shd w:fill="EBF5FF" w:val="clear"/>
            <w:tcMar>
              <w:top w:type="dxa" w:w="80"/>
              <w:left w:type="dxa" w:w="100"/>
              <w:bottom w:type="dxa" w:w="80"/>
              <w:right w:type="dxa" w:w="100"/>
            </w:tcMar>
          </w:tcPr>
          <w:p>
            <w:r>
              <w:rPr>
                <w:rFonts w:ascii="Arial" w:cs="Arial" w:eastAsia="Arial" w:hAnsi="Arial"/>
                <w:b w:val="false"/>
                <w:bCs w:val="false"/>
                <w:sz w:val="18"/>
                <w:szCs w:val="18"/>
              </w:rPr>
              <w:t xml:space="preserve">What Happened</w:t>
            </w:r>
          </w:p>
        </w:tc>
        <w:tc>
          <w:tcPr>
            <w:tcW w:type="dxa" w:w="2200"/>
            <w:tcBorders>
              <w:top w:val="single" w:color="CCCCCC" w:sz="1"/>
              <w:left w:val="single" w:color="CCCCCC" w:sz="1"/>
              <w:bottom w:val="single" w:color="CCCCCC" w:sz="1"/>
              <w:right w:val="single" w:color="CCCCCC" w:sz="1"/>
            </w:tcBorders>
            <w:shd w:fill="EBF5FF" w:val="clear"/>
            <w:tcMar>
              <w:top w:type="dxa" w:w="80"/>
              <w:left w:type="dxa" w:w="100"/>
              <w:bottom w:type="dxa" w:w="80"/>
              <w:right w:type="dxa" w:w="100"/>
            </w:tcMar>
          </w:tcPr>
          <w:p>
            <w:r>
              <w:rPr>
                <w:rFonts w:ascii="Arial" w:cs="Arial" w:eastAsia="Arial" w:hAnsi="Arial"/>
                <w:b w:val="false"/>
                <w:bCs w:val="false"/>
                <w:sz w:val="18"/>
                <w:szCs w:val="18"/>
              </w:rPr>
              <w:t xml:space="preserve">Specific events, tool calls, decisions, exchanges</w:t>
            </w:r>
          </w:p>
        </w:tc>
        <w:tc>
          <w:tcPr>
            <w:tcW w:type="dxa" w:w="1200"/>
            <w:tcBorders>
              <w:top w:val="single" w:color="CCCCCC" w:sz="1"/>
              <w:left w:val="single" w:color="CCCCCC" w:sz="1"/>
              <w:bottom w:val="single" w:color="CCCCCC" w:sz="1"/>
              <w:right w:val="single" w:color="CCCCCC" w:sz="1"/>
            </w:tcBorders>
            <w:shd w:fill="EBF5FF" w:val="clear"/>
            <w:tcMar>
              <w:top w:type="dxa" w:w="80"/>
              <w:left w:type="dxa" w:w="100"/>
              <w:bottom w:type="dxa" w:w="80"/>
              <w:right w:type="dxa" w:w="100"/>
            </w:tcMar>
          </w:tcPr>
          <w:p>
            <w:r>
              <w:rPr>
                <w:rFonts w:ascii="Arial" w:cs="Arial" w:eastAsia="Arial" w:hAnsi="Arial"/>
                <w:b w:val="false"/>
                <w:bCs w:val="false"/>
                <w:sz w:val="18"/>
                <w:szCs w:val="18"/>
              </w:rPr>
              <w:t xml:space="preserve">Session → Days</w:t>
            </w:r>
          </w:p>
        </w:tc>
        <w:tc>
          <w:tcPr>
            <w:tcW w:type="dxa" w:w="1780"/>
            <w:tcBorders>
              <w:top w:val="single" w:color="CCCCCC" w:sz="1"/>
              <w:left w:val="single" w:color="CCCCCC" w:sz="1"/>
              <w:bottom w:val="single" w:color="CCCCCC" w:sz="1"/>
              <w:right w:val="single" w:color="CCCCCC" w:sz="1"/>
            </w:tcBorders>
            <w:shd w:fill="EBF5FF" w:val="clear"/>
            <w:tcMar>
              <w:top w:type="dxa" w:w="80"/>
              <w:left w:type="dxa" w:w="100"/>
              <w:bottom w:type="dxa" w:w="80"/>
              <w:right w:type="dxa" w:w="100"/>
            </w:tcMar>
          </w:tcPr>
          <w:p>
            <w:r>
              <w:rPr>
                <w:rFonts w:ascii="Arial" w:cs="Arial" w:eastAsia="Arial" w:hAnsi="Arial"/>
                <w:b w:val="false"/>
                <w:bCs w:val="false"/>
                <w:sz w:val="18"/>
                <w:szCs w:val="18"/>
              </w:rPr>
              <w:t xml:space="preserve">PostgreSQL + Event Log</w:t>
            </w:r>
          </w:p>
        </w:tc>
        <w:tc>
          <w:tcPr>
            <w:tcW w:type="dxa" w:w="1380"/>
            <w:tcBorders>
              <w:top w:val="single" w:color="CCCCCC" w:sz="1"/>
              <w:left w:val="single" w:color="CCCCCC" w:sz="1"/>
              <w:bottom w:val="single" w:color="CCCCCC" w:sz="1"/>
              <w:right w:val="single" w:color="CCCCCC" w:sz="1"/>
            </w:tcBorders>
            <w:shd w:fill="EBF5FF" w:val="clear"/>
            <w:tcMar>
              <w:top w:type="dxa" w:w="80"/>
              <w:left w:type="dxa" w:w="100"/>
              <w:bottom w:type="dxa" w:w="80"/>
              <w:right w:type="dxa" w:w="100"/>
            </w:tcMar>
          </w:tcPr>
          <w:p>
            <w:r>
              <w:rPr>
                <w:rFonts w:ascii="Arial" w:cs="Arial" w:eastAsia="Arial" w:hAnsi="Arial"/>
                <w:b w:val="false"/>
                <w:bCs w:val="false"/>
                <w:sz w:val="18"/>
                <w:szCs w:val="18"/>
              </w:rPr>
              <w:t xml:space="preserve">Temporal Proximity</w:t>
            </w:r>
          </w:p>
        </w:tc>
      </w:tr>
      <w:tr>
        <w:tc>
          <w:tcPr>
            <w:tcW w:type="dxa" w:w="1400"/>
            <w:tcBorders>
              <w:top w:val="single" w:color="CCCCCC" w:sz="1"/>
              <w:left w:val="single" w:color="CCCCCC" w:sz="1"/>
              <w:bottom w:val="single" w:color="CCCCCC" w:sz="1"/>
              <w:right w:val="single" w:color="CCCCCC" w:sz="1"/>
            </w:tcBorders>
            <w:shd w:fill="EAF7F0" w:val="clear"/>
            <w:tcMar>
              <w:top w:type="dxa" w:w="80"/>
              <w:left w:type="dxa" w:w="100"/>
              <w:bottom w:type="dxa" w:w="80"/>
              <w:right w:type="dxa" w:w="100"/>
            </w:tcMar>
          </w:tcPr>
          <w:p>
            <w:r>
              <w:rPr>
                <w:rFonts w:ascii="Arial" w:cs="Arial" w:eastAsia="Arial" w:hAnsi="Arial"/>
                <w:b/>
                <w:bCs/>
                <w:sz w:val="18"/>
                <w:szCs w:val="18"/>
              </w:rPr>
              <w:t xml:space="preserve">Tier 2 — Semantic</w:t>
            </w:r>
          </w:p>
        </w:tc>
        <w:tc>
          <w:tcPr>
            <w:tcW w:type="dxa" w:w="1400"/>
            <w:tcBorders>
              <w:top w:val="single" w:color="CCCCCC" w:sz="1"/>
              <w:left w:val="single" w:color="CCCCCC" w:sz="1"/>
              <w:bottom w:val="single" w:color="CCCCCC" w:sz="1"/>
              <w:right w:val="single" w:color="CCCCCC" w:sz="1"/>
            </w:tcBorders>
            <w:shd w:fill="EAF7F0" w:val="clear"/>
            <w:tcMar>
              <w:top w:type="dxa" w:w="80"/>
              <w:left w:type="dxa" w:w="100"/>
              <w:bottom w:type="dxa" w:w="80"/>
              <w:right w:type="dxa" w:w="100"/>
            </w:tcMar>
          </w:tcPr>
          <w:p>
            <w:r>
              <w:rPr>
                <w:rFonts w:ascii="Arial" w:cs="Arial" w:eastAsia="Arial" w:hAnsi="Arial"/>
                <w:b w:val="false"/>
                <w:bCs w:val="false"/>
                <w:sz w:val="18"/>
                <w:szCs w:val="18"/>
              </w:rPr>
              <w:t xml:space="preserve">What I Know</w:t>
            </w:r>
          </w:p>
        </w:tc>
        <w:tc>
          <w:tcPr>
            <w:tcW w:type="dxa" w:w="2200"/>
            <w:tcBorders>
              <w:top w:val="single" w:color="CCCCCC" w:sz="1"/>
              <w:left w:val="single" w:color="CCCCCC" w:sz="1"/>
              <w:bottom w:val="single" w:color="CCCCCC" w:sz="1"/>
              <w:right w:val="single" w:color="CCCCCC" w:sz="1"/>
            </w:tcBorders>
            <w:shd w:fill="EAF7F0" w:val="clear"/>
            <w:tcMar>
              <w:top w:type="dxa" w:w="80"/>
              <w:left w:type="dxa" w:w="100"/>
              <w:bottom w:type="dxa" w:w="80"/>
              <w:right w:type="dxa" w:w="100"/>
            </w:tcMar>
          </w:tcPr>
          <w:p>
            <w:r>
              <w:rPr>
                <w:rFonts w:ascii="Arial" w:cs="Arial" w:eastAsia="Arial" w:hAnsi="Arial"/>
                <w:b w:val="false"/>
                <w:bCs w:val="false"/>
                <w:sz w:val="18"/>
                <w:szCs w:val="18"/>
              </w:rPr>
              <w:t xml:space="preserve">Facts, concepts, preferences, structured knowledge</w:t>
            </w:r>
          </w:p>
        </w:tc>
        <w:tc>
          <w:tcPr>
            <w:tcW w:type="dxa" w:w="1200"/>
            <w:tcBorders>
              <w:top w:val="single" w:color="CCCCCC" w:sz="1"/>
              <w:left w:val="single" w:color="CCCCCC" w:sz="1"/>
              <w:bottom w:val="single" w:color="CCCCCC" w:sz="1"/>
              <w:right w:val="single" w:color="CCCCCC" w:sz="1"/>
            </w:tcBorders>
            <w:shd w:fill="EAF7F0" w:val="clear"/>
            <w:tcMar>
              <w:top w:type="dxa" w:w="80"/>
              <w:left w:type="dxa" w:w="100"/>
              <w:bottom w:type="dxa" w:w="80"/>
              <w:right w:type="dxa" w:w="100"/>
            </w:tcMar>
          </w:tcPr>
          <w:p>
            <w:r>
              <w:rPr>
                <w:rFonts w:ascii="Arial" w:cs="Arial" w:eastAsia="Arial" w:hAnsi="Arial"/>
                <w:b w:val="false"/>
                <w:bCs w:val="false"/>
                <w:sz w:val="18"/>
                <w:szCs w:val="18"/>
              </w:rPr>
              <w:t xml:space="preserve">Weeks → Permanent</w:t>
            </w:r>
          </w:p>
        </w:tc>
        <w:tc>
          <w:tcPr>
            <w:tcW w:type="dxa" w:w="1780"/>
            <w:tcBorders>
              <w:top w:val="single" w:color="CCCCCC" w:sz="1"/>
              <w:left w:val="single" w:color="CCCCCC" w:sz="1"/>
              <w:bottom w:val="single" w:color="CCCCCC" w:sz="1"/>
              <w:right w:val="single" w:color="CCCCCC" w:sz="1"/>
            </w:tcBorders>
            <w:shd w:fill="EAF7F0" w:val="clear"/>
            <w:tcMar>
              <w:top w:type="dxa" w:w="80"/>
              <w:left w:type="dxa" w:w="100"/>
              <w:bottom w:type="dxa" w:w="80"/>
              <w:right w:type="dxa" w:w="100"/>
            </w:tcMar>
          </w:tcPr>
          <w:p>
            <w:r>
              <w:rPr>
                <w:rFonts w:ascii="Arial" w:cs="Arial" w:eastAsia="Arial" w:hAnsi="Arial"/>
                <w:b w:val="false"/>
                <w:bCs w:val="false"/>
                <w:sz w:val="18"/>
                <w:szCs w:val="18"/>
              </w:rPr>
              <w:t xml:space="preserve">pgvector (embeddings)</w:t>
            </w:r>
          </w:p>
        </w:tc>
        <w:tc>
          <w:tcPr>
            <w:tcW w:type="dxa" w:w="1380"/>
            <w:tcBorders>
              <w:top w:val="single" w:color="CCCCCC" w:sz="1"/>
              <w:left w:val="single" w:color="CCCCCC" w:sz="1"/>
              <w:bottom w:val="single" w:color="CCCCCC" w:sz="1"/>
              <w:right w:val="single" w:color="CCCCCC" w:sz="1"/>
            </w:tcBorders>
            <w:shd w:fill="EAF7F0" w:val="clear"/>
            <w:tcMar>
              <w:top w:type="dxa" w:w="80"/>
              <w:left w:type="dxa" w:w="100"/>
              <w:bottom w:type="dxa" w:w="80"/>
              <w:right w:type="dxa" w:w="100"/>
            </w:tcMar>
          </w:tcPr>
          <w:p>
            <w:r>
              <w:rPr>
                <w:rFonts w:ascii="Arial" w:cs="Arial" w:eastAsia="Arial" w:hAnsi="Arial"/>
                <w:b w:val="false"/>
                <w:bCs w:val="false"/>
                <w:sz w:val="18"/>
                <w:szCs w:val="18"/>
              </w:rPr>
              <w:t xml:space="preserve">Semantic Embeddings</w:t>
            </w:r>
          </w:p>
        </w:tc>
      </w:tr>
      <w:tr>
        <w:tc>
          <w:tcPr>
            <w:tcW w:type="dxa" w:w="1400"/>
            <w:tcBorders>
              <w:top w:val="single" w:color="CCCCCC" w:sz="1"/>
              <w:left w:val="single" w:color="CCCCCC" w:sz="1"/>
              <w:bottom w:val="single" w:color="CCCCCC" w:sz="1"/>
              <w:right w:val="single" w:color="CCCCCC" w:sz="1"/>
            </w:tcBorders>
            <w:shd w:fill="FFF8EA" w:val="clear"/>
            <w:tcMar>
              <w:top w:type="dxa" w:w="80"/>
              <w:left w:type="dxa" w:w="100"/>
              <w:bottom w:type="dxa" w:w="80"/>
              <w:right w:type="dxa" w:w="100"/>
            </w:tcMar>
          </w:tcPr>
          <w:p>
            <w:r>
              <w:rPr>
                <w:rFonts w:ascii="Arial" w:cs="Arial" w:eastAsia="Arial" w:hAnsi="Arial"/>
                <w:b/>
                <w:bCs/>
                <w:sz w:val="18"/>
                <w:szCs w:val="18"/>
              </w:rPr>
              <w:t xml:space="preserve">Tier 3 — Procedural</w:t>
            </w:r>
          </w:p>
        </w:tc>
        <w:tc>
          <w:tcPr>
            <w:tcW w:type="dxa" w:w="1400"/>
            <w:tcBorders>
              <w:top w:val="single" w:color="CCCCCC" w:sz="1"/>
              <w:left w:val="single" w:color="CCCCCC" w:sz="1"/>
              <w:bottom w:val="single" w:color="CCCCCC" w:sz="1"/>
              <w:right w:val="single" w:color="CCCCCC" w:sz="1"/>
            </w:tcBorders>
            <w:shd w:fill="FFF8EA" w:val="clear"/>
            <w:tcMar>
              <w:top w:type="dxa" w:w="80"/>
              <w:left w:type="dxa" w:w="100"/>
              <w:bottom w:type="dxa" w:w="80"/>
              <w:right w:type="dxa" w:w="100"/>
            </w:tcMar>
          </w:tcPr>
          <w:p>
            <w:r>
              <w:rPr>
                <w:rFonts w:ascii="Arial" w:cs="Arial" w:eastAsia="Arial" w:hAnsi="Arial"/>
                <w:b w:val="false"/>
                <w:bCs w:val="false"/>
                <w:sz w:val="18"/>
                <w:szCs w:val="18"/>
              </w:rPr>
              <w:t xml:space="preserve">How To Do It</w:t>
            </w:r>
          </w:p>
        </w:tc>
        <w:tc>
          <w:tcPr>
            <w:tcW w:type="dxa" w:w="2200"/>
            <w:tcBorders>
              <w:top w:val="single" w:color="CCCCCC" w:sz="1"/>
              <w:left w:val="single" w:color="CCCCCC" w:sz="1"/>
              <w:bottom w:val="single" w:color="CCCCCC" w:sz="1"/>
              <w:right w:val="single" w:color="CCCCCC" w:sz="1"/>
            </w:tcBorders>
            <w:shd w:fill="FFF8EA" w:val="clear"/>
            <w:tcMar>
              <w:top w:type="dxa" w:w="80"/>
              <w:left w:type="dxa" w:w="100"/>
              <w:bottom w:type="dxa" w:w="80"/>
              <w:right w:type="dxa" w:w="100"/>
            </w:tcMar>
          </w:tcPr>
          <w:p>
            <w:r>
              <w:rPr>
                <w:rFonts w:ascii="Arial" w:cs="Arial" w:eastAsia="Arial" w:hAnsi="Arial"/>
                <w:b w:val="false"/>
                <w:bCs w:val="false"/>
                <w:sz w:val="18"/>
                <w:szCs w:val="18"/>
              </w:rPr>
              <w:t xml:space="preserve">Workflows, patterns, learned behaviors, tool usage</w:t>
            </w:r>
          </w:p>
        </w:tc>
        <w:tc>
          <w:tcPr>
            <w:tcW w:type="dxa" w:w="1200"/>
            <w:tcBorders>
              <w:top w:val="single" w:color="CCCCCC" w:sz="1"/>
              <w:left w:val="single" w:color="CCCCCC" w:sz="1"/>
              <w:bottom w:val="single" w:color="CCCCCC" w:sz="1"/>
              <w:right w:val="single" w:color="CCCCCC" w:sz="1"/>
            </w:tcBorders>
            <w:shd w:fill="FFF8EA" w:val="clear"/>
            <w:tcMar>
              <w:top w:type="dxa" w:w="80"/>
              <w:left w:type="dxa" w:w="100"/>
              <w:bottom w:type="dxa" w:w="80"/>
              <w:right w:type="dxa" w:w="100"/>
            </w:tcMar>
          </w:tcPr>
          <w:p>
            <w:r>
              <w:rPr>
                <w:rFonts w:ascii="Arial" w:cs="Arial" w:eastAsia="Arial" w:hAnsi="Arial"/>
                <w:b w:val="false"/>
                <w:bCs w:val="false"/>
                <w:sz w:val="18"/>
                <w:szCs w:val="18"/>
              </w:rPr>
              <w:t xml:space="preserve">Permanent</w:t>
            </w:r>
          </w:p>
        </w:tc>
        <w:tc>
          <w:tcPr>
            <w:tcW w:type="dxa" w:w="1780"/>
            <w:tcBorders>
              <w:top w:val="single" w:color="CCCCCC" w:sz="1"/>
              <w:left w:val="single" w:color="CCCCCC" w:sz="1"/>
              <w:bottom w:val="single" w:color="CCCCCC" w:sz="1"/>
              <w:right w:val="single" w:color="CCCCCC" w:sz="1"/>
            </w:tcBorders>
            <w:shd w:fill="FFF8EA" w:val="clear"/>
            <w:tcMar>
              <w:top w:type="dxa" w:w="80"/>
              <w:left w:type="dxa" w:w="100"/>
              <w:bottom w:type="dxa" w:w="80"/>
              <w:right w:type="dxa" w:w="100"/>
            </w:tcMar>
          </w:tcPr>
          <w:p>
            <w:r>
              <w:rPr>
                <w:rFonts w:ascii="Arial" w:cs="Arial" w:eastAsia="Arial" w:hAnsi="Arial"/>
                <w:b w:val="false"/>
                <w:bCs w:val="false"/>
                <w:sz w:val="18"/>
                <w:szCs w:val="18"/>
              </w:rPr>
              <w:t xml:space="preserve">Relational DB</w:t>
            </w:r>
          </w:p>
        </w:tc>
        <w:tc>
          <w:tcPr>
            <w:tcW w:type="dxa" w:w="1380"/>
            <w:tcBorders>
              <w:top w:val="single" w:color="CCCCCC" w:sz="1"/>
              <w:left w:val="single" w:color="CCCCCC" w:sz="1"/>
              <w:bottom w:val="single" w:color="CCCCCC" w:sz="1"/>
              <w:right w:val="single" w:color="CCCCCC" w:sz="1"/>
            </w:tcBorders>
            <w:shd w:fill="FFF8EA" w:val="clear"/>
            <w:tcMar>
              <w:top w:type="dxa" w:w="80"/>
              <w:left w:type="dxa" w:w="100"/>
              <w:bottom w:type="dxa" w:w="80"/>
              <w:right w:type="dxa" w:w="100"/>
            </w:tcMar>
          </w:tcPr>
          <w:p>
            <w:r>
              <w:rPr>
                <w:rFonts w:ascii="Arial" w:cs="Arial" w:eastAsia="Arial" w:hAnsi="Arial"/>
                <w:b w:val="false"/>
                <w:bCs w:val="false"/>
                <w:sz w:val="18"/>
                <w:szCs w:val="18"/>
              </w:rPr>
              <w:t xml:space="preserve">Associative Chains</w:t>
            </w:r>
          </w:p>
        </w:tc>
      </w:tr>
    </w:tbl>
    <w:p>
      <w:pPr>
        <w:spacing w:before="200" w:after="0"/>
      </w:pPr>
      <w:r>
        <w:t xml:space="preserve"/>
      </w:r>
    </w:p>
    <w:p>
      <w:pPr>
        <w:pStyle w:val="Heading2"/>
        <w:spacing w:before="280" w:after="120"/>
      </w:pPr>
      <w:r>
        <w:rPr>
          <w:rFonts w:ascii="Arial" w:cs="Arial" w:eastAsia="Arial" w:hAnsi="Arial"/>
          <w:b/>
          <w:bCs/>
          <w:color w:val="2E75B6"/>
          <w:sz w:val="26"/>
          <w:szCs w:val="26"/>
        </w:rPr>
        <w:t xml:space="preserve">4.2 Memory Retrieval Stack</w:t>
      </w:r>
    </w:p>
    <w:p>
      <w:pPr>
        <w:spacing w:before="80" w:after="120"/>
      </w:pPr>
      <w:r>
        <w:rPr>
          <w:rFonts w:ascii="Arial" w:cs="Arial" w:eastAsia="Arial" w:hAnsi="Arial"/>
          <w:sz w:val="22"/>
          <w:szCs w:val="22"/>
        </w:rPr>
        <w:t xml:space="preserve">Following the workshop rule of thumb: start with temporal retrieval, add semantic when conversations exceed 20 turns, add associative chains when cross-session memory is required. All five methods are implemented and the system selects the appropriate combination at query time.</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2200"/>
        <w:gridCol w:w="1560"/>
        <w:gridCol w:w="1600"/>
      </w:tblGrid>
      <w:tr>
        <w:trPr>
          <w:tblHeader/>
        </w:trPr>
        <w:tc>
          <w:tcPr>
            <w:tcW w:type="dxa" w:w="1600"/>
            <w:tcBorders>
              <w:top w:val="single" w:color="1E3A5F" w:sz="1"/>
              <w:left w:val="single" w:color="1E3A5F" w:sz="1"/>
              <w:bottom w:val="single" w:color="1E3A5F" w:sz="1"/>
              <w:right w:val="single" w:color="1E3A5F" w:sz="1"/>
            </w:tcBorders>
            <w:shd w:fill="2E75B6" w:val="clear"/>
            <w:tcMar>
              <w:top w:type="dxa" w:w="80"/>
              <w:left w:type="dxa" w:w="100"/>
              <w:bottom w:type="dxa" w:w="80"/>
              <w:right w:type="dxa" w:w="100"/>
            </w:tcMar>
          </w:tcPr>
          <w:p>
            <w:r>
              <w:rPr>
                <w:rFonts w:ascii="Arial" w:cs="Arial" w:eastAsia="Arial" w:hAnsi="Arial"/>
                <w:b/>
                <w:bCs/>
                <w:color w:val="FFFFFF"/>
                <w:sz w:val="18"/>
                <w:szCs w:val="18"/>
              </w:rPr>
              <w:t xml:space="preserve">Method</w:t>
            </w:r>
          </w:p>
        </w:tc>
        <w:tc>
          <w:tcPr>
            <w:tcW w:type="dxa" w:w="2400"/>
            <w:tcBorders>
              <w:top w:val="single" w:color="1E3A5F" w:sz="1"/>
              <w:left w:val="single" w:color="1E3A5F" w:sz="1"/>
              <w:bottom w:val="single" w:color="1E3A5F" w:sz="1"/>
              <w:right w:val="single" w:color="1E3A5F" w:sz="1"/>
            </w:tcBorders>
            <w:shd w:fill="2E75B6" w:val="clear"/>
            <w:tcMar>
              <w:top w:type="dxa" w:w="80"/>
              <w:left w:type="dxa" w:w="100"/>
              <w:bottom w:type="dxa" w:w="80"/>
              <w:right w:type="dxa" w:w="100"/>
            </w:tcMar>
          </w:tcPr>
          <w:p>
            <w:r>
              <w:rPr>
                <w:rFonts w:ascii="Arial" w:cs="Arial" w:eastAsia="Arial" w:hAnsi="Arial"/>
                <w:b/>
                <w:bCs/>
                <w:color w:val="FFFFFF"/>
                <w:sz w:val="18"/>
                <w:szCs w:val="18"/>
              </w:rPr>
              <w:t xml:space="preserve">How It Works</w:t>
            </w:r>
          </w:p>
        </w:tc>
        <w:tc>
          <w:tcPr>
            <w:tcW w:type="dxa" w:w="2200"/>
            <w:tcBorders>
              <w:top w:val="single" w:color="1E3A5F" w:sz="1"/>
              <w:left w:val="single" w:color="1E3A5F" w:sz="1"/>
              <w:bottom w:val="single" w:color="1E3A5F" w:sz="1"/>
              <w:right w:val="single" w:color="1E3A5F" w:sz="1"/>
            </w:tcBorders>
            <w:shd w:fill="2E75B6" w:val="clear"/>
            <w:tcMar>
              <w:top w:type="dxa" w:w="80"/>
              <w:left w:type="dxa" w:w="100"/>
              <w:bottom w:type="dxa" w:w="80"/>
              <w:right w:type="dxa" w:w="100"/>
            </w:tcMar>
          </w:tcPr>
          <w:p>
            <w:r>
              <w:rPr>
                <w:rFonts w:ascii="Arial" w:cs="Arial" w:eastAsia="Arial" w:hAnsi="Arial"/>
                <w:b/>
                <w:bCs/>
                <w:color w:val="FFFFFF"/>
                <w:sz w:val="18"/>
                <w:szCs w:val="18"/>
              </w:rPr>
              <w:t xml:space="preserve">Best For</w:t>
            </w:r>
          </w:p>
        </w:tc>
        <w:tc>
          <w:tcPr>
            <w:tcW w:type="dxa" w:w="1560"/>
            <w:tcBorders>
              <w:top w:val="single" w:color="1E3A5F" w:sz="1"/>
              <w:left w:val="single" w:color="1E3A5F" w:sz="1"/>
              <w:bottom w:val="single" w:color="1E3A5F" w:sz="1"/>
              <w:right w:val="single" w:color="1E3A5F" w:sz="1"/>
            </w:tcBorders>
            <w:shd w:fill="2E75B6" w:val="clear"/>
            <w:tcMar>
              <w:top w:type="dxa" w:w="80"/>
              <w:left w:type="dxa" w:w="100"/>
              <w:bottom w:type="dxa" w:w="80"/>
              <w:right w:type="dxa" w:w="100"/>
            </w:tcMar>
          </w:tcPr>
          <w:p>
            <w:r>
              <w:rPr>
                <w:rFonts w:ascii="Arial" w:cs="Arial" w:eastAsia="Arial" w:hAnsi="Arial"/>
                <w:b/>
                <w:bCs/>
                <w:color w:val="FFFFFF"/>
                <w:sz w:val="18"/>
                <w:szCs w:val="18"/>
              </w:rPr>
              <w:t xml:space="preserve">Cost</w:t>
            </w:r>
          </w:p>
        </w:tc>
        <w:tc>
          <w:tcPr>
            <w:tcW w:type="dxa" w:w="1600"/>
            <w:tcBorders>
              <w:top w:val="single" w:color="1E3A5F" w:sz="1"/>
              <w:left w:val="single" w:color="1E3A5F" w:sz="1"/>
              <w:bottom w:val="single" w:color="1E3A5F" w:sz="1"/>
              <w:right w:val="single" w:color="1E3A5F" w:sz="1"/>
            </w:tcBorders>
            <w:shd w:fill="2E75B6" w:val="clear"/>
            <w:tcMar>
              <w:top w:type="dxa" w:w="80"/>
              <w:left w:type="dxa" w:w="100"/>
              <w:bottom w:type="dxa" w:w="80"/>
              <w:right w:type="dxa" w:w="100"/>
            </w:tcMar>
          </w:tcPr>
          <w:p>
            <w:r>
              <w:rPr>
                <w:rFonts w:ascii="Arial" w:cs="Arial" w:eastAsia="Arial" w:hAnsi="Arial"/>
                <w:b/>
                <w:bCs/>
                <w:color w:val="FFFFFF"/>
                <w:sz w:val="18"/>
                <w:szCs w:val="18"/>
              </w:rPr>
              <w:t xml:space="preserve">Priority</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bCs/>
                <w:sz w:val="18"/>
                <w:szCs w:val="18"/>
              </w:rPr>
              <w:t xml:space="preserve">Temporal Proximity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sz w:val="18"/>
                <w:szCs w:val="18"/>
              </w:rPr>
              <w:t xml:space="preserve">Most recent memories first, decay with time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sz w:val="18"/>
                <w:szCs w:val="18"/>
              </w:rPr>
              <w:t xml:space="preserve">'What just happened?' or session continuity</w:t>
            </w:r>
          </w:p>
        </w:tc>
        <w:tc>
          <w:tcPr>
            <w:tcW w:type="dxa" w:w="15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sz w:val="18"/>
                <w:szCs w:val="18"/>
              </w:rPr>
              <w:t xml:space="preserve">Low</w:t>
            </w:r>
          </w:p>
        </w:tc>
        <w:tc>
          <w:tcPr>
            <w:tcW w:type="dxa" w:w="1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sz w:val="18"/>
                <w:szCs w:val="18"/>
              </w:rPr>
              <w:t xml:space="preserve">1st — Always</w:t>
            </w:r>
          </w:p>
        </w:tc>
      </w:tr>
      <w:tr>
        <w:tc>
          <w:tcPr>
            <w:tcW w:type="dxa" w:w="1600"/>
            <w:tcBorders>
              <w:top w:val="single" w:color="CCCCCC" w:sz="1"/>
              <w:left w:val="single" w:color="CCCCCC" w:sz="1"/>
              <w:bottom w:val="single" w:color="CCCCCC" w:sz="1"/>
              <w:right w:val="single" w:color="CCCCCC" w:sz="1"/>
            </w:tcBorders>
            <w:shd w:fill="F5F9FF" w:val="clear"/>
            <w:tcMar>
              <w:top w:type="dxa" w:w="80"/>
              <w:left w:type="dxa" w:w="100"/>
              <w:bottom w:type="dxa" w:w="80"/>
              <w:right w:type="dxa" w:w="100"/>
            </w:tcMar>
          </w:tcPr>
          <w:p>
            <w:r>
              <w:rPr>
                <w:rFonts w:ascii="Arial" w:cs="Arial" w:eastAsia="Arial" w:hAnsi="Arial"/>
                <w:b/>
                <w:bCs/>
                <w:sz w:val="18"/>
                <w:szCs w:val="18"/>
              </w:rPr>
              <w:t xml:space="preserve">Text Similarity</w:t>
            </w:r>
          </w:p>
        </w:tc>
        <w:tc>
          <w:tcPr>
            <w:tcW w:type="dxa" w:w="2400"/>
            <w:tcBorders>
              <w:top w:val="single" w:color="CCCCCC" w:sz="1"/>
              <w:left w:val="single" w:color="CCCCCC" w:sz="1"/>
              <w:bottom w:val="single" w:color="CCCCCC" w:sz="1"/>
              <w:right w:val="single" w:color="CCCCCC" w:sz="1"/>
            </w:tcBorders>
            <w:shd w:fill="F5F9FF" w:val="clear"/>
            <w:tcMar>
              <w:top w:type="dxa" w:w="80"/>
              <w:left w:type="dxa" w:w="100"/>
              <w:bottom w:type="dxa" w:w="80"/>
              <w:right w:type="dxa" w:w="100"/>
            </w:tcMar>
          </w:tcPr>
          <w:p>
            <w:r>
              <w:rPr>
                <w:rFonts w:ascii="Arial" w:cs="Arial" w:eastAsia="Arial" w:hAnsi="Arial"/>
                <w:b w:val="false"/>
                <w:bCs w:val="false"/>
                <w:sz w:val="18"/>
                <w:szCs w:val="18"/>
              </w:rPr>
              <w:t xml:space="preserve">Keyword/fuzzy match against stored memories</w:t>
            </w:r>
          </w:p>
        </w:tc>
        <w:tc>
          <w:tcPr>
            <w:tcW w:type="dxa" w:w="2200"/>
            <w:tcBorders>
              <w:top w:val="single" w:color="CCCCCC" w:sz="1"/>
              <w:left w:val="single" w:color="CCCCCC" w:sz="1"/>
              <w:bottom w:val="single" w:color="CCCCCC" w:sz="1"/>
              <w:right w:val="single" w:color="CCCCCC" w:sz="1"/>
            </w:tcBorders>
            <w:shd w:fill="F5F9FF" w:val="clear"/>
            <w:tcMar>
              <w:top w:type="dxa" w:w="80"/>
              <w:left w:type="dxa" w:w="100"/>
              <w:bottom w:type="dxa" w:w="80"/>
              <w:right w:type="dxa" w:w="100"/>
            </w:tcMar>
          </w:tcPr>
          <w:p>
            <w:r>
              <w:rPr>
                <w:rFonts w:ascii="Arial" w:cs="Arial" w:eastAsia="Arial" w:hAnsi="Arial"/>
                <w:b w:val="false"/>
                <w:bCs w:val="false"/>
                <w:sz w:val="18"/>
                <w:szCs w:val="18"/>
              </w:rPr>
              <w:t xml:space="preserve">Exact recall: 'what did they say about X?'</w:t>
            </w:r>
          </w:p>
        </w:tc>
        <w:tc>
          <w:tcPr>
            <w:tcW w:type="dxa" w:w="1560"/>
            <w:tcBorders>
              <w:top w:val="single" w:color="CCCCCC" w:sz="1"/>
              <w:left w:val="single" w:color="CCCCCC" w:sz="1"/>
              <w:bottom w:val="single" w:color="CCCCCC" w:sz="1"/>
              <w:right w:val="single" w:color="CCCCCC" w:sz="1"/>
            </w:tcBorders>
            <w:shd w:fill="F5F9FF" w:val="clear"/>
            <w:tcMar>
              <w:top w:type="dxa" w:w="80"/>
              <w:left w:type="dxa" w:w="100"/>
              <w:bottom w:type="dxa" w:w="80"/>
              <w:right w:type="dxa" w:w="100"/>
            </w:tcMar>
          </w:tcPr>
          <w:p>
            <w:r>
              <w:rPr>
                <w:rFonts w:ascii="Arial" w:cs="Arial" w:eastAsia="Arial" w:hAnsi="Arial"/>
                <w:b w:val="false"/>
                <w:bCs w:val="false"/>
                <w:sz w:val="18"/>
                <w:szCs w:val="18"/>
              </w:rPr>
              <w:t xml:space="preserve">Low</w:t>
            </w:r>
          </w:p>
        </w:tc>
        <w:tc>
          <w:tcPr>
            <w:tcW w:type="dxa" w:w="1600"/>
            <w:tcBorders>
              <w:top w:val="single" w:color="CCCCCC" w:sz="1"/>
              <w:left w:val="single" w:color="CCCCCC" w:sz="1"/>
              <w:bottom w:val="single" w:color="CCCCCC" w:sz="1"/>
              <w:right w:val="single" w:color="CCCCCC" w:sz="1"/>
            </w:tcBorders>
            <w:shd w:fill="F5F9FF" w:val="clear"/>
            <w:tcMar>
              <w:top w:type="dxa" w:w="80"/>
              <w:left w:type="dxa" w:w="100"/>
              <w:bottom w:type="dxa" w:w="80"/>
              <w:right w:type="dxa" w:w="100"/>
            </w:tcMar>
          </w:tcPr>
          <w:p>
            <w:r>
              <w:rPr>
                <w:rFonts w:ascii="Arial" w:cs="Arial" w:eastAsia="Arial" w:hAnsi="Arial"/>
                <w:b w:val="false"/>
                <w:bCs w:val="false"/>
                <w:sz w:val="18"/>
                <w:szCs w:val="18"/>
              </w:rPr>
              <w:t xml:space="preserve">2nd</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bCs/>
                <w:sz w:val="18"/>
                <w:szCs w:val="18"/>
              </w:rPr>
              <w:t xml:space="preserve">Semantic Embeddings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sz w:val="18"/>
                <w:szCs w:val="18"/>
              </w:rPr>
              <w:t xml:space="preserve">Vector similarity search in embedding space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sz w:val="18"/>
                <w:szCs w:val="18"/>
              </w:rPr>
              <w:t xml:space="preserve">Conceptual recall: 'anything related to auth?'</w:t>
            </w:r>
          </w:p>
        </w:tc>
        <w:tc>
          <w:tcPr>
            <w:tcW w:type="dxa" w:w="15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sz w:val="18"/>
                <w:szCs w:val="18"/>
              </w:rPr>
              <w:t xml:space="preserve">Medium</w:t>
            </w:r>
          </w:p>
        </w:tc>
        <w:tc>
          <w:tcPr>
            <w:tcW w:type="dxa" w:w="1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sz w:val="18"/>
                <w:szCs w:val="18"/>
              </w:rPr>
              <w:t xml:space="preserve">3rd (&gt;20 turns)</w:t>
            </w:r>
          </w:p>
        </w:tc>
      </w:tr>
      <w:tr>
        <w:tc>
          <w:tcPr>
            <w:tcW w:type="dxa" w:w="1600"/>
            <w:tcBorders>
              <w:top w:val="single" w:color="CCCCCC" w:sz="1"/>
              <w:left w:val="single" w:color="CCCCCC" w:sz="1"/>
              <w:bottom w:val="single" w:color="CCCCCC" w:sz="1"/>
              <w:right w:val="single" w:color="CCCCCC" w:sz="1"/>
            </w:tcBorders>
            <w:shd w:fill="F5F9FF" w:val="clear"/>
            <w:tcMar>
              <w:top w:type="dxa" w:w="80"/>
              <w:left w:type="dxa" w:w="100"/>
              <w:bottom w:type="dxa" w:w="80"/>
              <w:right w:type="dxa" w:w="100"/>
            </w:tcMar>
          </w:tcPr>
          <w:p>
            <w:r>
              <w:rPr>
                <w:rFonts w:ascii="Arial" w:cs="Arial" w:eastAsia="Arial" w:hAnsi="Arial"/>
                <w:b/>
                <w:bCs/>
                <w:sz w:val="18"/>
                <w:szCs w:val="18"/>
              </w:rPr>
              <w:t xml:space="preserve">Associative Chains</w:t>
            </w:r>
          </w:p>
        </w:tc>
        <w:tc>
          <w:tcPr>
            <w:tcW w:type="dxa" w:w="2400"/>
            <w:tcBorders>
              <w:top w:val="single" w:color="CCCCCC" w:sz="1"/>
              <w:left w:val="single" w:color="CCCCCC" w:sz="1"/>
              <w:bottom w:val="single" w:color="CCCCCC" w:sz="1"/>
              <w:right w:val="single" w:color="CCCCCC" w:sz="1"/>
            </w:tcBorders>
            <w:shd w:fill="F5F9FF" w:val="clear"/>
            <w:tcMar>
              <w:top w:type="dxa" w:w="80"/>
              <w:left w:type="dxa" w:w="100"/>
              <w:bottom w:type="dxa" w:w="80"/>
              <w:right w:type="dxa" w:w="100"/>
            </w:tcMar>
          </w:tcPr>
          <w:p>
            <w:r>
              <w:rPr>
                <w:rFonts w:ascii="Arial" w:cs="Arial" w:eastAsia="Arial" w:hAnsi="Arial"/>
                <w:b w:val="false"/>
                <w:bCs w:val="false"/>
                <w:sz w:val="18"/>
                <w:szCs w:val="18"/>
              </w:rPr>
              <w:t xml:space="preserve">Follow connections between related concepts</w:t>
            </w:r>
          </w:p>
        </w:tc>
        <w:tc>
          <w:tcPr>
            <w:tcW w:type="dxa" w:w="2200"/>
            <w:tcBorders>
              <w:top w:val="single" w:color="CCCCCC" w:sz="1"/>
              <w:left w:val="single" w:color="CCCCCC" w:sz="1"/>
              <w:bottom w:val="single" w:color="CCCCCC" w:sz="1"/>
              <w:right w:val="single" w:color="CCCCCC" w:sz="1"/>
            </w:tcBorders>
            <w:shd w:fill="F5F9FF" w:val="clear"/>
            <w:tcMar>
              <w:top w:type="dxa" w:w="80"/>
              <w:left w:type="dxa" w:w="100"/>
              <w:bottom w:type="dxa" w:w="80"/>
              <w:right w:type="dxa" w:w="100"/>
            </w:tcMar>
          </w:tcPr>
          <w:p>
            <w:r>
              <w:rPr>
                <w:rFonts w:ascii="Arial" w:cs="Arial" w:eastAsia="Arial" w:hAnsi="Arial"/>
                <w:b w:val="false"/>
                <w:bCs w:val="false"/>
                <w:sz w:val="18"/>
                <w:szCs w:val="18"/>
              </w:rPr>
              <w:t xml:space="preserve">'What else is related to this topic?'</w:t>
            </w:r>
          </w:p>
        </w:tc>
        <w:tc>
          <w:tcPr>
            <w:tcW w:type="dxa" w:w="1560"/>
            <w:tcBorders>
              <w:top w:val="single" w:color="CCCCCC" w:sz="1"/>
              <w:left w:val="single" w:color="CCCCCC" w:sz="1"/>
              <w:bottom w:val="single" w:color="CCCCCC" w:sz="1"/>
              <w:right w:val="single" w:color="CCCCCC" w:sz="1"/>
            </w:tcBorders>
            <w:shd w:fill="F5F9FF" w:val="clear"/>
            <w:tcMar>
              <w:top w:type="dxa" w:w="80"/>
              <w:left w:type="dxa" w:w="100"/>
              <w:bottom w:type="dxa" w:w="80"/>
              <w:right w:type="dxa" w:w="100"/>
            </w:tcMar>
          </w:tcPr>
          <w:p>
            <w:r>
              <w:rPr>
                <w:rFonts w:ascii="Arial" w:cs="Arial" w:eastAsia="Arial" w:hAnsi="Arial"/>
                <w:b w:val="false"/>
                <w:bCs w:val="false"/>
                <w:sz w:val="18"/>
                <w:szCs w:val="18"/>
              </w:rPr>
              <w:t xml:space="preserve">Medium</w:t>
            </w:r>
          </w:p>
        </w:tc>
        <w:tc>
          <w:tcPr>
            <w:tcW w:type="dxa" w:w="1600"/>
            <w:tcBorders>
              <w:top w:val="single" w:color="CCCCCC" w:sz="1"/>
              <w:left w:val="single" w:color="CCCCCC" w:sz="1"/>
              <w:bottom w:val="single" w:color="CCCCCC" w:sz="1"/>
              <w:right w:val="single" w:color="CCCCCC" w:sz="1"/>
            </w:tcBorders>
            <w:shd w:fill="F5F9FF" w:val="clear"/>
            <w:tcMar>
              <w:top w:type="dxa" w:w="80"/>
              <w:left w:type="dxa" w:w="100"/>
              <w:bottom w:type="dxa" w:w="80"/>
              <w:right w:type="dxa" w:w="100"/>
            </w:tcMar>
          </w:tcPr>
          <w:p>
            <w:r>
              <w:rPr>
                <w:rFonts w:ascii="Arial" w:cs="Arial" w:eastAsia="Arial" w:hAnsi="Arial"/>
                <w:b w:val="false"/>
                <w:bCs w:val="false"/>
                <w:sz w:val="18"/>
                <w:szCs w:val="18"/>
              </w:rPr>
              <w:t xml:space="preserve">4th (cross-session)</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bCs/>
                <w:sz w:val="18"/>
                <w:szCs w:val="18"/>
              </w:rPr>
              <w:t xml:space="preserve">Learned Patterns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sz w:val="18"/>
                <w:szCs w:val="18"/>
              </w:rPr>
              <w:t xml:space="preserve">ML-based relevance prediction on usage data</w:t>
            </w:r>
          </w:p>
        </w:tc>
        <w:tc>
          <w:tcPr>
            <w:tcW w:type="dxa" w:w="2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sz w:val="18"/>
                <w:szCs w:val="18"/>
              </w:rPr>
              <w:t xml:space="preserve">Production systems with large user bases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sz w:val="18"/>
                <w:szCs w:val="18"/>
              </w:rPr>
              <w:t xml:space="preserve">High</w:t>
            </w:r>
          </w:p>
        </w:tc>
        <w:tc>
          <w:tcPr>
            <w:tcW w:type="dxa" w:w="1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sz w:val="18"/>
                <w:szCs w:val="18"/>
              </w:rPr>
              <w:t xml:space="preserve">Future Phase</w:t>
            </w:r>
          </w:p>
        </w:tc>
      </w:tr>
    </w:tbl>
    <w:p>
      <w:pPr>
        <w:spacing w:before="200" w:after="0"/>
      </w:pPr>
      <w:r>
        <w:t xml:space="preserve"/>
      </w:r>
    </w:p>
    <w:p>
      <w:pPr>
        <w:pStyle w:val="Heading2"/>
        <w:spacing w:before="280" w:after="120"/>
      </w:pPr>
      <w:r>
        <w:rPr>
          <w:rFonts w:ascii="Arial" w:cs="Arial" w:eastAsia="Arial" w:hAnsi="Arial"/>
          <w:b/>
          <w:bCs/>
          <w:color w:val="2E75B6"/>
          <w:sz w:val="26"/>
          <w:szCs w:val="26"/>
        </w:rPr>
        <w:t xml:space="preserve">4.3 Storage Architecture</w:t>
      </w:r>
    </w:p>
    <w:p>
      <w:pPr>
        <w:spacing w:before="80" w:after="120"/>
      </w:pPr>
      <w:r>
        <w:rPr>
          <w:rFonts w:ascii="Arial" w:cs="Arial" w:eastAsia="Arial" w:hAnsi="Arial"/>
          <w:sz w:val="22"/>
          <w:szCs w:val="22"/>
        </w:rPr>
        <w:t xml:space="preserve">All three memory tiers are consolidated in a unified PostgreSQL instance with extensions, avoiding the operational complexity of managing separate vector databases, time-series stores, and relational systems.</w:t>
      </w:r>
    </w:p>
    <w:p>
      <w:pPr>
        <w:spacing w:before="80" w:after="0"/>
      </w:pPr>
      <w:r>
        <w:t xml:space="preserve"/>
      </w:r>
    </w:p>
    <w:p>
      <w:pPr>
        <w:pStyle w:val="Heading3"/>
        <w:spacing w:before="200" w:after="100"/>
      </w:pPr>
      <w:r>
        <w:rPr>
          <w:rFonts w:ascii="Arial" w:cs="Arial" w:eastAsia="Arial" w:hAnsi="Arial"/>
          <w:b/>
          <w:bCs/>
          <w:color w:val="444444"/>
          <w:sz w:val="22"/>
          <w:szCs w:val="22"/>
        </w:rPr>
        <w:t xml:space="preserve">Primary Storage Stack</w:t>
      </w:r>
    </w:p>
    <w:p>
      <w:pPr>
        <w:pStyle w:val="ListParagraph"/>
        <w:numPr>
          <w:ilvl w:val="0"/>
          <w:numId w:val="2"/>
        </w:numPr>
        <w:spacing w:before="60" w:after="60"/>
      </w:pPr>
      <w:r>
        <w:rPr>
          <w:rFonts w:ascii="Arial" w:cs="Arial" w:eastAsia="Arial" w:hAnsi="Arial"/>
          <w:b w:val="false"/>
          <w:bCs w:val="false"/>
          <w:sz w:val="22"/>
          <w:szCs w:val="22"/>
        </w:rPr>
        <w:t xml:space="preserve">PostgreSQL — core RDBMS for Semantic and Procedural memory (ACID, auditable, queryable)</w:t>
      </w:r>
    </w:p>
    <w:p>
      <w:pPr>
        <w:pStyle w:val="ListParagraph"/>
        <w:numPr>
          <w:ilvl w:val="0"/>
          <w:numId w:val="2"/>
        </w:numPr>
        <w:spacing w:before="60" w:after="60"/>
      </w:pPr>
      <w:r>
        <w:rPr>
          <w:rFonts w:ascii="Arial" w:cs="Arial" w:eastAsia="Arial" w:hAnsi="Arial"/>
          <w:b w:val="false"/>
          <w:bCs w:val="false"/>
          <w:sz w:val="22"/>
          <w:szCs w:val="22"/>
        </w:rPr>
        <w:t xml:space="preserve">pgvector extension — semantic vector embeddings stored and searched natively within PostgreSQL</w:t>
      </w:r>
    </w:p>
    <w:p>
      <w:pPr>
        <w:pStyle w:val="ListParagraph"/>
        <w:numPr>
          <w:ilvl w:val="0"/>
          <w:numId w:val="2"/>
        </w:numPr>
        <w:spacing w:before="60" w:after="60"/>
      </w:pPr>
      <w:r>
        <w:rPr>
          <w:rFonts w:ascii="Arial" w:cs="Arial" w:eastAsia="Arial" w:hAnsi="Arial"/>
          <w:b w:val="false"/>
          <w:bCs w:val="false"/>
          <w:sz w:val="22"/>
          <w:szCs w:val="22"/>
        </w:rPr>
        <w:t xml:space="preserve">Hypertables (TimescaleDB) — automatic time-partitioning for Episodic event logs</w:t>
      </w:r>
    </w:p>
    <w:p>
      <w:pPr>
        <w:pStyle w:val="ListParagraph"/>
        <w:numPr>
          <w:ilvl w:val="0"/>
          <w:numId w:val="2"/>
        </w:numPr>
        <w:spacing w:before="60" w:after="60"/>
      </w:pPr>
      <w:r>
        <w:rPr>
          <w:rFonts w:ascii="Arial" w:cs="Arial" w:eastAsia="Arial" w:hAnsi="Arial"/>
          <w:b w:val="false"/>
          <w:bCs w:val="false"/>
          <w:sz w:val="22"/>
          <w:szCs w:val="22"/>
        </w:rPr>
        <w:t xml:space="preserve">Neo4j (optional) — knowledge graph for complex associative chain traversal (activated in Phase 3)</w:t>
      </w:r>
    </w:p>
    <w:p>
      <w:pPr>
        <w:pStyle w:val="ListParagraph"/>
        <w:numPr>
          <w:ilvl w:val="0"/>
          <w:numId w:val="2"/>
        </w:numPr>
        <w:spacing w:before="60" w:after="60"/>
      </w:pPr>
      <w:r>
        <w:rPr>
          <w:rFonts w:ascii="Arial" w:cs="Arial" w:eastAsia="Arial" w:hAnsi="Arial"/>
          <w:b w:val="false"/>
          <w:bCs w:val="false"/>
          <w:sz w:val="22"/>
          <w:szCs w:val="22"/>
        </w:rPr>
        <w:t xml:space="preserve">Redis (in-memory cache) — working memory / session state for sub-millisecond access</w:t>
      </w:r>
    </w:p>
    <w:p>
      <w:pPr>
        <w:spacing w:before="120" w:after="0"/>
      </w:pPr>
      <w:r>
        <w:t xml:space="preserve"/>
      </w:r>
    </w:p>
    <w:p>
      <w:pPr>
        <w:pStyle w:val="Heading3"/>
        <w:spacing w:before="200" w:after="100"/>
      </w:pPr>
      <w:r>
        <w:rPr>
          <w:rFonts w:ascii="Arial" w:cs="Arial" w:eastAsia="Arial" w:hAnsi="Arial"/>
          <w:b/>
          <w:bCs/>
          <w:color w:val="444444"/>
          <w:sz w:val="22"/>
          <w:szCs w:val="22"/>
        </w:rPr>
        <w:t xml:space="preserve">Why Unified PostgreSQL</w:t>
      </w:r>
    </w:p>
    <w:p>
      <w:pPr>
        <w:spacing w:before="80" w:after="120"/>
      </w:pPr>
      <w:r>
        <w:rPr>
          <w:rFonts w:ascii="Arial" w:cs="Arial" w:eastAsia="Arial" w:hAnsi="Arial"/>
          <w:sz w:val="22"/>
          <w:szCs w:val="22"/>
        </w:rPr>
        <w:t xml:space="preserve">A unified PostgreSQL approach reduces infrastructure costs by up to 66% compared to managing separate specialized databases. One database connection constructs complete context windows spanning all three memory tiers in a single query with ACID guarantees. This is sufficient for production workloads under 100M vectors.</w:t>
      </w:r>
    </w:p>
    <w:p>
      <w:pPr>
        <w:spacing w:before="200" w:after="0"/>
      </w:pPr>
      <w:r>
        <w:t xml:space="preserve"/>
      </w:r>
    </w:p>
    <w:p>
      <w:pPr>
        <w:pStyle w:val="Heading2"/>
        <w:spacing w:before="280" w:after="120"/>
      </w:pPr>
      <w:r>
        <w:rPr>
          <w:rFonts w:ascii="Arial" w:cs="Arial" w:eastAsia="Arial" w:hAnsi="Arial"/>
          <w:b/>
          <w:bCs/>
          <w:color w:val="2E75B6"/>
          <w:sz w:val="26"/>
          <w:szCs w:val="26"/>
        </w:rPr>
        <w:t xml:space="preserve">4.4 Memory Schema (Core)</w:t>
      </w:r>
    </w:p>
    <w:p>
      <w:pPr>
        <w:spacing w:before="80" w:after="120"/>
      </w:pPr>
      <w:r>
        <w:rPr>
          <w:rFonts w:ascii="Arial" w:cs="Arial" w:eastAsia="Arial" w:hAnsi="Arial"/>
          <w:sz w:val="22"/>
          <w:szCs w:val="22"/>
        </w:rPr>
        <w:t xml:space="preserve">The schema enforces memory_type (episodic | semantic | procedural), source_tool (gworkspace | manus | v0 | orchestrator), source_channel, agent_id, temporal validity (valid_from, valid_until), importance_factor, and a vector embedding column. Retrieval combines vector similarity, full-text search, temporal filtering, and importance weighting in a single hybrid query.</w:t>
      </w:r>
    </w:p>
    <w:p>
      <w:pPr>
        <w:spacing w:before="200" w:after="0"/>
      </w:pPr>
      <w:r>
        <w:t xml:space="preserve"/>
      </w:r>
    </w:p>
    <w:p>
      <w:pPr>
        <w:pStyle w:val="Heading1"/>
        <w:spacing w:before="400" w:after="160"/>
      </w:pPr>
      <w:r>
        <w:rPr>
          <w:rFonts w:ascii="Arial" w:cs="Arial" w:eastAsia="Arial" w:hAnsi="Arial"/>
          <w:b/>
          <w:bCs/>
          <w:color w:val="1E3A5F"/>
          <w:sz w:val="32"/>
          <w:szCs w:val="32"/>
        </w:rPr>
        <w:t xml:space="preserve">5. MCP Memory Server Specification</w:t>
      </w:r>
    </w:p>
    <w:p>
      <w:pPr>
        <w:pBdr>
          <w:bottom w:val="single" w:color="2E75B6" w:sz="4" w:space="1"/>
        </w:pBdr>
        <w:spacing w:before="120" w:after="120"/>
      </w:pPr>
      <w:r>
        <w:t xml:space="preserve"/>
      </w:r>
    </w:p>
    <w:p>
      <w:pPr>
        <w:pStyle w:val="Heading2"/>
        <w:spacing w:before="280" w:after="120"/>
      </w:pPr>
      <w:r>
        <w:rPr>
          <w:rFonts w:ascii="Arial" w:cs="Arial" w:eastAsia="Arial" w:hAnsi="Arial"/>
          <w:b/>
          <w:bCs/>
          <w:color w:val="2E75B6"/>
          <w:sz w:val="26"/>
          <w:szCs w:val="26"/>
        </w:rPr>
        <w:t xml:space="preserve">5.1 Overview</w:t>
      </w:r>
    </w:p>
    <w:p>
      <w:pPr>
        <w:spacing w:before="80" w:after="120"/>
      </w:pPr>
      <w:r>
        <w:rPr>
          <w:rFonts w:ascii="Arial" w:cs="Arial" w:eastAsia="Arial" w:hAnsi="Arial"/>
          <w:sz w:val="22"/>
          <w:szCs w:val="22"/>
        </w:rPr>
        <w:t xml:space="preserve">The memory system is implemented as a standard MCP server exposing memory tools. This means Claude, Google Workspace connector, Manus, and v0 can all call the same memory tools via MCP — no custom integration per tool.</w:t>
      </w:r>
    </w:p>
    <w:p>
      <w:pPr>
        <w:spacing w:before="80" w:after="0"/>
      </w:pPr>
      <w:r>
        <w:t xml:space="preserve"/>
      </w:r>
    </w:p>
    <w:p>
      <w:pPr>
        <w:spacing w:before="80" w:after="120"/>
      </w:pPr>
      <w:r>
        <w:rPr>
          <w:rFonts w:ascii="Arial" w:cs="Arial" w:eastAsia="Arial" w:hAnsi="Arial"/>
          <w:sz w:val="22"/>
          <w:szCs w:val="22"/>
        </w:rPr>
        <w:t xml:space="preserve">Recommended base: mcp-memory-service (open-source, self-hosted, supports Remote MCP via Cloudflare Tunnel, knowledge graph, semantic search). Extended with custom schema for the three-tier architecture.</w:t>
      </w:r>
    </w:p>
    <w:p>
      <w:pPr>
        <w:spacing w:before="120" w:after="0"/>
      </w:pPr>
      <w:r>
        <w:t xml:space="preserve"/>
      </w:r>
    </w:p>
    <w:p>
      <w:pPr>
        <w:pStyle w:val="Heading2"/>
        <w:spacing w:before="280" w:after="120"/>
      </w:pPr>
      <w:r>
        <w:rPr>
          <w:rFonts w:ascii="Arial" w:cs="Arial" w:eastAsia="Arial" w:hAnsi="Arial"/>
          <w:b/>
          <w:bCs/>
          <w:color w:val="2E75B6"/>
          <w:sz w:val="26"/>
          <w:szCs w:val="26"/>
        </w:rPr>
        <w:t xml:space="preserve">5.2 MCP Tool Definitions</w:t>
      </w:r>
    </w:p>
    <w:p>
      <w:pPr>
        <w:pStyle w:val="Heading3"/>
        <w:spacing w:before="200" w:after="100"/>
      </w:pPr>
      <w:r>
        <w:rPr>
          <w:rFonts w:ascii="Arial" w:cs="Arial" w:eastAsia="Arial" w:hAnsi="Arial"/>
          <w:b/>
          <w:bCs/>
          <w:color w:val="444444"/>
          <w:sz w:val="22"/>
          <w:szCs w:val="22"/>
        </w:rPr>
        <w:t xml:space="preserve">Write Tools</w:t>
      </w:r>
    </w:p>
    <w:p>
      <w:pPr>
        <w:pStyle w:val="ListParagraph"/>
        <w:numPr>
          <w:ilvl w:val="0"/>
          <w:numId w:val="2"/>
        </w:numPr>
        <w:spacing w:before="60" w:after="60"/>
      </w:pPr>
      <w:r>
        <w:rPr>
          <w:rFonts w:ascii="Arial" w:cs="Arial" w:eastAsia="Arial" w:hAnsi="Arial"/>
          <w:b w:val="false"/>
          <w:bCs w:val="false"/>
          <w:sz w:val="22"/>
          <w:szCs w:val="22"/>
        </w:rPr>
        <w:t xml:space="preserve">memory_store_episodic(content, tool, channel, session_id, importance) — Stores a specific event or exchange</w:t>
      </w:r>
    </w:p>
    <w:p>
      <w:pPr>
        <w:pStyle w:val="ListParagraph"/>
        <w:numPr>
          <w:ilvl w:val="0"/>
          <w:numId w:val="2"/>
        </w:numPr>
        <w:spacing w:before="60" w:after="60"/>
      </w:pPr>
      <w:r>
        <w:rPr>
          <w:rFonts w:ascii="Arial" w:cs="Arial" w:eastAsia="Arial" w:hAnsi="Arial"/>
          <w:b w:val="false"/>
          <w:bCs w:val="false"/>
          <w:sz w:val="22"/>
          <w:szCs w:val="22"/>
        </w:rPr>
        <w:t xml:space="preserve">memory_store_semantic(fact, subject, tags, source_tool) — Stores a fact, preference, or piece of knowledge</w:t>
      </w:r>
    </w:p>
    <w:p>
      <w:pPr>
        <w:pStyle w:val="ListParagraph"/>
        <w:numPr>
          <w:ilvl w:val="0"/>
          <w:numId w:val="2"/>
        </w:numPr>
        <w:spacing w:before="60" w:after="60"/>
      </w:pPr>
      <w:r>
        <w:rPr>
          <w:rFonts w:ascii="Arial" w:cs="Arial" w:eastAsia="Arial" w:hAnsi="Arial"/>
          <w:b w:val="false"/>
          <w:bCs w:val="false"/>
          <w:sz w:val="22"/>
          <w:szCs w:val="22"/>
        </w:rPr>
        <w:t xml:space="preserve">memory_store_procedural(workflow_name, steps, context, tool) — Stores a workflow or behavioral pattern</w:t>
      </w:r>
    </w:p>
    <w:p>
      <w:pPr>
        <w:pStyle w:val="ListParagraph"/>
        <w:numPr>
          <w:ilvl w:val="0"/>
          <w:numId w:val="2"/>
        </w:numPr>
        <w:spacing w:before="60" w:after="60"/>
      </w:pPr>
      <w:r>
        <w:rPr>
          <w:rFonts w:ascii="Arial" w:cs="Arial" w:eastAsia="Arial" w:hAnsi="Arial"/>
          <w:b w:val="false"/>
          <w:bCs w:val="false"/>
          <w:sz w:val="22"/>
          <w:szCs w:val="22"/>
        </w:rPr>
        <w:t xml:space="preserve">memory_update(memory_id, updated_content) — Updates an existing memory entry</w:t>
      </w:r>
    </w:p>
    <w:p>
      <w:pPr>
        <w:spacing w:before="80" w:after="0"/>
      </w:pPr>
      <w:r>
        <w:t xml:space="preserve"/>
      </w:r>
    </w:p>
    <w:p>
      <w:pPr>
        <w:pStyle w:val="Heading3"/>
        <w:spacing w:before="200" w:after="100"/>
      </w:pPr>
      <w:r>
        <w:rPr>
          <w:rFonts w:ascii="Arial" w:cs="Arial" w:eastAsia="Arial" w:hAnsi="Arial"/>
          <w:b/>
          <w:bCs/>
          <w:color w:val="444444"/>
          <w:sz w:val="22"/>
          <w:szCs w:val="22"/>
        </w:rPr>
        <w:t xml:space="preserve">Read Tools</w:t>
      </w:r>
    </w:p>
    <w:p>
      <w:pPr>
        <w:pStyle w:val="ListParagraph"/>
        <w:numPr>
          <w:ilvl w:val="0"/>
          <w:numId w:val="2"/>
        </w:numPr>
        <w:spacing w:before="60" w:after="60"/>
      </w:pPr>
      <w:r>
        <w:rPr>
          <w:rFonts w:ascii="Arial" w:cs="Arial" w:eastAsia="Arial" w:hAnsi="Arial"/>
          <w:b w:val="false"/>
          <w:bCs w:val="false"/>
          <w:sz w:val="22"/>
          <w:szCs w:val="22"/>
        </w:rPr>
        <w:t xml:space="preserve">memory_retrieve(query, method, limit, filters) — Main retrieval, auto-selects method based on query + context</w:t>
      </w:r>
    </w:p>
    <w:p>
      <w:pPr>
        <w:pStyle w:val="ListParagraph"/>
        <w:numPr>
          <w:ilvl w:val="0"/>
          <w:numId w:val="2"/>
        </w:numPr>
        <w:spacing w:before="60" w:after="60"/>
      </w:pPr>
      <w:r>
        <w:rPr>
          <w:rFonts w:ascii="Arial" w:cs="Arial" w:eastAsia="Arial" w:hAnsi="Arial"/>
          <w:b w:val="false"/>
          <w:bCs w:val="false"/>
          <w:sz w:val="22"/>
          <w:szCs w:val="22"/>
        </w:rPr>
        <w:t xml:space="preserve">memory_search_semantic(query, top_k) — Explicit semantic/embedding search</w:t>
      </w:r>
    </w:p>
    <w:p>
      <w:pPr>
        <w:pStyle w:val="ListParagraph"/>
        <w:numPr>
          <w:ilvl w:val="0"/>
          <w:numId w:val="2"/>
        </w:numPr>
        <w:spacing w:before="60" w:after="60"/>
      </w:pPr>
      <w:r>
        <w:rPr>
          <w:rFonts w:ascii="Arial" w:cs="Arial" w:eastAsia="Arial" w:hAnsi="Arial"/>
          <w:b w:val="false"/>
          <w:bCs w:val="false"/>
          <w:sz w:val="22"/>
          <w:szCs w:val="22"/>
        </w:rPr>
        <w:t xml:space="preserve">memory_search_temporal(session_id, time_range) — Explicit temporal search</w:t>
      </w:r>
    </w:p>
    <w:p>
      <w:pPr>
        <w:pStyle w:val="ListParagraph"/>
        <w:numPr>
          <w:ilvl w:val="0"/>
          <w:numId w:val="2"/>
        </w:numPr>
        <w:spacing w:before="60" w:after="60"/>
      </w:pPr>
      <w:r>
        <w:rPr>
          <w:rFonts w:ascii="Arial" w:cs="Arial" w:eastAsia="Arial" w:hAnsi="Arial"/>
          <w:b w:val="false"/>
          <w:bCs w:val="false"/>
          <w:sz w:val="22"/>
          <w:szCs w:val="22"/>
        </w:rPr>
        <w:t xml:space="preserve">memory_traverse_associative(concept, depth) — Follow associative chains through knowledge graph</w:t>
      </w:r>
    </w:p>
    <w:p>
      <w:pPr>
        <w:pStyle w:val="ListParagraph"/>
        <w:numPr>
          <w:ilvl w:val="0"/>
          <w:numId w:val="2"/>
        </w:numPr>
        <w:spacing w:before="60" w:after="60"/>
      </w:pPr>
      <w:r>
        <w:rPr>
          <w:rFonts w:ascii="Arial" w:cs="Arial" w:eastAsia="Arial" w:hAnsi="Arial"/>
          <w:b w:val="false"/>
          <w:bCs w:val="false"/>
          <w:sz w:val="22"/>
          <w:szCs w:val="22"/>
        </w:rPr>
        <w:t xml:space="preserve">memory_get_procedural(workflow_name) — Fetch a specific stored workflow</w:t>
      </w:r>
    </w:p>
    <w:p>
      <w:pPr>
        <w:spacing w:before="80" w:after="0"/>
      </w:pPr>
      <w:r>
        <w:t xml:space="preserve"/>
      </w:r>
    </w:p>
    <w:p>
      <w:pPr>
        <w:pStyle w:val="Heading3"/>
        <w:spacing w:before="200" w:after="100"/>
      </w:pPr>
      <w:r>
        <w:rPr>
          <w:rFonts w:ascii="Arial" w:cs="Arial" w:eastAsia="Arial" w:hAnsi="Arial"/>
          <w:b/>
          <w:bCs/>
          <w:color w:val="444444"/>
          <w:sz w:val="22"/>
          <w:szCs w:val="22"/>
        </w:rPr>
        <w:t xml:space="preserve">Management Tools</w:t>
      </w:r>
    </w:p>
    <w:p>
      <w:pPr>
        <w:pStyle w:val="ListParagraph"/>
        <w:numPr>
          <w:ilvl w:val="0"/>
          <w:numId w:val="2"/>
        </w:numPr>
        <w:spacing w:before="60" w:after="60"/>
      </w:pPr>
      <w:r>
        <w:rPr>
          <w:rFonts w:ascii="Arial" w:cs="Arial" w:eastAsia="Arial" w:hAnsi="Arial"/>
          <w:b w:val="false"/>
          <w:bCs w:val="false"/>
          <w:sz w:val="22"/>
          <w:szCs w:val="22"/>
        </w:rPr>
        <w:t xml:space="preserve">memory_list(filters) — List stored memories with metadata</w:t>
      </w:r>
    </w:p>
    <w:p>
      <w:pPr>
        <w:pStyle w:val="ListParagraph"/>
        <w:numPr>
          <w:ilvl w:val="0"/>
          <w:numId w:val="2"/>
        </w:numPr>
        <w:spacing w:before="60" w:after="60"/>
      </w:pPr>
      <w:r>
        <w:rPr>
          <w:rFonts w:ascii="Arial" w:cs="Arial" w:eastAsia="Arial" w:hAnsi="Arial"/>
          <w:b w:val="false"/>
          <w:bCs w:val="false"/>
          <w:sz w:val="22"/>
          <w:szCs w:val="22"/>
        </w:rPr>
        <w:t xml:space="preserve">memory_delete(memory_id) — Delete a specific memory</w:t>
      </w:r>
    </w:p>
    <w:p>
      <w:pPr>
        <w:pStyle w:val="ListParagraph"/>
        <w:numPr>
          <w:ilvl w:val="0"/>
          <w:numId w:val="2"/>
        </w:numPr>
        <w:spacing w:before="60" w:after="60"/>
      </w:pPr>
      <w:r>
        <w:rPr>
          <w:rFonts w:ascii="Arial" w:cs="Arial" w:eastAsia="Arial" w:hAnsi="Arial"/>
          <w:b w:val="false"/>
          <w:bCs w:val="false"/>
          <w:sz w:val="22"/>
          <w:szCs w:val="22"/>
        </w:rPr>
        <w:t xml:space="preserve">memory_consolidate() — Trigger consolidation job (episodic → semantic promotion)</w:t>
      </w:r>
    </w:p>
    <w:p>
      <w:pPr>
        <w:pStyle w:val="ListParagraph"/>
        <w:numPr>
          <w:ilvl w:val="0"/>
          <w:numId w:val="2"/>
        </w:numPr>
        <w:spacing w:before="60" w:after="60"/>
      </w:pPr>
      <w:r>
        <w:rPr>
          <w:rFonts w:ascii="Arial" w:cs="Arial" w:eastAsia="Arial" w:hAnsi="Arial"/>
          <w:b w:val="false"/>
          <w:bCs w:val="false"/>
          <w:sz w:val="22"/>
          <w:szCs w:val="22"/>
        </w:rPr>
        <w:t xml:space="preserve">memory_stats() — Return storage stats, count by tier, recent activity</w:t>
      </w:r>
    </w:p>
    <w:p>
      <w:pPr>
        <w:spacing w:before="200" w:after="0"/>
      </w:pPr>
      <w:r>
        <w:t xml:space="preserve"/>
      </w:r>
    </w:p>
    <w:p>
      <w:pPr>
        <w:pStyle w:val="Heading1"/>
        <w:spacing w:before="400" w:after="160"/>
      </w:pPr>
      <w:r>
        <w:rPr>
          <w:rFonts w:ascii="Arial" w:cs="Arial" w:eastAsia="Arial" w:hAnsi="Arial"/>
          <w:b/>
          <w:bCs/>
          <w:color w:val="1E3A5F"/>
          <w:sz w:val="32"/>
          <w:szCs w:val="32"/>
        </w:rPr>
        <w:t xml:space="preserve">6. Tool-Specific Memory Namespacing</w:t>
      </w:r>
    </w:p>
    <w:p>
      <w:pPr>
        <w:pBdr>
          <w:bottom w:val="single" w:color="2E75B6" w:sz="4" w:space="1"/>
        </w:pBdr>
        <w:spacing w:before="120" w:after="120"/>
      </w:pPr>
      <w:r>
        <w:t xml:space="preserve"/>
      </w:r>
    </w:p>
    <w:p>
      <w:pPr>
        <w:spacing w:before="80" w:after="120"/>
      </w:pPr>
      <w:r>
        <w:rPr>
          <w:rFonts w:ascii="Arial" w:cs="Arial" w:eastAsia="Arial" w:hAnsi="Arial"/>
          <w:sz w:val="22"/>
          <w:szCs w:val="22"/>
        </w:rPr>
        <w:t xml:space="preserve">Every memory entry carries a source_tool tag that scopes it to the originating tool. This allows retrieval to be filtered by tool context, prevents cross-tool memory pollution, and enables per-tool memory analytics.</w:t>
      </w:r>
    </w:p>
    <w:p>
      <w:pPr>
        <w:spacing w:before="120" w:after="0"/>
      </w:pPr>
      <w:r>
        <w:t xml:space="preserve"/>
      </w:r>
    </w:p>
    <w:p>
      <w:pPr>
        <w:pStyle w:val="Heading3"/>
        <w:spacing w:before="200" w:after="100"/>
      </w:pPr>
      <w:r>
        <w:rPr>
          <w:rFonts w:ascii="Arial" w:cs="Arial" w:eastAsia="Arial" w:hAnsi="Arial"/>
          <w:b/>
          <w:bCs/>
          <w:color w:val="444444"/>
          <w:sz w:val="22"/>
          <w:szCs w:val="22"/>
        </w:rPr>
        <w:t xml:space="preserve">Google Workspace (gworkspace)</w:t>
      </w:r>
    </w:p>
    <w:p>
      <w:pPr>
        <w:pStyle w:val="ListParagraph"/>
        <w:numPr>
          <w:ilvl w:val="0"/>
          <w:numId w:val="2"/>
        </w:numPr>
        <w:spacing w:before="60" w:after="60"/>
      </w:pPr>
      <w:r>
        <w:rPr>
          <w:rFonts w:ascii="Arial" w:cs="Arial" w:eastAsia="Arial" w:hAnsi="Arial"/>
          <w:b w:val="false"/>
          <w:bCs w:val="false"/>
          <w:sz w:val="22"/>
          <w:szCs w:val="22"/>
        </w:rPr>
        <w:t xml:space="preserve">Stores: email threads summarized, calendar decisions, document edits, meeting outcomes</w:t>
      </w:r>
    </w:p>
    <w:p>
      <w:pPr>
        <w:pStyle w:val="ListParagraph"/>
        <w:numPr>
          <w:ilvl w:val="0"/>
          <w:numId w:val="2"/>
        </w:numPr>
        <w:spacing w:before="60" w:after="60"/>
      </w:pPr>
      <w:r>
        <w:rPr>
          <w:rFonts w:ascii="Arial" w:cs="Arial" w:eastAsia="Arial" w:hAnsi="Arial"/>
          <w:b w:val="false"/>
          <w:bCs w:val="false"/>
          <w:sz w:val="22"/>
          <w:szCs w:val="22"/>
        </w:rPr>
        <w:t xml:space="preserve">Episodic: 'On March 15, drafted proposal for client X in Google Docs'</w:t>
      </w:r>
    </w:p>
    <w:p>
      <w:pPr>
        <w:pStyle w:val="ListParagraph"/>
        <w:numPr>
          <w:ilvl w:val="0"/>
          <w:numId w:val="2"/>
        </w:numPr>
        <w:spacing w:before="60" w:after="60"/>
      </w:pPr>
      <w:r>
        <w:rPr>
          <w:rFonts w:ascii="Arial" w:cs="Arial" w:eastAsia="Arial" w:hAnsi="Arial"/>
          <w:b w:val="false"/>
          <w:bCs w:val="false"/>
          <w:sz w:val="22"/>
          <w:szCs w:val="22"/>
        </w:rPr>
        <w:t xml:space="preserve">Semantic: 'Client X prefers executive summaries under 1 page'</w:t>
      </w:r>
    </w:p>
    <w:p>
      <w:pPr>
        <w:pStyle w:val="ListParagraph"/>
        <w:numPr>
          <w:ilvl w:val="0"/>
          <w:numId w:val="2"/>
        </w:numPr>
        <w:spacing w:before="60" w:after="60"/>
      </w:pPr>
      <w:r>
        <w:rPr>
          <w:rFonts w:ascii="Arial" w:cs="Arial" w:eastAsia="Arial" w:hAnsi="Arial"/>
          <w:b w:val="false"/>
          <w:bCs w:val="false"/>
          <w:sz w:val="22"/>
          <w:szCs w:val="22"/>
        </w:rPr>
        <w:t xml:space="preserve">Procedural: 'When drafting proposals: use template Y, CC manager Z, attach pricing sheet'</w:t>
      </w:r>
    </w:p>
    <w:p>
      <w:pPr>
        <w:spacing w:before="80" w:after="0"/>
      </w:pPr>
      <w:r>
        <w:t xml:space="preserve"/>
      </w:r>
    </w:p>
    <w:p>
      <w:pPr>
        <w:pStyle w:val="Heading3"/>
        <w:spacing w:before="200" w:after="100"/>
      </w:pPr>
      <w:r>
        <w:rPr>
          <w:rFonts w:ascii="Arial" w:cs="Arial" w:eastAsia="Arial" w:hAnsi="Arial"/>
          <w:b/>
          <w:bCs/>
          <w:color w:val="444444"/>
          <w:sz w:val="22"/>
          <w:szCs w:val="22"/>
        </w:rPr>
        <w:t xml:space="preserve">Manus</w:t>
      </w:r>
    </w:p>
    <w:p>
      <w:pPr>
        <w:pStyle w:val="ListParagraph"/>
        <w:numPr>
          <w:ilvl w:val="0"/>
          <w:numId w:val="2"/>
        </w:numPr>
        <w:spacing w:before="60" w:after="60"/>
      </w:pPr>
      <w:r>
        <w:rPr>
          <w:rFonts w:ascii="Arial" w:cs="Arial" w:eastAsia="Arial" w:hAnsi="Arial"/>
          <w:b w:val="false"/>
          <w:bCs w:val="false"/>
          <w:sz w:val="22"/>
          <w:szCs w:val="22"/>
        </w:rPr>
        <w:t xml:space="preserve">Stores: research tasks completed, sources evaluated, findings synthesized</w:t>
      </w:r>
    </w:p>
    <w:p>
      <w:pPr>
        <w:pStyle w:val="ListParagraph"/>
        <w:numPr>
          <w:ilvl w:val="0"/>
          <w:numId w:val="2"/>
        </w:numPr>
        <w:spacing w:before="60" w:after="60"/>
      </w:pPr>
      <w:r>
        <w:rPr>
          <w:rFonts w:ascii="Arial" w:cs="Arial" w:eastAsia="Arial" w:hAnsi="Arial"/>
          <w:b w:val="false"/>
          <w:bCs w:val="false"/>
          <w:sz w:val="22"/>
          <w:szCs w:val="22"/>
        </w:rPr>
        <w:t xml:space="preserve">Episodic: 'Manus researched competitor pricing on March 20, found 3 relevant sources'</w:t>
      </w:r>
    </w:p>
    <w:p>
      <w:pPr>
        <w:pStyle w:val="ListParagraph"/>
        <w:numPr>
          <w:ilvl w:val="0"/>
          <w:numId w:val="2"/>
        </w:numPr>
        <w:spacing w:before="60" w:after="60"/>
      </w:pPr>
      <w:r>
        <w:rPr>
          <w:rFonts w:ascii="Arial" w:cs="Arial" w:eastAsia="Arial" w:hAnsi="Arial"/>
          <w:b w:val="false"/>
          <w:bCs w:val="false"/>
          <w:sz w:val="22"/>
          <w:szCs w:val="22"/>
        </w:rPr>
        <w:t xml:space="preserve">Semantic: 'Competitor A prices at $X/month for SMB tier'</w:t>
      </w:r>
    </w:p>
    <w:p>
      <w:pPr>
        <w:pStyle w:val="ListParagraph"/>
        <w:numPr>
          <w:ilvl w:val="0"/>
          <w:numId w:val="2"/>
        </w:numPr>
        <w:spacing w:before="60" w:after="60"/>
      </w:pPr>
      <w:r>
        <w:rPr>
          <w:rFonts w:ascii="Arial" w:cs="Arial" w:eastAsia="Arial" w:hAnsi="Arial"/>
          <w:b w:val="false"/>
          <w:bCs w:val="false"/>
          <w:sz w:val="22"/>
          <w:szCs w:val="22"/>
        </w:rPr>
        <w:t xml:space="preserve">Procedural: 'Research workflow: start with primary sources, cross-verify with 2 secondary'</w:t>
      </w:r>
    </w:p>
    <w:p>
      <w:pPr>
        <w:spacing w:before="80" w:after="0"/>
      </w:pPr>
      <w:r>
        <w:t xml:space="preserve"/>
      </w:r>
    </w:p>
    <w:p>
      <w:pPr>
        <w:pStyle w:val="Heading3"/>
        <w:spacing w:before="200" w:after="100"/>
      </w:pPr>
      <w:r>
        <w:rPr>
          <w:rFonts w:ascii="Arial" w:cs="Arial" w:eastAsia="Arial" w:hAnsi="Arial"/>
          <w:b/>
          <w:bCs/>
          <w:color w:val="444444"/>
          <w:sz w:val="22"/>
          <w:szCs w:val="22"/>
        </w:rPr>
        <w:t xml:space="preserve">v0</w:t>
      </w:r>
    </w:p>
    <w:p>
      <w:pPr>
        <w:pStyle w:val="ListParagraph"/>
        <w:numPr>
          <w:ilvl w:val="0"/>
          <w:numId w:val="2"/>
        </w:numPr>
        <w:spacing w:before="60" w:after="60"/>
      </w:pPr>
      <w:r>
        <w:rPr>
          <w:rFonts w:ascii="Arial" w:cs="Arial" w:eastAsia="Arial" w:hAnsi="Arial"/>
          <w:b w:val="false"/>
          <w:bCs w:val="false"/>
          <w:sz w:val="22"/>
          <w:szCs w:val="22"/>
        </w:rPr>
        <w:t xml:space="preserve">Stores: components built, design decisions, stack choices, code patterns</w:t>
      </w:r>
    </w:p>
    <w:p>
      <w:pPr>
        <w:pStyle w:val="ListParagraph"/>
        <w:numPr>
          <w:ilvl w:val="0"/>
          <w:numId w:val="2"/>
        </w:numPr>
        <w:spacing w:before="60" w:after="60"/>
      </w:pPr>
      <w:r>
        <w:rPr>
          <w:rFonts w:ascii="Arial" w:cs="Arial" w:eastAsia="Arial" w:hAnsi="Arial"/>
          <w:b w:val="false"/>
          <w:bCs w:val="false"/>
          <w:sz w:val="22"/>
          <w:szCs w:val="22"/>
        </w:rPr>
        <w:t xml:space="preserve">Episodic: 'Built authentication modal for Project X on March 22 using shadcn/ui'</w:t>
      </w:r>
    </w:p>
    <w:p>
      <w:pPr>
        <w:pStyle w:val="ListParagraph"/>
        <w:numPr>
          <w:ilvl w:val="0"/>
          <w:numId w:val="2"/>
        </w:numPr>
        <w:spacing w:before="60" w:after="60"/>
      </w:pPr>
      <w:r>
        <w:rPr>
          <w:rFonts w:ascii="Arial" w:cs="Arial" w:eastAsia="Arial" w:hAnsi="Arial"/>
          <w:b w:val="false"/>
          <w:bCs w:val="false"/>
          <w:sz w:val="22"/>
          <w:szCs w:val="22"/>
        </w:rPr>
        <w:t xml:space="preserve">Semantic: 'Project X uses TypeScript, Tailwind, Next.js 15, avoids class components'</w:t>
      </w:r>
    </w:p>
    <w:p>
      <w:pPr>
        <w:pStyle w:val="ListParagraph"/>
        <w:numPr>
          <w:ilvl w:val="0"/>
          <w:numId w:val="2"/>
        </w:numPr>
        <w:spacing w:before="60" w:after="60"/>
      </w:pPr>
      <w:r>
        <w:rPr>
          <w:rFonts w:ascii="Arial" w:cs="Arial" w:eastAsia="Arial" w:hAnsi="Arial"/>
          <w:b w:val="false"/>
          <w:bCs w:val="false"/>
          <w:sz w:val="22"/>
          <w:szCs w:val="22"/>
        </w:rPr>
        <w:t xml:space="preserve">Procedural: 'v0 workflow: specify exact stack, request TypeScript, always include error states'</w:t>
      </w:r>
    </w:p>
    <w:p>
      <w:pPr>
        <w:spacing w:before="200" w:after="0"/>
      </w:pPr>
      <w:r>
        <w:t xml:space="preserve"/>
      </w:r>
    </w:p>
    <w:p>
      <w:pPr>
        <w:pStyle w:val="Heading1"/>
        <w:spacing w:before="400" w:after="160"/>
      </w:pPr>
      <w:r>
        <w:rPr>
          <w:rFonts w:ascii="Arial" w:cs="Arial" w:eastAsia="Arial" w:hAnsi="Arial"/>
          <w:b/>
          <w:bCs/>
          <w:color w:val="1E3A5F"/>
          <w:sz w:val="32"/>
          <w:szCs w:val="32"/>
        </w:rPr>
        <w:t xml:space="preserve">7. Retrieval Engine Design</w:t>
      </w:r>
    </w:p>
    <w:p>
      <w:pPr>
        <w:pBdr>
          <w:bottom w:val="single" w:color="2E75B6" w:sz="4" w:space="1"/>
        </w:pBdr>
        <w:spacing w:before="120" w:after="120"/>
      </w:pPr>
      <w:r>
        <w:t xml:space="preserve"/>
      </w:r>
    </w:p>
    <w:p>
      <w:pPr>
        <w:pStyle w:val="Heading2"/>
        <w:spacing w:before="280" w:after="120"/>
      </w:pPr>
      <w:r>
        <w:rPr>
          <w:rFonts w:ascii="Arial" w:cs="Arial" w:eastAsia="Arial" w:hAnsi="Arial"/>
          <w:b/>
          <w:bCs/>
          <w:color w:val="2E75B6"/>
          <w:sz w:val="26"/>
          <w:szCs w:val="26"/>
        </w:rPr>
        <w:t xml:space="preserve">7.1 Hybrid Scoring Formula</w:t>
      </w:r>
    </w:p>
    <w:p>
      <w:pPr>
        <w:spacing w:before="80" w:after="120"/>
      </w:pPr>
      <w:r>
        <w:rPr>
          <w:rFonts w:ascii="Arial" w:cs="Arial" w:eastAsia="Arial" w:hAnsi="Arial"/>
          <w:sz w:val="22"/>
          <w:szCs w:val="22"/>
        </w:rPr>
        <w:t xml:space="preserve">The retrieval engine scores each candidate memory using a weighted composite:</w:t>
      </w:r>
    </w:p>
    <w:p>
      <w:pPr>
        <w:spacing w:before="80" w:after="0"/>
      </w:pPr>
      <w:r>
        <w:t xml:space="preserve"/>
      </w:r>
    </w:p>
    <w:p>
      <w:pPr>
        <w:spacing w:before="80" w:after="120"/>
      </w:pPr>
      <w:r>
        <w:rPr>
          <w:rFonts w:ascii="Arial" w:cs="Arial" w:eastAsia="Arial" w:hAnsi="Arial"/>
          <w:sz w:val="22"/>
          <w:szCs w:val="22"/>
        </w:rPr>
        <w:t xml:space="preserve">final_score = (0.60 × semantic_relevance) + (0.25 × recency_score) + (0.15 × importance_factor)</w:t>
      </w:r>
    </w:p>
    <w:p>
      <w:pPr>
        <w:spacing w:before="80" w:after="0"/>
      </w:pPr>
      <w:r>
        <w:t xml:space="preserve"/>
      </w:r>
    </w:p>
    <w:p>
      <w:pPr>
        <w:spacing w:before="80" w:after="120"/>
      </w:pPr>
      <w:r>
        <w:rPr>
          <w:rFonts w:ascii="Arial" w:cs="Arial" w:eastAsia="Arial" w:hAnsi="Arial"/>
          <w:sz w:val="22"/>
          <w:szCs w:val="22"/>
        </w:rPr>
        <w:t xml:space="preserve">Where recency_score = 1.0 / (1.0 + 0.01 × hours_since_stored). This formula ensures recent relevant memories surface first while allowing important older memories to remain discoverable. Weights are configurable via environment variables.</w:t>
      </w:r>
    </w:p>
    <w:p>
      <w:pPr>
        <w:spacing w:before="120" w:after="0"/>
      </w:pPr>
      <w:r>
        <w:t xml:space="preserve"/>
      </w:r>
    </w:p>
    <w:p>
      <w:pPr>
        <w:pStyle w:val="Heading2"/>
        <w:spacing w:before="280" w:after="120"/>
      </w:pPr>
      <w:r>
        <w:rPr>
          <w:rFonts w:ascii="Arial" w:cs="Arial" w:eastAsia="Arial" w:hAnsi="Arial"/>
          <w:b/>
          <w:bCs/>
          <w:color w:val="2E75B6"/>
          <w:sz w:val="26"/>
          <w:szCs w:val="26"/>
        </w:rPr>
        <w:t xml:space="preserve">7.2 Automatic Method Selection</w:t>
      </w:r>
    </w:p>
    <w:p>
      <w:pPr>
        <w:spacing w:before="80" w:after="120"/>
      </w:pPr>
      <w:r>
        <w:rPr>
          <w:rFonts w:ascii="Arial" w:cs="Arial" w:eastAsia="Arial" w:hAnsi="Arial"/>
          <w:sz w:val="22"/>
          <w:szCs w:val="22"/>
        </w:rPr>
        <w:t xml:space="preserve">The retrieval engine selects methods automatically based on conversation state:</w:t>
      </w:r>
    </w:p>
    <w:p>
      <w:pPr>
        <w:pStyle w:val="ListParagraph"/>
        <w:numPr>
          <w:ilvl w:val="0"/>
          <w:numId w:val="2"/>
        </w:numPr>
        <w:spacing w:before="60" w:after="60"/>
      </w:pPr>
      <w:r>
        <w:rPr>
          <w:rFonts w:ascii="Arial" w:cs="Arial" w:eastAsia="Arial" w:hAnsi="Arial"/>
          <w:b w:val="false"/>
          <w:bCs w:val="false"/>
          <w:sz w:val="22"/>
          <w:szCs w:val="22"/>
        </w:rPr>
        <w:t xml:space="preserve">Always: Temporal proximity (recent memories injected into every context window)</w:t>
      </w:r>
    </w:p>
    <w:p>
      <w:pPr>
        <w:pStyle w:val="ListParagraph"/>
        <w:numPr>
          <w:ilvl w:val="0"/>
          <w:numId w:val="2"/>
        </w:numPr>
        <w:spacing w:before="60" w:after="60"/>
      </w:pPr>
      <w:r>
        <w:rPr>
          <w:rFonts w:ascii="Arial" w:cs="Arial" w:eastAsia="Arial" w:hAnsi="Arial"/>
          <w:b w:val="false"/>
          <w:bCs w:val="false"/>
          <w:sz w:val="22"/>
          <w:szCs w:val="22"/>
        </w:rPr>
        <w:t xml:space="preserve">Always: Text similarity (keyword match for exact recall queries)</w:t>
      </w:r>
    </w:p>
    <w:p>
      <w:pPr>
        <w:pStyle w:val="ListParagraph"/>
        <w:numPr>
          <w:ilvl w:val="0"/>
          <w:numId w:val="2"/>
        </w:numPr>
        <w:spacing w:before="60" w:after="60"/>
      </w:pPr>
      <w:r>
        <w:rPr>
          <w:rFonts w:ascii="Arial" w:cs="Arial" w:eastAsia="Arial" w:hAnsi="Arial"/>
          <w:b w:val="false"/>
          <w:bCs w:val="false"/>
          <w:sz w:val="22"/>
          <w:szCs w:val="22"/>
        </w:rPr>
        <w:t xml:space="preserve">After 20 turns in session: Semantic embedding search activated</w:t>
      </w:r>
    </w:p>
    <w:p>
      <w:pPr>
        <w:pStyle w:val="ListParagraph"/>
        <w:numPr>
          <w:ilvl w:val="0"/>
          <w:numId w:val="2"/>
        </w:numPr>
        <w:spacing w:before="60" w:after="60"/>
      </w:pPr>
      <w:r>
        <w:rPr>
          <w:rFonts w:ascii="Arial" w:cs="Arial" w:eastAsia="Arial" w:hAnsi="Arial"/>
          <w:b w:val="false"/>
          <w:bCs w:val="false"/>
          <w:sz w:val="22"/>
          <w:szCs w:val="22"/>
        </w:rPr>
        <w:t xml:space="preserve">On cross-session queries: Associative chain traversal activated</w:t>
      </w:r>
    </w:p>
    <w:p>
      <w:pPr>
        <w:pStyle w:val="ListParagraph"/>
        <w:numPr>
          <w:ilvl w:val="0"/>
          <w:numId w:val="2"/>
        </w:numPr>
        <w:spacing w:before="60" w:after="60"/>
      </w:pPr>
      <w:r>
        <w:rPr>
          <w:rFonts w:ascii="Arial" w:cs="Arial" w:eastAsia="Arial" w:hAnsi="Arial"/>
          <w:b w:val="false"/>
          <w:bCs w:val="false"/>
          <w:sz w:val="22"/>
          <w:szCs w:val="22"/>
        </w:rPr>
        <w:t xml:space="preserve">Future: Learned patterns model for production-scale personalization</w:t>
      </w:r>
    </w:p>
    <w:p>
      <w:pPr>
        <w:spacing w:before="120" w:after="0"/>
      </w:pPr>
      <w:r>
        <w:t xml:space="preserve"/>
      </w:r>
    </w:p>
    <w:p>
      <w:pPr>
        <w:pStyle w:val="Heading2"/>
        <w:spacing w:before="280" w:after="120"/>
      </w:pPr>
      <w:r>
        <w:rPr>
          <w:rFonts w:ascii="Arial" w:cs="Arial" w:eastAsia="Arial" w:hAnsi="Arial"/>
          <w:b/>
          <w:bCs/>
          <w:color w:val="2E75B6"/>
          <w:sz w:val="26"/>
          <w:szCs w:val="26"/>
        </w:rPr>
        <w:t xml:space="preserve">7.3 Memory Decay &amp; Consolidation</w:t>
      </w:r>
    </w:p>
    <w:p>
      <w:pPr>
        <w:spacing w:before="80" w:after="120"/>
      </w:pPr>
      <w:r>
        <w:rPr>
          <w:rFonts w:ascii="Arial" w:cs="Arial" w:eastAsia="Arial" w:hAnsi="Arial"/>
          <w:sz w:val="22"/>
          <w:szCs w:val="22"/>
        </w:rPr>
        <w:t xml:space="preserve">Episodic memories are time-partitioned and subject to configurable decay policies. High-importance episodic memories are promoted to semantic memories by a nightly consolidation job. This mimics human cognitive consolidation (short-term to long-term) and prevents storage bloat while preserving essential knowledge.</w:t>
      </w:r>
    </w:p>
    <w:p>
      <w:pPr>
        <w:spacing w:before="200" w:after="0"/>
      </w:pPr>
      <w:r>
        <w:t xml:space="preserve"/>
      </w:r>
    </w:p>
    <w:p>
      <w:pPr>
        <w:pStyle w:val="Heading1"/>
        <w:spacing w:before="400" w:after="160"/>
      </w:pPr>
      <w:r>
        <w:rPr>
          <w:rFonts w:ascii="Arial" w:cs="Arial" w:eastAsia="Arial" w:hAnsi="Arial"/>
          <w:b/>
          <w:bCs/>
          <w:color w:val="1E3A5F"/>
          <w:sz w:val="32"/>
          <w:szCs w:val="32"/>
        </w:rPr>
        <w:t xml:space="preserve">8. Natural Language Memory Interface</w:t>
      </w:r>
    </w:p>
    <w:p>
      <w:pPr>
        <w:pBdr>
          <w:bottom w:val="single" w:color="2E75B6" w:sz="4" w:space="1"/>
        </w:pBdr>
        <w:spacing w:before="120" w:after="120"/>
      </w:pPr>
      <w:r>
        <w:t xml:space="preserve"/>
      </w:r>
    </w:p>
    <w:p>
      <w:pPr>
        <w:spacing w:before="80" w:after="120"/>
      </w:pPr>
      <w:r>
        <w:rPr>
          <w:rFonts w:ascii="Arial" w:cs="Arial" w:eastAsia="Arial" w:hAnsi="Arial"/>
          <w:sz w:val="22"/>
          <w:szCs w:val="22"/>
        </w:rPr>
        <w:t xml:space="preserve">Since the entire project is controlled through natural language across different channels, memory operations must be expressible naturally. The system translates natural language intents to memory tool calls.</w:t>
      </w:r>
    </w:p>
    <w:p>
      <w:pPr>
        <w:spacing w:before="80" w:after="0"/>
      </w:pPr>
      <w:r>
        <w:t xml:space="preserve"/>
      </w:r>
    </w:p>
    <w:p>
      <w:pPr>
        <w:pStyle w:val="Heading3"/>
        <w:spacing w:before="200" w:after="100"/>
      </w:pPr>
      <w:r>
        <w:rPr>
          <w:rFonts w:ascii="Arial" w:cs="Arial" w:eastAsia="Arial" w:hAnsi="Arial"/>
          <w:b/>
          <w:bCs/>
          <w:color w:val="444444"/>
          <w:sz w:val="22"/>
          <w:szCs w:val="22"/>
        </w:rPr>
        <w:t xml:space="preserve">Write Intents (Auto-captured)</w:t>
      </w:r>
    </w:p>
    <w:p>
      <w:pPr>
        <w:pStyle w:val="ListParagraph"/>
        <w:numPr>
          <w:ilvl w:val="0"/>
          <w:numId w:val="2"/>
        </w:numPr>
        <w:spacing w:before="60" w:after="60"/>
      </w:pPr>
      <w:r>
        <w:rPr>
          <w:rFonts w:ascii="Arial" w:cs="Arial" w:eastAsia="Arial" w:hAnsi="Arial"/>
          <w:b w:val="false"/>
          <w:bCs w:val="false"/>
          <w:sz w:val="22"/>
          <w:szCs w:val="22"/>
        </w:rPr>
        <w:t xml:space="preserve">'Remember that client X prefers weekly check-ins' → memory_store_semantic</w:t>
      </w:r>
    </w:p>
    <w:p>
      <w:pPr>
        <w:pStyle w:val="ListParagraph"/>
        <w:numPr>
          <w:ilvl w:val="0"/>
          <w:numId w:val="2"/>
        </w:numPr>
        <w:spacing w:before="60" w:after="60"/>
      </w:pPr>
      <w:r>
        <w:rPr>
          <w:rFonts w:ascii="Arial" w:cs="Arial" w:eastAsia="Arial" w:hAnsi="Arial"/>
          <w:b w:val="false"/>
          <w:bCs w:val="false"/>
          <w:sz w:val="22"/>
          <w:szCs w:val="22"/>
        </w:rPr>
        <w:t xml:space="preserve">'We decided to use OAuth for Project Y' → memory_store_episodic + memory_store_semantic</w:t>
      </w:r>
    </w:p>
    <w:p>
      <w:pPr>
        <w:pStyle w:val="ListParagraph"/>
        <w:numPr>
          <w:ilvl w:val="0"/>
          <w:numId w:val="2"/>
        </w:numPr>
        <w:spacing w:before="60" w:after="60"/>
      </w:pPr>
      <w:r>
        <w:rPr>
          <w:rFonts w:ascii="Arial" w:cs="Arial" w:eastAsia="Arial" w:hAnsi="Arial"/>
          <w:b w:val="false"/>
          <w:bCs w:val="false"/>
          <w:sz w:val="22"/>
          <w:szCs w:val="22"/>
        </w:rPr>
        <w:t xml:space="preserve">'Always format reports as markdown tables in future' → memory_store_procedural</w:t>
      </w:r>
    </w:p>
    <w:p>
      <w:pPr>
        <w:spacing w:before="80" w:after="0"/>
      </w:pPr>
      <w:r>
        <w:t xml:space="preserve"/>
      </w:r>
    </w:p>
    <w:p>
      <w:pPr>
        <w:pStyle w:val="Heading3"/>
        <w:spacing w:before="200" w:after="100"/>
      </w:pPr>
      <w:r>
        <w:rPr>
          <w:rFonts w:ascii="Arial" w:cs="Arial" w:eastAsia="Arial" w:hAnsi="Arial"/>
          <w:b/>
          <w:bCs/>
          <w:color w:val="444444"/>
          <w:sz w:val="22"/>
          <w:szCs w:val="22"/>
        </w:rPr>
        <w:t xml:space="preserve">Read Intents (Auto-triggered)</w:t>
      </w:r>
    </w:p>
    <w:p>
      <w:pPr>
        <w:pStyle w:val="ListParagraph"/>
        <w:numPr>
          <w:ilvl w:val="0"/>
          <w:numId w:val="2"/>
        </w:numPr>
        <w:spacing w:before="60" w:after="60"/>
      </w:pPr>
      <w:r>
        <w:rPr>
          <w:rFonts w:ascii="Arial" w:cs="Arial" w:eastAsia="Arial" w:hAnsi="Arial"/>
          <w:b w:val="false"/>
          <w:bCs w:val="false"/>
          <w:sz w:val="22"/>
          <w:szCs w:val="22"/>
        </w:rPr>
        <w:t xml:space="preserve">'What did we decide about the auth system?' → memory_retrieve with text + semantic search</w:t>
      </w:r>
    </w:p>
    <w:p>
      <w:pPr>
        <w:pStyle w:val="ListParagraph"/>
        <w:numPr>
          <w:ilvl w:val="0"/>
          <w:numId w:val="2"/>
        </w:numPr>
        <w:spacing w:before="60" w:after="60"/>
      </w:pPr>
      <w:r>
        <w:rPr>
          <w:rFonts w:ascii="Arial" w:cs="Arial" w:eastAsia="Arial" w:hAnsi="Arial"/>
          <w:b w:val="false"/>
          <w:bCs w:val="false"/>
          <w:sz w:val="22"/>
          <w:szCs w:val="22"/>
        </w:rPr>
        <w:t xml:space="preserve">'What happened last session?' → memory_search_temporal</w:t>
      </w:r>
    </w:p>
    <w:p>
      <w:pPr>
        <w:pStyle w:val="ListParagraph"/>
        <w:numPr>
          <w:ilvl w:val="0"/>
          <w:numId w:val="2"/>
        </w:numPr>
        <w:spacing w:before="60" w:after="60"/>
      </w:pPr>
      <w:r>
        <w:rPr>
          <w:rFonts w:ascii="Arial" w:cs="Arial" w:eastAsia="Arial" w:hAnsi="Arial"/>
          <w:b w:val="false"/>
          <w:bCs w:val="false"/>
          <w:sz w:val="22"/>
          <w:szCs w:val="22"/>
        </w:rPr>
        <w:t xml:space="preserve">'What do you know about Project X?' → memory_retrieve with associative traversal</w:t>
      </w:r>
    </w:p>
    <w:p>
      <w:pPr>
        <w:pStyle w:val="ListParagraph"/>
        <w:numPr>
          <w:ilvl w:val="0"/>
          <w:numId w:val="2"/>
        </w:numPr>
        <w:spacing w:before="60" w:after="60"/>
      </w:pPr>
      <w:r>
        <w:rPr>
          <w:rFonts w:ascii="Arial" w:cs="Arial" w:eastAsia="Arial" w:hAnsi="Arial"/>
          <w:b w:val="false"/>
          <w:bCs w:val="false"/>
          <w:sz w:val="22"/>
          <w:szCs w:val="22"/>
        </w:rPr>
        <w:t xml:space="preserve">'How do I usually ask you to create v0 components?' → memory_get_procedural</w:t>
      </w:r>
    </w:p>
    <w:p>
      <w:pPr>
        <w:spacing w:before="80" w:after="0"/>
      </w:pPr>
      <w:r>
        <w:t xml:space="preserve"/>
      </w:r>
    </w:p>
    <w:p>
      <w:pPr>
        <w:pStyle w:val="Heading3"/>
        <w:spacing w:before="200" w:after="100"/>
      </w:pPr>
      <w:r>
        <w:rPr>
          <w:rFonts w:ascii="Arial" w:cs="Arial" w:eastAsia="Arial" w:hAnsi="Arial"/>
          <w:b/>
          <w:bCs/>
          <w:color w:val="444444"/>
          <w:sz w:val="22"/>
          <w:szCs w:val="22"/>
        </w:rPr>
        <w:t xml:space="preserve">Management Intents</w:t>
      </w:r>
    </w:p>
    <w:p>
      <w:pPr>
        <w:pStyle w:val="ListParagraph"/>
        <w:numPr>
          <w:ilvl w:val="0"/>
          <w:numId w:val="2"/>
        </w:numPr>
        <w:spacing w:before="60" w:after="60"/>
      </w:pPr>
      <w:r>
        <w:rPr>
          <w:rFonts w:ascii="Arial" w:cs="Arial" w:eastAsia="Arial" w:hAnsi="Arial"/>
          <w:b w:val="false"/>
          <w:bCs w:val="false"/>
          <w:sz w:val="22"/>
          <w:szCs w:val="22"/>
        </w:rPr>
        <w:t xml:space="preserve">'Forget that preference about TypeScript' → memory_delete</w:t>
      </w:r>
    </w:p>
    <w:p>
      <w:pPr>
        <w:pStyle w:val="ListParagraph"/>
        <w:numPr>
          <w:ilvl w:val="0"/>
          <w:numId w:val="2"/>
        </w:numPr>
        <w:spacing w:before="60" w:after="60"/>
      </w:pPr>
      <w:r>
        <w:rPr>
          <w:rFonts w:ascii="Arial" w:cs="Arial" w:eastAsia="Arial" w:hAnsi="Arial"/>
          <w:b w:val="false"/>
          <w:bCs w:val="false"/>
          <w:sz w:val="22"/>
          <w:szCs w:val="22"/>
        </w:rPr>
        <w:t xml:space="preserve">'What memories do you have about Manus?' → memory_list with tool filter</w:t>
      </w:r>
    </w:p>
    <w:p>
      <w:pPr>
        <w:pStyle w:val="ListParagraph"/>
        <w:numPr>
          <w:ilvl w:val="0"/>
          <w:numId w:val="2"/>
        </w:numPr>
        <w:spacing w:before="60" w:after="60"/>
      </w:pPr>
      <w:r>
        <w:rPr>
          <w:rFonts w:ascii="Arial" w:cs="Arial" w:eastAsia="Arial" w:hAnsi="Arial"/>
          <w:b w:val="false"/>
          <w:bCs w:val="false"/>
          <w:sz w:val="22"/>
          <w:szCs w:val="22"/>
        </w:rPr>
        <w:t xml:space="preserve">'Consolidate what you know about the project' → memory_consolidate</w:t>
      </w:r>
    </w:p>
    <w:p>
      <w:pPr>
        <w:spacing w:before="200" w:after="0"/>
      </w:pPr>
      <w:r>
        <w:t xml:space="preserve"/>
      </w:r>
    </w:p>
    <w:p>
      <w:pPr>
        <w:pStyle w:val="Heading1"/>
        <w:spacing w:before="400" w:after="160"/>
      </w:pPr>
      <w:r>
        <w:rPr>
          <w:rFonts w:ascii="Arial" w:cs="Arial" w:eastAsia="Arial" w:hAnsi="Arial"/>
          <w:b/>
          <w:bCs/>
          <w:color w:val="1E3A5F"/>
          <w:sz w:val="32"/>
          <w:szCs w:val="32"/>
        </w:rPr>
        <w:t xml:space="preserve">9. Recommended Implementation Stack</w:t>
      </w:r>
    </w:p>
    <w:p>
      <w:pPr>
        <w:pBdr>
          <w:bottom w:val="single" w:color="2E75B6" w:sz="4" w:space="1"/>
        </w:pBdr>
        <w:spacing w:before="120" w:after="120"/>
      </w:pPr>
      <w:r>
        <w:t xml:space="preserve"/>
      </w:r>
    </w:p>
    <w:p>
      <w:pPr>
        <w:pStyle w:val="Heading3"/>
        <w:spacing w:before="200" w:after="100"/>
      </w:pPr>
      <w:r>
        <w:rPr>
          <w:rFonts w:ascii="Arial" w:cs="Arial" w:eastAsia="Arial" w:hAnsi="Arial"/>
          <w:b/>
          <w:bCs/>
          <w:color w:val="444444"/>
          <w:sz w:val="22"/>
          <w:szCs w:val="22"/>
        </w:rPr>
        <w:t xml:space="preserve">MCP Memory Server</w:t>
      </w:r>
    </w:p>
    <w:p>
      <w:pPr>
        <w:pStyle w:val="ListParagraph"/>
        <w:numPr>
          <w:ilvl w:val="0"/>
          <w:numId w:val="2"/>
        </w:numPr>
        <w:spacing w:before="60" w:after="60"/>
      </w:pPr>
      <w:r>
        <w:rPr>
          <w:rFonts w:ascii="Arial" w:cs="Arial" w:eastAsia="Arial" w:hAnsi="Arial"/>
          <w:b w:val="false"/>
          <w:bCs w:val="false"/>
          <w:sz w:val="22"/>
          <w:szCs w:val="22"/>
        </w:rPr>
        <w:t xml:space="preserve">Base: mcp-memory-service (open-source, self-hosted, Docker-based)</w:t>
      </w:r>
    </w:p>
    <w:p>
      <w:pPr>
        <w:pStyle w:val="ListParagraph"/>
        <w:numPr>
          <w:ilvl w:val="0"/>
          <w:numId w:val="2"/>
        </w:numPr>
        <w:spacing w:before="60" w:after="60"/>
      </w:pPr>
      <w:r>
        <w:rPr>
          <w:rFonts w:ascii="Arial" w:cs="Arial" w:eastAsia="Arial" w:hAnsi="Arial"/>
          <w:b w:val="false"/>
          <w:bCs w:val="false"/>
          <w:sz w:val="22"/>
          <w:szCs w:val="22"/>
        </w:rPr>
        <w:t xml:space="preserve">Exposed via: Cloudflare Tunnel → Remote MCP endpoint for claude.ai integration</w:t>
      </w:r>
    </w:p>
    <w:p>
      <w:pPr>
        <w:pStyle w:val="ListParagraph"/>
        <w:numPr>
          <w:ilvl w:val="0"/>
          <w:numId w:val="2"/>
        </w:numPr>
        <w:spacing w:before="60" w:after="60"/>
      </w:pPr>
      <w:r>
        <w:rPr>
          <w:rFonts w:ascii="Arial" w:cs="Arial" w:eastAsia="Arial" w:hAnsi="Arial"/>
          <w:b w:val="false"/>
          <w:bCs w:val="false"/>
          <w:sz w:val="22"/>
          <w:szCs w:val="22"/>
        </w:rPr>
        <w:t xml:space="preserve">Authentication: OAuth flow or bearer token via AuthMCP Gateway</w:t>
      </w:r>
    </w:p>
    <w:p>
      <w:pPr>
        <w:spacing w:before="80" w:after="0"/>
      </w:pPr>
      <w:r>
        <w:t xml:space="preserve"/>
      </w:r>
    </w:p>
    <w:p>
      <w:pPr>
        <w:pStyle w:val="Heading3"/>
        <w:spacing w:before="200" w:after="100"/>
      </w:pPr>
      <w:r>
        <w:rPr>
          <w:rFonts w:ascii="Arial" w:cs="Arial" w:eastAsia="Arial" w:hAnsi="Arial"/>
          <w:b/>
          <w:bCs/>
          <w:color w:val="444444"/>
          <w:sz w:val="22"/>
          <w:szCs w:val="22"/>
        </w:rPr>
        <w:t xml:space="preserve">Storage</w:t>
      </w:r>
    </w:p>
    <w:p>
      <w:pPr>
        <w:pStyle w:val="ListParagraph"/>
        <w:numPr>
          <w:ilvl w:val="0"/>
          <w:numId w:val="2"/>
        </w:numPr>
        <w:spacing w:before="60" w:after="60"/>
      </w:pPr>
      <w:r>
        <w:rPr>
          <w:rFonts w:ascii="Arial" w:cs="Arial" w:eastAsia="Arial" w:hAnsi="Arial"/>
          <w:b w:val="false"/>
          <w:bCs w:val="false"/>
          <w:sz w:val="22"/>
          <w:szCs w:val="22"/>
        </w:rPr>
        <w:t xml:space="preserve">Primary: PostgreSQL 16 with pgvector + TimescaleDB extensions</w:t>
      </w:r>
    </w:p>
    <w:p>
      <w:pPr>
        <w:pStyle w:val="ListParagraph"/>
        <w:numPr>
          <w:ilvl w:val="0"/>
          <w:numId w:val="2"/>
        </w:numPr>
        <w:spacing w:before="60" w:after="60"/>
      </w:pPr>
      <w:r>
        <w:rPr>
          <w:rFonts w:ascii="Arial" w:cs="Arial" w:eastAsia="Arial" w:hAnsi="Arial"/>
          <w:b w:val="false"/>
          <w:bCs w:val="false"/>
          <w:sz w:val="22"/>
          <w:szCs w:val="22"/>
        </w:rPr>
        <w:t xml:space="preserve">Cache: Redis (session/working memory, sub-millisecond access)</w:t>
      </w:r>
    </w:p>
    <w:p>
      <w:pPr>
        <w:pStyle w:val="ListParagraph"/>
        <w:numPr>
          <w:ilvl w:val="0"/>
          <w:numId w:val="2"/>
        </w:numPr>
        <w:spacing w:before="60" w:after="60"/>
      </w:pPr>
      <w:r>
        <w:rPr>
          <w:rFonts w:ascii="Arial" w:cs="Arial" w:eastAsia="Arial" w:hAnsi="Arial"/>
          <w:b w:val="false"/>
          <w:bCs w:val="false"/>
          <w:sz w:val="22"/>
          <w:szCs w:val="22"/>
        </w:rPr>
        <w:t xml:space="preserve">Graph (Phase 3): Neo4j for associative chain traversal</w:t>
      </w:r>
    </w:p>
    <w:p>
      <w:pPr>
        <w:spacing w:before="80" w:after="0"/>
      </w:pPr>
      <w:r>
        <w:t xml:space="preserve"/>
      </w:r>
    </w:p>
    <w:p>
      <w:pPr>
        <w:pStyle w:val="Heading3"/>
        <w:spacing w:before="200" w:after="100"/>
      </w:pPr>
      <w:r>
        <w:rPr>
          <w:rFonts w:ascii="Arial" w:cs="Arial" w:eastAsia="Arial" w:hAnsi="Arial"/>
          <w:b/>
          <w:bCs/>
          <w:color w:val="444444"/>
          <w:sz w:val="22"/>
          <w:szCs w:val="22"/>
        </w:rPr>
        <w:t xml:space="preserve">Embedding Model</w:t>
      </w:r>
    </w:p>
    <w:p>
      <w:pPr>
        <w:pStyle w:val="ListParagraph"/>
        <w:numPr>
          <w:ilvl w:val="0"/>
          <w:numId w:val="2"/>
        </w:numPr>
        <w:spacing w:before="60" w:after="60"/>
      </w:pPr>
      <w:r>
        <w:rPr>
          <w:rFonts w:ascii="Arial" w:cs="Arial" w:eastAsia="Arial" w:hAnsi="Arial"/>
          <w:b w:val="false"/>
          <w:bCs w:val="false"/>
          <w:sz w:val="22"/>
          <w:szCs w:val="22"/>
        </w:rPr>
        <w:t xml:space="preserve">Default: OpenAI text-embedding-3-small (cost-efficient, 1536 dimensions)</w:t>
      </w:r>
    </w:p>
    <w:p>
      <w:pPr>
        <w:pStyle w:val="ListParagraph"/>
        <w:numPr>
          <w:ilvl w:val="0"/>
          <w:numId w:val="2"/>
        </w:numPr>
        <w:spacing w:before="60" w:after="60"/>
      </w:pPr>
      <w:r>
        <w:rPr>
          <w:rFonts w:ascii="Arial" w:cs="Arial" w:eastAsia="Arial" w:hAnsi="Arial"/>
          <w:b w:val="false"/>
          <w:bCs w:val="false"/>
          <w:sz w:val="22"/>
          <w:szCs w:val="22"/>
        </w:rPr>
        <w:t xml:space="preserve">Alternative: sentence-transformers/all-MiniLM-L6-v2 (fully local, no API cost)</w:t>
      </w:r>
    </w:p>
    <w:p>
      <w:pPr>
        <w:spacing w:before="80" w:after="0"/>
      </w:pPr>
      <w:r>
        <w:t xml:space="preserve"/>
      </w:r>
    </w:p>
    <w:p>
      <w:pPr>
        <w:pStyle w:val="Heading3"/>
        <w:spacing w:before="200" w:after="100"/>
      </w:pPr>
      <w:r>
        <w:rPr>
          <w:rFonts w:ascii="Arial" w:cs="Arial" w:eastAsia="Arial" w:hAnsi="Arial"/>
          <w:b/>
          <w:bCs/>
          <w:color w:val="444444"/>
          <w:sz w:val="22"/>
          <w:szCs w:val="22"/>
        </w:rPr>
        <w:t xml:space="preserve">Orchestration</w:t>
      </w:r>
    </w:p>
    <w:p>
      <w:pPr>
        <w:pStyle w:val="ListParagraph"/>
        <w:numPr>
          <w:ilvl w:val="0"/>
          <w:numId w:val="2"/>
        </w:numPr>
        <w:spacing w:before="60" w:after="60"/>
      </w:pPr>
      <w:r>
        <w:rPr>
          <w:rFonts w:ascii="Arial" w:cs="Arial" w:eastAsia="Arial" w:hAnsi="Arial"/>
          <w:b w:val="false"/>
          <w:bCs w:val="false"/>
          <w:sz w:val="22"/>
          <w:szCs w:val="22"/>
        </w:rPr>
        <w:t xml:space="preserve">Memory write hooks: triggered by Claude at end of significant exchanges</w:t>
      </w:r>
    </w:p>
    <w:p>
      <w:pPr>
        <w:pStyle w:val="ListParagraph"/>
        <w:numPr>
          <w:ilvl w:val="0"/>
          <w:numId w:val="2"/>
        </w:numPr>
        <w:spacing w:before="60" w:after="60"/>
      </w:pPr>
      <w:r>
        <w:rPr>
          <w:rFonts w:ascii="Arial" w:cs="Arial" w:eastAsia="Arial" w:hAnsi="Arial"/>
          <w:b w:val="false"/>
          <w:bCs w:val="false"/>
          <w:sz w:val="22"/>
          <w:szCs w:val="22"/>
        </w:rPr>
        <w:t xml:space="preserve">Memory read hooks: injected at start of every new session context window</w:t>
      </w:r>
    </w:p>
    <w:p>
      <w:pPr>
        <w:pStyle w:val="ListParagraph"/>
        <w:numPr>
          <w:ilvl w:val="0"/>
          <w:numId w:val="2"/>
        </w:numPr>
        <w:spacing w:before="60" w:after="60"/>
      </w:pPr>
      <w:r>
        <w:rPr>
          <w:rFonts w:ascii="Arial" w:cs="Arial" w:eastAsia="Arial" w:hAnsi="Arial"/>
          <w:b w:val="false"/>
          <w:bCs w:val="false"/>
          <w:sz w:val="22"/>
          <w:szCs w:val="22"/>
        </w:rPr>
        <w:t xml:space="preserve">Consolidation: Nightly cron job promoting high-importance episodic → semantic</w:t>
      </w:r>
    </w:p>
    <w:p>
      <w:pPr>
        <w:spacing w:before="80" w:after="0"/>
      </w:pPr>
      <w:r>
        <w:t xml:space="preserve"/>
      </w:r>
    </w:p>
    <w:p>
      <w:pPr>
        <w:pStyle w:val="Heading3"/>
        <w:spacing w:before="200" w:after="100"/>
      </w:pPr>
      <w:r>
        <w:rPr>
          <w:rFonts w:ascii="Arial" w:cs="Arial" w:eastAsia="Arial" w:hAnsi="Arial"/>
          <w:b/>
          <w:bCs/>
          <w:color w:val="444444"/>
          <w:sz w:val="22"/>
          <w:szCs w:val="22"/>
        </w:rPr>
        <w:t xml:space="preserve">Monitoring</w:t>
      </w:r>
    </w:p>
    <w:p>
      <w:pPr>
        <w:pStyle w:val="ListParagraph"/>
        <w:numPr>
          <w:ilvl w:val="0"/>
          <w:numId w:val="2"/>
        </w:numPr>
        <w:spacing w:before="60" w:after="60"/>
      </w:pPr>
      <w:r>
        <w:rPr>
          <w:rFonts w:ascii="Arial" w:cs="Arial" w:eastAsia="Arial" w:hAnsi="Arial"/>
          <w:b w:val="false"/>
          <w:bCs w:val="false"/>
          <w:sz w:val="22"/>
          <w:szCs w:val="22"/>
        </w:rPr>
        <w:t xml:space="preserve">mcp-memory-service Web Dashboard (built-in) — Browse, search, analytics, D3.js knowledge graph</w:t>
      </w:r>
    </w:p>
    <w:p>
      <w:pPr>
        <w:pStyle w:val="ListParagraph"/>
        <w:numPr>
          <w:ilvl w:val="0"/>
          <w:numId w:val="2"/>
        </w:numPr>
        <w:spacing w:before="60" w:after="60"/>
      </w:pPr>
      <w:r>
        <w:rPr>
          <w:rFonts w:ascii="Arial" w:cs="Arial" w:eastAsia="Arial" w:hAnsi="Arial"/>
          <w:b w:val="false"/>
          <w:bCs w:val="false"/>
          <w:sz w:val="22"/>
          <w:szCs w:val="22"/>
        </w:rPr>
        <w:t xml:space="preserve">Custom metrics: memory writes/reads per tool, retrieval latency, consolidation stats</w:t>
      </w:r>
    </w:p>
    <w:p>
      <w:pPr>
        <w:spacing w:before="200" w:after="0"/>
      </w:pPr>
      <w:r>
        <w:t xml:space="preserve"/>
      </w:r>
    </w:p>
    <w:p>
      <w:pPr>
        <w:pStyle w:val="Heading1"/>
        <w:spacing w:before="400" w:after="160"/>
      </w:pPr>
      <w:r>
        <w:rPr>
          <w:rFonts w:ascii="Arial" w:cs="Arial" w:eastAsia="Arial" w:hAnsi="Arial"/>
          <w:b/>
          <w:bCs/>
          <w:color w:val="1E3A5F"/>
          <w:sz w:val="32"/>
          <w:szCs w:val="32"/>
        </w:rPr>
        <w:t xml:space="preserve">10. Phased Implementation Roadmap</w:t>
      </w:r>
    </w:p>
    <w:p>
      <w:pPr>
        <w:pBdr>
          <w:bottom w:val="single" w:color="2E75B6" w:sz="4" w:space="1"/>
        </w:pBdr>
        <w:spacing w:before="12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200"/>
        <w:gridCol w:w="4200"/>
        <w:gridCol w:w="2760"/>
      </w:tblGrid>
      <w:tr>
        <w:trPr>
          <w:tblHeader/>
        </w:trPr>
        <w:tc>
          <w:tcPr>
            <w:tcW w:type="dxa" w:w="1200"/>
            <w:tcBorders>
              <w:top w:val="single" w:color="1E3A5F" w:sz="1"/>
              <w:left w:val="single" w:color="1E3A5F" w:sz="1"/>
              <w:bottom w:val="single" w:color="1E3A5F" w:sz="1"/>
              <w:right w:val="single" w:color="1E3A5F" w:sz="1"/>
            </w:tcBorders>
            <w:shd w:fill="1E3A5F" w:val="clear"/>
            <w:tcMar>
              <w:top w:type="dxa" w:w="80"/>
              <w:left w:type="dxa" w:w="100"/>
              <w:bottom w:type="dxa" w:w="80"/>
              <w:right w:type="dxa" w:w="100"/>
            </w:tcMar>
          </w:tcPr>
          <w:p>
            <w:r>
              <w:rPr>
                <w:rFonts w:ascii="Arial" w:cs="Arial" w:eastAsia="Arial" w:hAnsi="Arial"/>
                <w:b/>
                <w:bCs/>
                <w:color w:val="FFFFFF"/>
                <w:sz w:val="18"/>
                <w:szCs w:val="18"/>
              </w:rPr>
              <w:t xml:space="preserve">Phase</w:t>
            </w:r>
          </w:p>
        </w:tc>
        <w:tc>
          <w:tcPr>
            <w:tcW w:type="dxa" w:w="1200"/>
            <w:tcBorders>
              <w:top w:val="single" w:color="1E3A5F" w:sz="1"/>
              <w:left w:val="single" w:color="1E3A5F" w:sz="1"/>
              <w:bottom w:val="single" w:color="1E3A5F" w:sz="1"/>
              <w:right w:val="single" w:color="1E3A5F" w:sz="1"/>
            </w:tcBorders>
            <w:shd w:fill="1E3A5F" w:val="clear"/>
            <w:tcMar>
              <w:top w:type="dxa" w:w="80"/>
              <w:left w:type="dxa" w:w="100"/>
              <w:bottom w:type="dxa" w:w="80"/>
              <w:right w:type="dxa" w:w="100"/>
            </w:tcMar>
          </w:tcPr>
          <w:p>
            <w:r>
              <w:rPr>
                <w:rFonts w:ascii="Arial" w:cs="Arial" w:eastAsia="Arial" w:hAnsi="Arial"/>
                <w:b/>
                <w:bCs/>
                <w:color w:val="FFFFFF"/>
                <w:sz w:val="18"/>
                <w:szCs w:val="18"/>
              </w:rPr>
              <w:t xml:space="preserve">Duration</w:t>
            </w:r>
          </w:p>
        </w:tc>
        <w:tc>
          <w:tcPr>
            <w:tcW w:type="dxa" w:w="4200"/>
            <w:tcBorders>
              <w:top w:val="single" w:color="1E3A5F" w:sz="1"/>
              <w:left w:val="single" w:color="1E3A5F" w:sz="1"/>
              <w:bottom w:val="single" w:color="1E3A5F" w:sz="1"/>
              <w:right w:val="single" w:color="1E3A5F" w:sz="1"/>
            </w:tcBorders>
            <w:shd w:fill="1E3A5F" w:val="clear"/>
            <w:tcMar>
              <w:top w:type="dxa" w:w="80"/>
              <w:left w:type="dxa" w:w="100"/>
              <w:bottom w:type="dxa" w:w="80"/>
              <w:right w:type="dxa" w:w="100"/>
            </w:tcMar>
          </w:tcPr>
          <w:p>
            <w:r>
              <w:rPr>
                <w:rFonts w:ascii="Arial" w:cs="Arial" w:eastAsia="Arial" w:hAnsi="Arial"/>
                <w:b/>
                <w:bCs/>
                <w:color w:val="FFFFFF"/>
                <w:sz w:val="18"/>
                <w:szCs w:val="18"/>
              </w:rPr>
              <w:t xml:space="preserve">Key Deliverables</w:t>
            </w:r>
          </w:p>
        </w:tc>
        <w:tc>
          <w:tcPr>
            <w:tcW w:type="dxa" w:w="2760"/>
            <w:tcBorders>
              <w:top w:val="single" w:color="1E3A5F" w:sz="1"/>
              <w:left w:val="single" w:color="1E3A5F" w:sz="1"/>
              <w:bottom w:val="single" w:color="1E3A5F" w:sz="1"/>
              <w:right w:val="single" w:color="1E3A5F" w:sz="1"/>
            </w:tcBorders>
            <w:shd w:fill="1E3A5F" w:val="clear"/>
            <w:tcMar>
              <w:top w:type="dxa" w:w="80"/>
              <w:left w:type="dxa" w:w="100"/>
              <w:bottom w:type="dxa" w:w="80"/>
              <w:right w:type="dxa" w:w="100"/>
            </w:tcMar>
          </w:tcPr>
          <w:p>
            <w:r>
              <w:rPr>
                <w:rFonts w:ascii="Arial" w:cs="Arial" w:eastAsia="Arial" w:hAnsi="Arial"/>
                <w:b/>
                <w:bCs/>
                <w:color w:val="FFFFFF"/>
                <w:sz w:val="18"/>
                <w:szCs w:val="18"/>
              </w:rPr>
              <w:t xml:space="preserve">Success Criteria</w:t>
            </w:r>
          </w:p>
        </w:tc>
      </w:tr>
      <w:tr>
        <w:tc>
          <w:tcPr>
            <w:tcW w:type="dxa" w:w="1200"/>
            <w:tcBorders>
              <w:top w:val="single" w:color="CCCCCC" w:sz="1"/>
              <w:left w:val="single" w:color="CCCCCC" w:sz="1"/>
              <w:bottom w:val="single" w:color="CCCCCC" w:sz="1"/>
              <w:right w:val="single" w:color="CCCCCC" w:sz="1"/>
            </w:tcBorders>
            <w:shd w:fill="EAF2FB" w:val="clear"/>
            <w:tcMar>
              <w:top w:type="dxa" w:w="80"/>
              <w:left w:type="dxa" w:w="100"/>
              <w:bottom w:type="dxa" w:w="80"/>
              <w:right w:type="dxa" w:w="100"/>
            </w:tcMar>
          </w:tcPr>
          <w:p>
            <w:r>
              <w:rPr>
                <w:rFonts w:ascii="Arial" w:cs="Arial" w:eastAsia="Arial" w:hAnsi="Arial"/>
                <w:b/>
                <w:bCs/>
                <w:sz w:val="18"/>
                <w:szCs w:val="18"/>
              </w:rPr>
              <w:t xml:space="preserve">Phase 1
Foundation</w:t>
            </w:r>
          </w:p>
        </w:tc>
        <w:tc>
          <w:tcPr>
            <w:tcW w:type="dxa" w:w="1200"/>
            <w:tcBorders>
              <w:top w:val="single" w:color="CCCCCC" w:sz="1"/>
              <w:left w:val="single" w:color="CCCCCC" w:sz="1"/>
              <w:bottom w:val="single" w:color="CCCCCC" w:sz="1"/>
              <w:right w:val="single" w:color="CCCCCC" w:sz="1"/>
            </w:tcBorders>
            <w:shd w:fill="EAF2FB" w:val="clear"/>
            <w:tcMar>
              <w:top w:type="dxa" w:w="80"/>
              <w:left w:type="dxa" w:w="100"/>
              <w:bottom w:type="dxa" w:w="80"/>
              <w:right w:type="dxa" w:w="100"/>
            </w:tcMar>
          </w:tcPr>
          <w:p>
            <w:r>
              <w:rPr>
                <w:rFonts w:ascii="Arial" w:cs="Arial" w:eastAsia="Arial" w:hAnsi="Arial"/>
                <w:b w:val="false"/>
                <w:bCs w:val="false"/>
                <w:sz w:val="18"/>
                <w:szCs w:val="18"/>
              </w:rPr>
              <w:t xml:space="preserve">Weeks 1–3</w:t>
            </w:r>
          </w:p>
        </w:tc>
        <w:tc>
          <w:tcPr>
            <w:tcW w:type="dxa" w:w="4200"/>
            <w:tcBorders>
              <w:top w:val="single" w:color="CCCCCC" w:sz="1"/>
              <w:left w:val="single" w:color="CCCCCC" w:sz="1"/>
              <w:bottom w:val="single" w:color="CCCCCC" w:sz="1"/>
              <w:right w:val="single" w:color="CCCCCC" w:sz="1"/>
            </w:tcBorders>
            <w:shd w:fill="EAF2FB" w:val="clear"/>
            <w:tcMar>
              <w:top w:type="dxa" w:w="80"/>
              <w:left w:type="dxa" w:w="100"/>
              <w:bottom w:type="dxa" w:w="80"/>
              <w:right w:type="dxa" w:w="100"/>
            </w:tcMar>
          </w:tcPr>
          <w:p>
            <w:r>
              <w:rPr>
                <w:rFonts w:ascii="Arial" w:cs="Arial" w:eastAsia="Arial" w:hAnsi="Arial"/>
                <w:b w:val="false"/>
                <w:bCs w:val="false"/>
                <w:sz w:val="18"/>
                <w:szCs w:val="18"/>
              </w:rPr>
              <w:t xml:space="preserve">MCP Memory Server setup, PostgreSQL + pgvector schema, Episodic memory write/read, Basic temporal retrieval</w:t>
            </w:r>
          </w:p>
        </w:tc>
        <w:tc>
          <w:tcPr>
            <w:tcW w:type="dxa" w:w="2760"/>
            <w:tcBorders>
              <w:top w:val="single" w:color="CCCCCC" w:sz="1"/>
              <w:left w:val="single" w:color="CCCCCC" w:sz="1"/>
              <w:bottom w:val="single" w:color="CCCCCC" w:sz="1"/>
              <w:right w:val="single" w:color="CCCCCC" w:sz="1"/>
            </w:tcBorders>
            <w:shd w:fill="EAF2FB" w:val="clear"/>
            <w:tcMar>
              <w:top w:type="dxa" w:w="80"/>
              <w:left w:type="dxa" w:w="100"/>
              <w:bottom w:type="dxa" w:w="80"/>
              <w:right w:type="dxa" w:w="100"/>
            </w:tcMar>
          </w:tcPr>
          <w:p>
            <w:r>
              <w:rPr>
                <w:rFonts w:ascii="Arial" w:cs="Arial" w:eastAsia="Arial" w:hAnsi="Arial"/>
                <w:b w:val="false"/>
                <w:bCs w:val="false"/>
                <w:sz w:val="18"/>
                <w:szCs w:val="18"/>
              </w:rPr>
              <w:t xml:space="preserve">Memory persists across sessions, zero data loss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bCs/>
                <w:sz w:val="18"/>
                <w:szCs w:val="18"/>
              </w:rPr>
              <w:t xml:space="preserve">Phase 2
Semantic Layer</w:t>
            </w:r>
          </w:p>
        </w:tc>
        <w:tc>
          <w:tcPr>
            <w:tcW w:type="dxa" w:w="1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sz w:val="18"/>
                <w:szCs w:val="18"/>
              </w:rPr>
              <w:t xml:space="preserve">Weeks 4–6</w:t>
            </w:r>
          </w:p>
        </w:tc>
        <w:tc>
          <w:tcPr>
            <w:tcW w:type="dxa" w:w="4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sz w:val="18"/>
                <w:szCs w:val="18"/>
              </w:rPr>
              <w:t xml:space="preserve">Embedding pipeline, Semantic search via pgvector, Tool-specific memory namespacing (GWS, Manus, v0), Hybrid retrieval</w:t>
            </w:r>
          </w:p>
        </w:tc>
        <w:tc>
          <w:tcPr>
            <w:tcW w:type="dxa" w:w="27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sz w:val="18"/>
                <w:szCs w:val="18"/>
              </w:rPr>
              <w:t xml:space="preserve">Cross-session recall with &gt;80% relevance</w:t>
            </w:r>
          </w:p>
        </w:tc>
      </w:tr>
      <w:tr>
        <w:tc>
          <w:tcPr>
            <w:tcW w:type="dxa" w:w="1200"/>
            <w:tcBorders>
              <w:top w:val="single" w:color="CCCCCC" w:sz="1"/>
              <w:left w:val="single" w:color="CCCCCC" w:sz="1"/>
              <w:bottom w:val="single" w:color="CCCCCC" w:sz="1"/>
              <w:right w:val="single" w:color="CCCCCC" w:sz="1"/>
            </w:tcBorders>
            <w:shd w:fill="EAF2FB" w:val="clear"/>
            <w:tcMar>
              <w:top w:type="dxa" w:w="80"/>
              <w:left w:type="dxa" w:w="100"/>
              <w:bottom w:type="dxa" w:w="80"/>
              <w:right w:type="dxa" w:w="100"/>
            </w:tcMar>
          </w:tcPr>
          <w:p>
            <w:r>
              <w:rPr>
                <w:rFonts w:ascii="Arial" w:cs="Arial" w:eastAsia="Arial" w:hAnsi="Arial"/>
                <w:b/>
                <w:bCs/>
                <w:sz w:val="18"/>
                <w:szCs w:val="18"/>
              </w:rPr>
              <w:t xml:space="preserve">Phase 3
Associative + Procedural</w:t>
            </w:r>
          </w:p>
        </w:tc>
        <w:tc>
          <w:tcPr>
            <w:tcW w:type="dxa" w:w="1200"/>
            <w:tcBorders>
              <w:top w:val="single" w:color="CCCCCC" w:sz="1"/>
              <w:left w:val="single" w:color="CCCCCC" w:sz="1"/>
              <w:bottom w:val="single" w:color="CCCCCC" w:sz="1"/>
              <w:right w:val="single" w:color="CCCCCC" w:sz="1"/>
            </w:tcBorders>
            <w:shd w:fill="EAF2FB" w:val="clear"/>
            <w:tcMar>
              <w:top w:type="dxa" w:w="80"/>
              <w:left w:type="dxa" w:w="100"/>
              <w:bottom w:type="dxa" w:w="80"/>
              <w:right w:type="dxa" w:w="100"/>
            </w:tcMar>
          </w:tcPr>
          <w:p>
            <w:r>
              <w:rPr>
                <w:rFonts w:ascii="Arial" w:cs="Arial" w:eastAsia="Arial" w:hAnsi="Arial"/>
                <w:b w:val="false"/>
                <w:bCs w:val="false"/>
                <w:sz w:val="18"/>
                <w:szCs w:val="18"/>
              </w:rPr>
              <w:t xml:space="preserve">Weeks 7–9</w:t>
            </w:r>
          </w:p>
        </w:tc>
        <w:tc>
          <w:tcPr>
            <w:tcW w:type="dxa" w:w="4200"/>
            <w:tcBorders>
              <w:top w:val="single" w:color="CCCCCC" w:sz="1"/>
              <w:left w:val="single" w:color="CCCCCC" w:sz="1"/>
              <w:bottom w:val="single" w:color="CCCCCC" w:sz="1"/>
              <w:right w:val="single" w:color="CCCCCC" w:sz="1"/>
            </w:tcBorders>
            <w:shd w:fill="EAF2FB" w:val="clear"/>
            <w:tcMar>
              <w:top w:type="dxa" w:w="80"/>
              <w:left w:type="dxa" w:w="100"/>
              <w:bottom w:type="dxa" w:w="80"/>
              <w:right w:type="dxa" w:w="100"/>
            </w:tcMar>
          </w:tcPr>
          <w:p>
            <w:r>
              <w:rPr>
                <w:rFonts w:ascii="Arial" w:cs="Arial" w:eastAsia="Arial" w:hAnsi="Arial"/>
                <w:b w:val="false"/>
                <w:bCs w:val="false"/>
                <w:sz w:val="18"/>
                <w:szCs w:val="18"/>
              </w:rPr>
              <w:t xml:space="preserve">Knowledge graph for associative chains, Procedural memory store, Multi-hop retrieval, Memory consolidation jobs</w:t>
            </w:r>
          </w:p>
        </w:tc>
        <w:tc>
          <w:tcPr>
            <w:tcW w:type="dxa" w:w="2760"/>
            <w:tcBorders>
              <w:top w:val="single" w:color="CCCCCC" w:sz="1"/>
              <w:left w:val="single" w:color="CCCCCC" w:sz="1"/>
              <w:bottom w:val="single" w:color="CCCCCC" w:sz="1"/>
              <w:right w:val="single" w:color="CCCCCC" w:sz="1"/>
            </w:tcBorders>
            <w:shd w:fill="EAF2FB" w:val="clear"/>
            <w:tcMar>
              <w:top w:type="dxa" w:w="80"/>
              <w:left w:type="dxa" w:w="100"/>
              <w:bottom w:type="dxa" w:w="80"/>
              <w:right w:type="dxa" w:w="100"/>
            </w:tcMar>
          </w:tcPr>
          <w:p>
            <w:r>
              <w:rPr>
                <w:rFonts w:ascii="Arial" w:cs="Arial" w:eastAsia="Arial" w:hAnsi="Arial"/>
                <w:b w:val="false"/>
                <w:bCs w:val="false"/>
                <w:sz w:val="18"/>
                <w:szCs w:val="18"/>
              </w:rPr>
              <w:t xml:space="preserve">Workflow patterns auto-captured &amp; replayed</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bCs/>
                <w:sz w:val="18"/>
                <w:szCs w:val="18"/>
              </w:rPr>
              <w:t xml:space="preserve">Phase 4
Intelligence Layer</w:t>
            </w:r>
          </w:p>
        </w:tc>
        <w:tc>
          <w:tcPr>
            <w:tcW w:type="dxa" w:w="1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sz w:val="18"/>
                <w:szCs w:val="18"/>
              </w:rPr>
              <w:t xml:space="preserve">Weeks 10–12</w:t>
            </w:r>
          </w:p>
        </w:tc>
        <w:tc>
          <w:tcPr>
            <w:tcW w:type="dxa" w:w="4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sz w:val="18"/>
                <w:szCs w:val="18"/>
              </w:rPr>
              <w:t xml:space="preserve">Relevance scoring engine, Memory decay/pruning, NL query interface, Dashboard &amp; analytics</w:t>
            </w:r>
          </w:p>
        </w:tc>
        <w:tc>
          <w:tcPr>
            <w:tcW w:type="dxa" w:w="27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sz w:val="18"/>
                <w:szCs w:val="18"/>
              </w:rPr>
              <w:t xml:space="preserve">Full 5-method retrieval, &lt;200ms P95 latency</w:t>
            </w:r>
          </w:p>
        </w:tc>
      </w:tr>
    </w:tbl>
    <w:p>
      <w:pPr>
        <w:spacing w:before="200" w:after="0"/>
      </w:pPr>
      <w:r>
        <w:t xml:space="preserve"/>
      </w:r>
    </w:p>
    <w:p>
      <w:pPr>
        <w:pStyle w:val="Heading1"/>
        <w:spacing w:before="400" w:after="160"/>
      </w:pPr>
      <w:r>
        <w:rPr>
          <w:rFonts w:ascii="Arial" w:cs="Arial" w:eastAsia="Arial" w:hAnsi="Arial"/>
          <w:b/>
          <w:bCs/>
          <w:color w:val="1E3A5F"/>
          <w:sz w:val="32"/>
          <w:szCs w:val="32"/>
        </w:rPr>
        <w:t xml:space="preserve">11. Success Metrics &amp; Acceptance Criteria</w:t>
      </w:r>
    </w:p>
    <w:p>
      <w:pPr>
        <w:pBdr>
          <w:bottom w:val="single" w:color="2E75B6" w:sz="4" w:space="1"/>
        </w:pBdr>
        <w:spacing w:before="120" w:after="120"/>
      </w:pPr>
      <w:r>
        <w:t xml:space="preserve"/>
      </w:r>
    </w:p>
    <w:p>
      <w:pPr>
        <w:pStyle w:val="Heading3"/>
        <w:spacing w:before="200" w:after="100"/>
      </w:pPr>
      <w:r>
        <w:rPr>
          <w:rFonts w:ascii="Arial" w:cs="Arial" w:eastAsia="Arial" w:hAnsi="Arial"/>
          <w:b/>
          <w:bCs/>
          <w:color w:val="444444"/>
          <w:sz w:val="22"/>
          <w:szCs w:val="22"/>
        </w:rPr>
        <w:t xml:space="preserve">Reliability (Must-Have)</w:t>
      </w:r>
    </w:p>
    <w:p>
      <w:pPr>
        <w:pStyle w:val="ListParagraph"/>
        <w:numPr>
          <w:ilvl w:val="0"/>
          <w:numId w:val="2"/>
        </w:numPr>
        <w:spacing w:before="60" w:after="60"/>
      </w:pPr>
      <w:r>
        <w:rPr>
          <w:rFonts w:ascii="Arial" w:cs="Arial" w:eastAsia="Arial" w:hAnsi="Arial"/>
          <w:b w:val="false"/>
          <w:bCs w:val="false"/>
          <w:sz w:val="22"/>
          <w:szCs w:val="22"/>
        </w:rPr>
        <w:t xml:space="preserve">0% memory loss — every session's memories are durably persisted</w:t>
      </w:r>
    </w:p>
    <w:p>
      <w:pPr>
        <w:pStyle w:val="ListParagraph"/>
        <w:numPr>
          <w:ilvl w:val="0"/>
          <w:numId w:val="2"/>
        </w:numPr>
        <w:spacing w:before="60" w:after="60"/>
      </w:pPr>
      <w:r>
        <w:rPr>
          <w:rFonts w:ascii="Arial" w:cs="Arial" w:eastAsia="Arial" w:hAnsi="Arial"/>
          <w:b w:val="false"/>
          <w:bCs w:val="false"/>
          <w:sz w:val="22"/>
          <w:szCs w:val="22"/>
        </w:rPr>
        <w:t xml:space="preserve">100% write success rate under normal operating conditions</w:t>
      </w:r>
    </w:p>
    <w:p>
      <w:pPr>
        <w:pStyle w:val="ListParagraph"/>
        <w:numPr>
          <w:ilvl w:val="0"/>
          <w:numId w:val="2"/>
        </w:numPr>
        <w:spacing w:before="60" w:after="60"/>
      </w:pPr>
      <w:r>
        <w:rPr>
          <w:rFonts w:ascii="Arial" w:cs="Arial" w:eastAsia="Arial" w:hAnsi="Arial"/>
          <w:b w:val="false"/>
          <w:bCs w:val="false"/>
          <w:sz w:val="22"/>
          <w:szCs w:val="22"/>
        </w:rPr>
        <w:t xml:space="preserve">Memories survive server restart, schema migration, and tool reconnection</w:t>
      </w:r>
    </w:p>
    <w:p>
      <w:pPr>
        <w:spacing w:before="80" w:after="0"/>
      </w:pPr>
      <w:r>
        <w:t xml:space="preserve"/>
      </w:r>
    </w:p>
    <w:p>
      <w:pPr>
        <w:pStyle w:val="Heading3"/>
        <w:spacing w:before="200" w:after="100"/>
      </w:pPr>
      <w:r>
        <w:rPr>
          <w:rFonts w:ascii="Arial" w:cs="Arial" w:eastAsia="Arial" w:hAnsi="Arial"/>
          <w:b/>
          <w:bCs/>
          <w:color w:val="444444"/>
          <w:sz w:val="22"/>
          <w:szCs w:val="22"/>
        </w:rPr>
        <w:t xml:space="preserve">Performance</w:t>
      </w:r>
    </w:p>
    <w:p>
      <w:pPr>
        <w:pStyle w:val="ListParagraph"/>
        <w:numPr>
          <w:ilvl w:val="0"/>
          <w:numId w:val="2"/>
        </w:numPr>
        <w:spacing w:before="60" w:after="60"/>
      </w:pPr>
      <w:r>
        <w:rPr>
          <w:rFonts w:ascii="Arial" w:cs="Arial" w:eastAsia="Arial" w:hAnsi="Arial"/>
          <w:b w:val="false"/>
          <w:bCs w:val="false"/>
          <w:sz w:val="22"/>
          <w:szCs w:val="22"/>
        </w:rPr>
        <w:t xml:space="preserve">Memory write latency: &lt;100ms P95</w:t>
      </w:r>
    </w:p>
    <w:p>
      <w:pPr>
        <w:pStyle w:val="ListParagraph"/>
        <w:numPr>
          <w:ilvl w:val="0"/>
          <w:numId w:val="2"/>
        </w:numPr>
        <w:spacing w:before="60" w:after="60"/>
      </w:pPr>
      <w:r>
        <w:rPr>
          <w:rFonts w:ascii="Arial" w:cs="Arial" w:eastAsia="Arial" w:hAnsi="Arial"/>
          <w:b w:val="false"/>
          <w:bCs w:val="false"/>
          <w:sz w:val="22"/>
          <w:szCs w:val="22"/>
        </w:rPr>
        <w:t xml:space="preserve">Memory retrieval latency: &lt;200ms P95 for hybrid search</w:t>
      </w:r>
    </w:p>
    <w:p>
      <w:pPr>
        <w:pStyle w:val="ListParagraph"/>
        <w:numPr>
          <w:ilvl w:val="0"/>
          <w:numId w:val="2"/>
        </w:numPr>
        <w:spacing w:before="60" w:after="60"/>
      </w:pPr>
      <w:r>
        <w:rPr>
          <w:rFonts w:ascii="Arial" w:cs="Arial" w:eastAsia="Arial" w:hAnsi="Arial"/>
          <w:b w:val="false"/>
          <w:bCs w:val="false"/>
          <w:sz w:val="22"/>
          <w:szCs w:val="22"/>
        </w:rPr>
        <w:t xml:space="preserve">Session context injection: &lt;300ms before first response</w:t>
      </w:r>
    </w:p>
    <w:p>
      <w:pPr>
        <w:spacing w:before="80" w:after="0"/>
      </w:pPr>
      <w:r>
        <w:t xml:space="preserve"/>
      </w:r>
    </w:p>
    <w:p>
      <w:pPr>
        <w:pStyle w:val="Heading3"/>
        <w:spacing w:before="200" w:after="100"/>
      </w:pPr>
      <w:r>
        <w:rPr>
          <w:rFonts w:ascii="Arial" w:cs="Arial" w:eastAsia="Arial" w:hAnsi="Arial"/>
          <w:b/>
          <w:bCs/>
          <w:color w:val="444444"/>
          <w:sz w:val="22"/>
          <w:szCs w:val="22"/>
        </w:rPr>
        <w:t xml:space="preserve">Quality</w:t>
      </w:r>
    </w:p>
    <w:p>
      <w:pPr>
        <w:pStyle w:val="ListParagraph"/>
        <w:numPr>
          <w:ilvl w:val="0"/>
          <w:numId w:val="2"/>
        </w:numPr>
        <w:spacing w:before="60" w:after="60"/>
      </w:pPr>
      <w:r>
        <w:rPr>
          <w:rFonts w:ascii="Arial" w:cs="Arial" w:eastAsia="Arial" w:hAnsi="Arial"/>
          <w:b w:val="false"/>
          <w:bCs w:val="false"/>
          <w:sz w:val="22"/>
          <w:szCs w:val="22"/>
        </w:rPr>
        <w:t xml:space="preserve">&gt;80% retrieval relevance rate (user-rated)</w:t>
      </w:r>
    </w:p>
    <w:p>
      <w:pPr>
        <w:pStyle w:val="ListParagraph"/>
        <w:numPr>
          <w:ilvl w:val="0"/>
          <w:numId w:val="2"/>
        </w:numPr>
        <w:spacing w:before="60" w:after="60"/>
      </w:pPr>
      <w:r>
        <w:rPr>
          <w:rFonts w:ascii="Arial" w:cs="Arial" w:eastAsia="Arial" w:hAnsi="Arial"/>
          <w:b w:val="false"/>
          <w:bCs w:val="false"/>
          <w:sz w:val="22"/>
          <w:szCs w:val="22"/>
        </w:rPr>
        <w:t xml:space="preserve">&gt;70% reduction in 'repeated briefings' reported by user</w:t>
      </w:r>
    </w:p>
    <w:p>
      <w:pPr>
        <w:pStyle w:val="ListParagraph"/>
        <w:numPr>
          <w:ilvl w:val="0"/>
          <w:numId w:val="2"/>
        </w:numPr>
        <w:spacing w:before="60" w:after="60"/>
      </w:pPr>
      <w:r>
        <w:rPr>
          <w:rFonts w:ascii="Arial" w:cs="Arial" w:eastAsia="Arial" w:hAnsi="Arial"/>
          <w:b w:val="false"/>
          <w:bCs w:val="false"/>
          <w:sz w:val="22"/>
          <w:szCs w:val="22"/>
        </w:rPr>
        <w:t xml:space="preserve">Cross-session continuity maintained in &gt;95% of follow-up queries</w:t>
      </w:r>
    </w:p>
    <w:p>
      <w:pPr>
        <w:spacing w:before="80" w:after="0"/>
      </w:pPr>
      <w:r>
        <w:t xml:space="preserve"/>
      </w:r>
    </w:p>
    <w:p>
      <w:pPr>
        <w:pStyle w:val="Heading3"/>
        <w:spacing w:before="200" w:after="100"/>
      </w:pPr>
      <w:r>
        <w:rPr>
          <w:rFonts w:ascii="Arial" w:cs="Arial" w:eastAsia="Arial" w:hAnsi="Arial"/>
          <w:b/>
          <w:bCs/>
          <w:color w:val="444444"/>
          <w:sz w:val="22"/>
          <w:szCs w:val="22"/>
        </w:rPr>
        <w:t xml:space="preserve">Coverage</w:t>
      </w:r>
    </w:p>
    <w:p>
      <w:pPr>
        <w:pStyle w:val="ListParagraph"/>
        <w:numPr>
          <w:ilvl w:val="0"/>
          <w:numId w:val="2"/>
        </w:numPr>
        <w:spacing w:before="60" w:after="60"/>
      </w:pPr>
      <w:r>
        <w:rPr>
          <w:rFonts w:ascii="Arial" w:cs="Arial" w:eastAsia="Arial" w:hAnsi="Arial"/>
          <w:b w:val="false"/>
          <w:bCs w:val="false"/>
          <w:sz w:val="22"/>
          <w:szCs w:val="22"/>
        </w:rPr>
        <w:t xml:space="preserve">All three memory tiers writing and reading correctly</w:t>
      </w:r>
    </w:p>
    <w:p>
      <w:pPr>
        <w:pStyle w:val="ListParagraph"/>
        <w:numPr>
          <w:ilvl w:val="0"/>
          <w:numId w:val="2"/>
        </w:numPr>
        <w:spacing w:before="60" w:after="60"/>
      </w:pPr>
      <w:r>
        <w:rPr>
          <w:rFonts w:ascii="Arial" w:cs="Arial" w:eastAsia="Arial" w:hAnsi="Arial"/>
          <w:b w:val="false"/>
          <w:bCs w:val="false"/>
          <w:sz w:val="22"/>
          <w:szCs w:val="22"/>
        </w:rPr>
        <w:t xml:space="preserve">All three tools (Google Workspace, Manus, v0) contributing memories</w:t>
      </w:r>
    </w:p>
    <w:p>
      <w:pPr>
        <w:pStyle w:val="ListParagraph"/>
        <w:numPr>
          <w:ilvl w:val="0"/>
          <w:numId w:val="2"/>
        </w:numPr>
        <w:spacing w:before="60" w:after="60"/>
      </w:pPr>
      <w:r>
        <w:rPr>
          <w:rFonts w:ascii="Arial" w:cs="Arial" w:eastAsia="Arial" w:hAnsi="Arial"/>
          <w:b w:val="false"/>
          <w:bCs w:val="false"/>
          <w:sz w:val="22"/>
          <w:szCs w:val="22"/>
        </w:rPr>
        <w:t xml:space="preserve">All input channels captured (Slack, web, CLI, API)</w:t>
      </w:r>
    </w:p>
    <w:p>
      <w:pPr>
        <w:spacing w:before="200" w:after="0"/>
      </w:pPr>
      <w:r>
        <w:t xml:space="preserve"/>
      </w:r>
    </w:p>
    <w:p>
      <w:pPr>
        <w:pStyle w:val="Heading1"/>
        <w:spacing w:before="400" w:after="160"/>
      </w:pPr>
      <w:r>
        <w:rPr>
          <w:rFonts w:ascii="Arial" w:cs="Arial" w:eastAsia="Arial" w:hAnsi="Arial"/>
          <w:b/>
          <w:bCs/>
          <w:color w:val="1E3A5F"/>
          <w:sz w:val="32"/>
          <w:szCs w:val="32"/>
        </w:rPr>
        <w:t xml:space="preserve">12. Risks &amp; Mitigations</w:t>
      </w:r>
    </w:p>
    <w:p>
      <w:pPr>
        <w:pBdr>
          <w:bottom w:val="single" w:color="2E75B6" w:sz="4" w:space="1"/>
        </w:pBdr>
        <w:spacing w:before="120" w:after="120"/>
      </w:pPr>
      <w:r>
        <w:t xml:space="preserve"/>
      </w:r>
    </w:p>
    <w:p>
      <w:pPr>
        <w:pStyle w:val="Heading3"/>
        <w:spacing w:before="200" w:after="100"/>
      </w:pPr>
      <w:r>
        <w:rPr>
          <w:rFonts w:ascii="Arial" w:cs="Arial" w:eastAsia="Arial" w:hAnsi="Arial"/>
          <w:b/>
          <w:bCs/>
          <w:color w:val="444444"/>
          <w:sz w:val="22"/>
          <w:szCs w:val="22"/>
        </w:rPr>
        <w:t xml:space="preserve">Risk 1: Memory Bloat</w:t>
      </w:r>
    </w:p>
    <w:p>
      <w:pPr>
        <w:spacing w:before="80" w:after="120"/>
      </w:pPr>
      <w:r>
        <w:rPr>
          <w:rFonts w:ascii="Arial" w:cs="Arial" w:eastAsia="Arial" w:hAnsi="Arial"/>
          <w:sz w:val="22"/>
          <w:szCs w:val="22"/>
        </w:rPr>
        <w:t xml:space="preserve">Without decay policies, the memory store grows unbounded and retrieval quality degrades. Mitigation: implement temporal decay from day one, configurable importance thresholds, and nightly consolidation jobs that promote essential memories and archive low-importance episodic entries.</w:t>
      </w:r>
    </w:p>
    <w:p>
      <w:pPr>
        <w:spacing w:before="80" w:after="0"/>
      </w:pPr>
      <w:r>
        <w:t xml:space="preserve"/>
      </w:r>
    </w:p>
    <w:p>
      <w:pPr>
        <w:pStyle w:val="Heading3"/>
        <w:spacing w:before="200" w:after="100"/>
      </w:pPr>
      <w:r>
        <w:rPr>
          <w:rFonts w:ascii="Arial" w:cs="Arial" w:eastAsia="Arial" w:hAnsi="Arial"/>
          <w:b/>
          <w:bCs/>
          <w:color w:val="444444"/>
          <w:sz w:val="22"/>
          <w:szCs w:val="22"/>
        </w:rPr>
        <w:t xml:space="preserve">Risk 2: Sensitive Data in Memory</w:t>
      </w:r>
    </w:p>
    <w:p>
      <w:pPr>
        <w:spacing w:before="80" w:after="120"/>
      </w:pPr>
      <w:r>
        <w:rPr>
          <w:rFonts w:ascii="Arial" w:cs="Arial" w:eastAsia="Arial" w:hAnsi="Arial"/>
          <w:sz w:val="22"/>
          <w:szCs w:val="22"/>
        </w:rPr>
        <w:t xml:space="preserve">Credentials, PII, or confidential content may be inadvertently stored. Mitigation: implement write-time filtering rules that redact secrets (regex for API keys, passwords, tokens), add a 'never remember' tag system, and keep the memory server self-hosted (data never leaves infrastructure).</w:t>
      </w:r>
    </w:p>
    <w:p>
      <w:pPr>
        <w:spacing w:before="80" w:after="0"/>
      </w:pPr>
      <w:r>
        <w:t xml:space="preserve"/>
      </w:r>
    </w:p>
    <w:p>
      <w:pPr>
        <w:pStyle w:val="Heading3"/>
        <w:spacing w:before="200" w:after="100"/>
      </w:pPr>
      <w:r>
        <w:rPr>
          <w:rFonts w:ascii="Arial" w:cs="Arial" w:eastAsia="Arial" w:hAnsi="Arial"/>
          <w:b/>
          <w:bCs/>
          <w:color w:val="444444"/>
          <w:sz w:val="22"/>
          <w:szCs w:val="22"/>
        </w:rPr>
        <w:t xml:space="preserve">Risk 3: Retrieval Irrelevance</w:t>
      </w:r>
    </w:p>
    <w:p>
      <w:pPr>
        <w:spacing w:before="80" w:after="120"/>
      </w:pPr>
      <w:r>
        <w:rPr>
          <w:rFonts w:ascii="Arial" w:cs="Arial" w:eastAsia="Arial" w:hAnsi="Arial"/>
          <w:sz w:val="22"/>
          <w:szCs w:val="22"/>
        </w:rPr>
        <w:t xml:space="preserve">Poor retrieval quality produces noise that degrades AI responses. Mitigation: start with temporal + text retrieval only, add semantic only after calibrating embedding quality, tune scoring weights based on user feedback, and provide a feedback mechanism ('that memory was not helpful').</w:t>
      </w:r>
    </w:p>
    <w:p>
      <w:pPr>
        <w:spacing w:before="80" w:after="0"/>
      </w:pPr>
      <w:r>
        <w:t xml:space="preserve"/>
      </w:r>
    </w:p>
    <w:p>
      <w:pPr>
        <w:pStyle w:val="Heading3"/>
        <w:spacing w:before="200" w:after="100"/>
      </w:pPr>
      <w:r>
        <w:rPr>
          <w:rFonts w:ascii="Arial" w:cs="Arial" w:eastAsia="Arial" w:hAnsi="Arial"/>
          <w:b/>
          <w:bCs/>
          <w:color w:val="444444"/>
          <w:sz w:val="22"/>
          <w:szCs w:val="22"/>
        </w:rPr>
        <w:t xml:space="preserve">Risk 4: MCP Server Downtime</w:t>
      </w:r>
    </w:p>
    <w:p>
      <w:pPr>
        <w:spacing w:before="80" w:after="120"/>
      </w:pPr>
      <w:r>
        <w:rPr>
          <w:rFonts w:ascii="Arial" w:cs="Arial" w:eastAsia="Arial" w:hAnsi="Arial"/>
          <w:sz w:val="22"/>
          <w:szCs w:val="22"/>
        </w:rPr>
        <w:t xml:space="preserve">If the memory MCP server is unavailable, the AI falls back to memoryless operation. Mitigation: run memory server in Docker with auto-restart, implement graceful degradation (AI announces memory is unavailable but continues working), and use Redis as a write-ahead buffer to prevent loss during brief outages.</w:t>
      </w:r>
    </w:p>
    <w:p>
      <w:pPr>
        <w:spacing w:before="200" w:after="0"/>
      </w:pPr>
      <w:r>
        <w:t xml:space="preserve"/>
      </w:r>
    </w:p>
    <w:p>
      <w:pPr>
        <w:pStyle w:val="Heading1"/>
        <w:spacing w:before="400" w:after="160"/>
      </w:pPr>
      <w:r>
        <w:rPr>
          <w:rFonts w:ascii="Arial" w:cs="Arial" w:eastAsia="Arial" w:hAnsi="Arial"/>
          <w:b/>
          <w:bCs/>
          <w:color w:val="1E3A5F"/>
          <w:sz w:val="32"/>
          <w:szCs w:val="32"/>
        </w:rPr>
        <w:t xml:space="preserve">13. Open Questions for Stakeholder Review</w:t>
      </w:r>
    </w:p>
    <w:p>
      <w:pPr>
        <w:pBdr>
          <w:bottom w:val="single" w:color="2E75B6" w:sz="4" w:space="1"/>
        </w:pBdr>
        <w:spacing w:before="120" w:after="120"/>
      </w:pPr>
      <w:r>
        <w:t xml:space="preserve"/>
      </w:r>
    </w:p>
    <w:p>
      <w:pPr>
        <w:pStyle w:val="ListParagraph"/>
        <w:numPr>
          <w:ilvl w:val="0"/>
          <w:numId w:val="3"/>
        </w:numPr>
        <w:spacing w:before="60" w:after="60"/>
      </w:pPr>
      <w:r>
        <w:rPr>
          <w:rFonts w:ascii="Arial" w:cs="Arial" w:eastAsia="Arial" w:hAnsi="Arial"/>
          <w:b w:val="false"/>
          <w:bCs w:val="false"/>
          <w:sz w:val="22"/>
          <w:szCs w:val="22"/>
        </w:rPr>
        <w:t xml:space="preserve">Memory access control — should different channels have read access to all memories, or only their own tool's memories?</w:t>
      </w:r>
    </w:p>
    <w:p>
      <w:pPr>
        <w:pStyle w:val="ListParagraph"/>
        <w:numPr>
          <w:ilvl w:val="0"/>
          <w:numId w:val="3"/>
        </w:numPr>
        <w:spacing w:before="60" w:after="60"/>
      </w:pPr>
      <w:r>
        <w:rPr>
          <w:rFonts w:ascii="Arial" w:cs="Arial" w:eastAsia="Arial" w:hAnsi="Arial"/>
          <w:b w:val="false"/>
          <w:bCs w:val="false"/>
          <w:sz w:val="22"/>
          <w:szCs w:val="22"/>
        </w:rPr>
        <w:t xml:space="preserve">Explicit vs. implicit capture — should memory writes always be automatic, or should some require explicit user confirmation ('Should I remember this?')?</w:t>
      </w:r>
    </w:p>
    <w:p>
      <w:pPr>
        <w:pStyle w:val="ListParagraph"/>
        <w:numPr>
          <w:ilvl w:val="0"/>
          <w:numId w:val="3"/>
        </w:numPr>
        <w:spacing w:before="60" w:after="60"/>
      </w:pPr>
      <w:r>
        <w:rPr>
          <w:rFonts w:ascii="Arial" w:cs="Arial" w:eastAsia="Arial" w:hAnsi="Arial"/>
          <w:b w:val="false"/>
          <w:bCs w:val="false"/>
          <w:sz w:val="22"/>
          <w:szCs w:val="22"/>
        </w:rPr>
        <w:t xml:space="preserve">Memory sharing — if multiple humans use the same MCP workspace, should memories be per-user or shared?</w:t>
      </w:r>
    </w:p>
    <w:p>
      <w:pPr>
        <w:pStyle w:val="ListParagraph"/>
        <w:numPr>
          <w:ilvl w:val="0"/>
          <w:numId w:val="3"/>
        </w:numPr>
        <w:spacing w:before="60" w:after="60"/>
      </w:pPr>
      <w:r>
        <w:rPr>
          <w:rFonts w:ascii="Arial" w:cs="Arial" w:eastAsia="Arial" w:hAnsi="Arial"/>
          <w:b w:val="false"/>
          <w:bCs w:val="false"/>
          <w:sz w:val="22"/>
          <w:szCs w:val="22"/>
        </w:rPr>
        <w:t xml:space="preserve">Retention policy — what is the acceptable maximum age for episodic memories before they are archived?</w:t>
      </w:r>
    </w:p>
    <w:p>
      <w:pPr>
        <w:pStyle w:val="ListParagraph"/>
        <w:numPr>
          <w:ilvl w:val="0"/>
          <w:numId w:val="3"/>
        </w:numPr>
        <w:spacing w:before="60" w:after="60"/>
      </w:pPr>
      <w:r>
        <w:rPr>
          <w:rFonts w:ascii="Arial" w:cs="Arial" w:eastAsia="Arial" w:hAnsi="Arial"/>
          <w:b w:val="false"/>
          <w:bCs w:val="false"/>
          <w:sz w:val="22"/>
          <w:szCs w:val="22"/>
        </w:rPr>
        <w:t xml:space="preserve">Export &amp; portability — should users be able to export all memories as JSON/CSV for backup or migration?</w:t>
      </w:r>
    </w:p>
    <w:p>
      <w:pPr>
        <w:pStyle w:val="ListParagraph"/>
        <w:numPr>
          <w:ilvl w:val="0"/>
          <w:numId w:val="3"/>
        </w:numPr>
        <w:spacing w:before="60" w:after="60"/>
      </w:pPr>
      <w:r>
        <w:rPr>
          <w:rFonts w:ascii="Arial" w:cs="Arial" w:eastAsia="Arial" w:hAnsi="Arial"/>
          <w:b w:val="false"/>
          <w:bCs w:val="false"/>
          <w:sz w:val="22"/>
          <w:szCs w:val="22"/>
        </w:rPr>
        <w:t xml:space="preserve">Privacy controls — should users have a 'forget everything about topic X' command? Scope and implementation?</w:t>
      </w:r>
    </w:p>
    <w:p>
      <w:pPr>
        <w:spacing w:before="200" w:after="0"/>
      </w:pPr>
      <w:r>
        <w:t xml:space="preserve"/>
      </w:r>
    </w:p>
    <w:p>
      <w:pPr>
        <w:pStyle w:val="Heading1"/>
        <w:spacing w:before="400" w:after="160"/>
      </w:pPr>
      <w:r>
        <w:rPr>
          <w:rFonts w:ascii="Arial" w:cs="Arial" w:eastAsia="Arial" w:hAnsi="Arial"/>
          <w:b/>
          <w:bCs/>
          <w:color w:val="1E3A5F"/>
          <w:sz w:val="32"/>
          <w:szCs w:val="32"/>
        </w:rPr>
        <w:t xml:space="preserve">Appendix: Key Reference Quote</w:t>
      </w:r>
    </w:p>
    <w:p>
      <w:pPr>
        <w:pBdr>
          <w:bottom w:val="single" w:color="2E75B6" w:sz="4" w:space="1"/>
        </w:pBdr>
        <w:spacing w:before="120" w:after="120"/>
      </w:pPr>
      <w:r>
        <w:t xml:space="preserve"/>
      </w:r>
    </w:p>
    <w:p>
      <w:pPr>
        <w:spacing w:before="80" w:after="0"/>
      </w:pPr>
      <w:r>
        <w:t xml:space="preserve"/>
      </w:r>
    </w:p>
    <w:p>
      <w:pPr>
        <w:pBdr>
          <w:left w:val="single" w:color="2E75B6" w:sz="12" w:space="10"/>
        </w:pBdr>
        <w:spacing w:before="160" w:after="160"/>
        <w:ind w:left="720" w:right="720"/>
        <w:jc w:val="center"/>
      </w:pPr>
      <w:r>
        <w:rPr>
          <w:rFonts w:ascii="Arial" w:cs="Arial" w:eastAsia="Arial" w:hAnsi="Arial"/>
          <w:i/>
          <w:iCs/>
          <w:color w:val="1E3A5F"/>
          <w:sz w:val="24"/>
          <w:szCs w:val="24"/>
        </w:rPr>
        <w:t xml:space="preserve">"A good rule of thumb: start with temporal, add semantic when conversations go beyond 20 turns, add associative when you have cross-session memory."</w:t>
      </w:r>
    </w:p>
    <w:p>
      <w:pPr>
        <w:spacing w:before="0" w:after="80"/>
        <w:jc w:val="center"/>
      </w:pPr>
      <w:r>
        <w:rPr>
          <w:rFonts w:ascii="Arial" w:cs="Arial" w:eastAsia="Arial" w:hAnsi="Arial"/>
          <w:color w:val="888888"/>
          <w:sz w:val="20"/>
          <w:szCs w:val="20"/>
        </w:rPr>
        <w:t xml:space="preserve">— AI Context Engineering Workshop, Session 6</w:t>
      </w:r>
    </w:p>
    <w:p>
      <w:pPr>
        <w:spacing w:before="80" w:after="0"/>
      </w:pPr>
      <w:r>
        <w:t xml:space="preserve"/>
      </w:r>
    </w:p>
    <w:p>
      <w:pPr>
        <w:pBdr>
          <w:bottom w:val="single" w:color="2E75B6" w:sz="4" w:space="1"/>
        </w:pBdr>
        <w:spacing w:before="120" w:after="120"/>
      </w:pPr>
      <w:r>
        <w:t xml:space="preserve"/>
      </w:r>
    </w:p>
    <w:p>
      <w:pPr>
        <w:spacing w:before="80" w:after="0"/>
      </w:pPr>
      <w:r>
        <w:t xml:space="preserve"/>
      </w:r>
    </w:p>
    <w:p>
      <w:pPr>
        <w:spacing w:before="80" w:after="120"/>
      </w:pPr>
      <w:r>
        <w:rPr>
          <w:rFonts w:ascii="Arial" w:cs="Arial" w:eastAsia="Arial" w:hAnsi="Arial"/>
          <w:color w:val="555555"/>
          <w:sz w:val="22"/>
          <w:szCs w:val="22"/>
        </w:rPr>
        <w:t xml:space="preserve">MemOS implements this rule of thumb as the default retrieval escalation strategy, ensuring the system starts simple and scales complexity only when warranted by conversation depth and cross-session requirements.</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jc w:val="right"/>
    </w:pPr>
    <w:r>
      <w:rPr>
        <w:rFonts w:ascii="Arial" w:cs="Arial" w:eastAsia="Arial" w:hAnsi="Arial"/>
        <w:color w:val="888888"/>
        <w:sz w:val="18"/>
        <w:szCs w:val="18"/>
      </w:rPr>
      <w:t xml:space="preserve">CONFIDENTIAL — MemOS PRD v1.0 — March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pPr>
    <w:r>
      <w:rPr>
        <w:rFonts w:ascii="Arial" w:cs="Arial" w:eastAsia="Arial" w:hAnsi="Arial"/>
        <w:b/>
        <w:bCs/>
        <w:color w:val="1E3A5F"/>
        <w:sz w:val="18"/>
        <w:szCs w:val="18"/>
      </w:rPr>
      <w:t xml:space="preserve">MemOS — Persistent Memory System</w:t>
    </w:r>
    <w:r>
      <w:rPr>
        <w:rFonts w:ascii="Arial" w:cs="Arial" w:eastAsia="Arial" w:hAnsi="Arial"/>
        <w:color w:val="888888"/>
        <w:sz w:val="18"/>
        <w:szCs w:val="18"/>
      </w:rPr>
      <w:t xml:space="preserve">   |   Product Requirements Document   |   v1.0   |   March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60"/>
      <w:outlineLvl w:val="0"/>
    </w:pPr>
    <w:rPr>
      <w:rFonts w:ascii="Arial" w:cs="Arial" w:eastAsia="Arial" w:hAnsi="Arial"/>
      <w:b/>
      <w:bCs/>
      <w:color w:val="1E3A5F"/>
      <w:sz w:val="32"/>
      <w:szCs w:val="32"/>
    </w:rPr>
  </w:style>
  <w:style w:type="paragraph" w:styleId="Heading2">
    <w:name w:val="Heading 2"/>
    <w:basedOn w:val="Normal"/>
    <w:next w:val="Normal"/>
    <w:qFormat/>
    <w:pPr>
      <w:spacing w:before="280" w:after="120"/>
      <w:outlineLvl w:val="1"/>
    </w:pPr>
    <w:rPr>
      <w:rFonts w:ascii="Arial" w:cs="Arial" w:eastAsia="Arial" w:hAnsi="Arial"/>
      <w:b/>
      <w:bCs/>
      <w:color w:val="2E75B6"/>
      <w:sz w:val="26"/>
      <w:szCs w:val="26"/>
    </w:rPr>
  </w:style>
  <w:style w:type="paragraph" w:styleId="Heading3">
    <w:name w:val="Heading 3"/>
    <w:basedOn w:val="Normal"/>
    <w:next w:val="Normal"/>
    <w:qFormat/>
    <w:pPr>
      <w:spacing w:before="200" w:after="100"/>
      <w:outlineLvl w:val="2"/>
    </w:pPr>
    <w:rPr>
      <w:rFonts w:ascii="Arial" w:cs="Arial" w:eastAsia="Arial" w:hAnsi="Arial"/>
      <w:b/>
      <w:bCs/>
      <w:color w:val="44444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2026-03-29T09:12:02.335Z</dcterms:created>
  <dcterms:modified xsi:type="dcterms:W3CDTF">2026-03-29T09:12:02.336Z</dcterms:modified>
</cp:coreProperties>
</file>

<file path=docProps/custom.xml><?xml version="1.0" encoding="utf-8"?>
<Properties xmlns="http://schemas.openxmlformats.org/officeDocument/2006/custom-properties" xmlns:vt="http://schemas.openxmlformats.org/officeDocument/2006/docPropsVTypes"/>
</file>