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Layout w:type="fixed"/>
        <w:tblLook w:val="04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1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1ae8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4916"/>
              </w:tabs>
              <w:spacing w:after="0" w:line="384" w:lineRule="auto"/>
              <w:rPr>
                <w:rFonts w:ascii="한컴바탕" w:cs="한컴바탕" w:eastAsia="한컴바탕" w:hAnsi="한컴바탕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color w:val="000000"/>
                <w:sz w:val="40"/>
                <w:szCs w:val="40"/>
                <w:rtl w:val="0"/>
              </w:rPr>
              <w:t xml:space="preserve">2025년 오픈소스 개발자대회 기능명세서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1ae8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384" w:lineRule="auto"/>
              <w:rPr>
                <w:rFonts w:ascii="한컴바탕" w:cs="한컴바탕" w:eastAsia="한컴바탕" w:hAnsi="한컴바탕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tabs>
          <w:tab w:val="left" w:leader="none" w:pos="2805"/>
        </w:tabs>
        <w:spacing w:after="0" w:line="240" w:lineRule="auto"/>
        <w:jc w:val="left"/>
        <w:rPr>
          <w:rFonts w:ascii="함초롬바탕" w:cs="함초롬바탕" w:eastAsia="함초롬바탕" w:hAnsi="함초롬바탕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-971549</wp:posOffset>
                </wp:positionV>
                <wp:extent cx="6657975" cy="982345"/>
                <wp:effectExtent b="0" l="0" r="0" t="0"/>
                <wp:wrapNone/>
                <wp:docPr id="10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7000" y="3288825"/>
                          <a:ext cx="6657975" cy="982345"/>
                          <a:chOff x="2017000" y="3288825"/>
                          <a:chExt cx="6658000" cy="982350"/>
                        </a:xfrm>
                      </wpg:grpSpPr>
                      <wpg:grpSp>
                        <wpg:cNvGrpSpPr/>
                        <wpg:grpSpPr>
                          <a:xfrm>
                            <a:off x="2017013" y="3288828"/>
                            <a:ext cx="6657975" cy="982345"/>
                            <a:chOff x="0" y="0"/>
                            <a:chExt cx="6657975" cy="9823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57975" cy="98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57975" cy="11906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CDF2E4"/>
                                </a:gs>
                                <a:gs pos="100000">
                                  <a:srgbClr val="01AE8B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 flipH="1">
                              <a:off x="0" y="863600"/>
                              <a:ext cx="6657975" cy="1187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CDF2E4"/>
                                </a:gs>
                                <a:gs pos="100000">
                                  <a:srgbClr val="01AE8B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-971549</wp:posOffset>
                </wp:positionV>
                <wp:extent cx="6657975" cy="982345"/>
                <wp:effectExtent b="0" l="0" r="0" t="0"/>
                <wp:wrapNone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5" cy="982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560" w:hanging="560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HY헤드라인M" w:cs="HY헤드라인M" w:eastAsia="HY헤드라인M" w:hAnsi="HY헤드라인M"/>
          <w:color w:val="000000"/>
          <w:sz w:val="28"/>
          <w:szCs w:val="28"/>
          <w:highlight w:val="white"/>
          <w:rtl w:val="0"/>
        </w:rPr>
        <w:t xml:space="preserve">가. 기본정보(팀명 : 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464" w:hanging="464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664" w:hanging="464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HY헤드라인M" w:cs="HY헤드라인M" w:eastAsia="HY헤드라인M" w:hAnsi="HY헤드라인M"/>
          <w:color w:val="000000"/>
          <w:sz w:val="26"/>
          <w:szCs w:val="26"/>
          <w:rtl w:val="0"/>
        </w:rPr>
        <w:t xml:space="preserve">□ 프로젝트명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864" w:hanging="464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6"/>
          <w:szCs w:val="26"/>
          <w:highlight w:val="white"/>
          <w:rtl w:val="0"/>
        </w:rPr>
        <w:t xml:space="preserve">ㅇ SAGE - Secure Agent Guarantee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left="464" w:hanging="464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664" w:hanging="464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HY헤드라인M" w:cs="HY헤드라인M" w:eastAsia="HY헤드라인M" w:hAnsi="HY헤드라인M"/>
          <w:color w:val="000000"/>
          <w:sz w:val="26"/>
          <w:szCs w:val="26"/>
          <w:rtl w:val="0"/>
        </w:rPr>
        <w:t xml:space="preserve">□ 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left="1160" w:hanging="760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6"/>
          <w:szCs w:val="26"/>
          <w:highlight w:val="white"/>
          <w:rtl w:val="0"/>
        </w:rPr>
        <w:t xml:space="preserve">ㅇ SAGE는 AI 에이전트 간 통신의 무결성과 신뢰성을 보장하는 블록체인 기반 보안 </w:t>
      </w: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라이브러리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1160" w:hanging="760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ㅇ 주요 기능으로는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휴먼명조" w:cs="휴먼명조" w:eastAsia="휴먼명조" w:hAnsi="휴먼명조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RFC 9421 HTTP Message Signatures 완전 구현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휴먼명조" w:cs="휴먼명조" w:eastAsia="휴먼명조" w:hAnsi="휴먼명조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RFC 9180 및 Secp256k1/Ed25519 암호화 알고리즘 지원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휴먼명조" w:cs="휴먼명조" w:eastAsia="휴먼명조" w:hAnsi="휴먼명조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Ethereum 기반 블록체인 Contract로 Agent DID 관리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휴먼명조" w:cs="휴먼명조" w:eastAsia="휴먼명조" w:hAnsi="휴먼명조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메시지 서명/검증 및 키 관리 기능 지원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1160" w:hanging="760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664" w:hanging="464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color w:val="0000ff"/>
          <w:sz w:val="26"/>
          <w:szCs w:val="26"/>
          <w:rtl w:val="0"/>
        </w:rPr>
        <w:t xml:space="preserve">□ Test 환경 정보(최적의 테스트 환경 구현을 위해 상세하게 작성 바람)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864" w:hanging="464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HY헤드라인M" w:cs="HY헤드라인M" w:eastAsia="HY헤드라인M" w:hAnsi="HY헤드라인M"/>
          <w:color w:val="000000"/>
          <w:rtl w:val="0"/>
        </w:rPr>
        <w:t xml:space="preserve">※ 테스트에 반드시 필요한 사항 등 함께 기재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left="400" w:firstLine="0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6"/>
          <w:szCs w:val="26"/>
          <w:highlight w:val="white"/>
          <w:rtl w:val="0"/>
        </w:rPr>
        <w:t xml:space="preserve">ㅇ SW </w:t>
      </w: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정보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휴먼명조" w:cs="휴먼명조" w:eastAsia="휴먼명조" w:hAnsi="휴먼명조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SW명: SAGE Core Library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휴먼명조" w:cs="휴먼명조" w:eastAsia="휴먼명조" w:hAnsi="휴먼명조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SW 유형: Go 라이브러리 / 보안 미들웨어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휴먼명조" w:cs="휴먼명조" w:eastAsia="휴먼명조" w:hAnsi="휴먼명조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개발 환경: Go 1.23+ (현재 1.23.0), Solidity 0.8.19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jc w:val="left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Test 환경 상세: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jc w:val="left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Core Library/CLI: Go 1.23 이상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jc w:val="left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Smart Contract: Solidity 0.8.19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jc w:val="left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블록체인 네트워크: Ethereum (Hardhat 로컬 노드)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jc w:val="left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Chain ID: 31337 (로컬)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jc w:val="left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Hardhat 버전: 2.26.3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jc w:val="left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Web3 라이브러리: ethers v6.4.0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jc w:val="left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암호화 알고리즘: Secp256k1 (Ethereum 호환), Ed25519 (고성능 EdDSA), X25519 (HPKE 키 교환용)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jc w:val="left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필수 의존성: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jc w:val="left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Go 모듈: github.com/ethereum/go-ethereum v1.16.1, github.com/decred/dcrd/dcrec/secp256k1/v4 v4.4.0 외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hd w:fill="ffffff" w:val="clear"/>
        <w:spacing w:after="240" w:before="0" w:beforeAutospacing="0" w:line="240" w:lineRule="auto"/>
        <w:ind w:left="1440" w:hanging="360"/>
        <w:jc w:val="left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highlight w:val="white"/>
          <w:rtl w:val="0"/>
        </w:rPr>
        <w:t xml:space="preserve">Node.js 패키지: @nomicfoundation/hardhat-ethers v4.0.0, hardhat v2.26.3 외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left="400" w:firstLine="0"/>
        <w:rPr>
          <w:rFonts w:ascii="휴먼명조" w:cs="휴먼명조" w:eastAsia="휴먼명조" w:hAnsi="휴먼명조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560" w:hanging="560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HY헤드라인M" w:cs="HY헤드라인M" w:eastAsia="HY헤드라인M" w:hAnsi="HY헤드라인M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HY헤드라인M" w:cs="HY헤드라인M" w:eastAsia="HY헤드라인M" w:hAnsi="HY헤드라인M"/>
          <w:color w:val="000000"/>
          <w:sz w:val="28"/>
          <w:szCs w:val="28"/>
          <w:highlight w:val="white"/>
          <w:rtl w:val="0"/>
        </w:rPr>
        <w:t xml:space="preserve">나. 기능 리스트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5.0" w:type="dxa"/>
        <w:jc w:val="left"/>
        <w:tblLayout w:type="fixed"/>
        <w:tblLook w:val="0400"/>
      </w:tblPr>
      <w:tblGrid>
        <w:gridCol w:w="3030"/>
        <w:gridCol w:w="1830"/>
        <w:gridCol w:w="5445"/>
        <w:tblGridChange w:id="0">
          <w:tblGrid>
            <w:gridCol w:w="3030"/>
            <w:gridCol w:w="1830"/>
            <w:gridCol w:w="544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bottom w:color="000000" w:space="0" w:sz="6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한양중고딕" w:cs="한양중고딕" w:eastAsia="한양중고딕" w:hAnsi="한양중고딕"/>
                <w:b w:val="1"/>
                <w:color w:val="000000"/>
              </w:rPr>
            </w:pPr>
            <w:r w:rsidDel="00000000" w:rsidR="00000000" w:rsidRPr="00000000">
              <w:rPr>
                <w:rFonts w:ascii="한양중고딕" w:cs="한양중고딕" w:eastAsia="한양중고딕" w:hAnsi="한양중고딕"/>
                <w:b w:val="1"/>
                <w:color w:val="000000"/>
                <w:rtl w:val="0"/>
              </w:rPr>
              <w:t xml:space="preserve">대분류</w:t>
            </w:r>
          </w:p>
        </w:tc>
        <w:tc>
          <w:tcPr>
            <w:tcBorders>
              <w:bottom w:color="000000" w:space="0" w:sz="6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한양중고딕" w:cs="한양중고딕" w:eastAsia="한양중고딕" w:hAnsi="한양중고딕"/>
                <w:b w:val="1"/>
                <w:color w:val="000000"/>
              </w:rPr>
            </w:pPr>
            <w:r w:rsidDel="00000000" w:rsidR="00000000" w:rsidRPr="00000000">
              <w:rPr>
                <w:rFonts w:ascii="한양중고딕" w:cs="한양중고딕" w:eastAsia="한양중고딕" w:hAnsi="한양중고딕"/>
                <w:b w:val="1"/>
                <w:color w:val="000000"/>
                <w:rtl w:val="0"/>
              </w:rPr>
              <w:t xml:space="preserve">중분류</w:t>
            </w:r>
          </w:p>
        </w:tc>
        <w:tc>
          <w:tcPr>
            <w:tcBorders>
              <w:bottom w:color="000000" w:space="0" w:sz="6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한양중고딕" w:cs="한양중고딕" w:eastAsia="한양중고딕" w:hAnsi="한양중고딕"/>
                <w:b w:val="1"/>
                <w:color w:val="000000"/>
              </w:rPr>
            </w:pPr>
            <w:r w:rsidDel="00000000" w:rsidR="00000000" w:rsidRPr="00000000">
              <w:rPr>
                <w:rFonts w:ascii="한양중고딕" w:cs="한양중고딕" w:eastAsia="한양중고딕" w:hAnsi="한양중고딕"/>
                <w:b w:val="1"/>
                <w:color w:val="000000"/>
                <w:rtl w:val="0"/>
              </w:rPr>
              <w:t xml:space="preserve">소분류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012719601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RFC 9421 구현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106363027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서명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374877918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HTTP 메시지 서명 생성, Signature-Input 헤더 생성, Signature 헤더 생성, 서명 필드 선택 및 정규화, Base64 인코딩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742260356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검증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498683304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서명 파싱 및 디코딩, 정규화된 메시지 재구성, 서명 검증 알고리즘 실행, 타임스탬프 유효성 검사, Nonce 중복 체크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555393324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빌더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107306730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구조 생성, 헤더 필드 추가, 메타데이터 설정, 서명 필드 지정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98205723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정규화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419727064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Canonical Request 생성, 헤더 정규화, 경로 정규화, 쿼리 파라미터 정렬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846564673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암호화 키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549286552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키 생성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123341605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Secp256k1 키페어 생성, Ed25519 키페어 생성, X25519 키 생성 (HPKE용), RSA 키페어 생성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345559100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키 저장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601793270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파일 기반 저장 (PEM 형식), 메모리 기반 저장, 암호화된 저장소 (Vault), 키 회전 지원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033652565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키 형식 변환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67596756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PEM 형식 인코딩/디코딩, JWK 형식 변환, 압축/비압축 공개키 변환, Ethereum 주소 생성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479037780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서명/검증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455299097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ECDSA 서명 (Secp256k1), EdDSA 서명 (Ed25519), RSA-PSS 서명, 메시지 다이제스트 생성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237016082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990537761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생성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424242861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did:sage:ethereum 형식 생성, did:sage:solana 형식 생성, DID Document 생성, 메타데이터 설정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218721321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등록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13261782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Ethereum 스마트 컨트랙트 등록, Solana 프로그램 등록, 공개키 온체인 저장, 메타데이터 저장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926285364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조회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763658003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블록체인에서 DID 조회, 공개키 검색, 메타데이터 조회, 활성 상태 확인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184812819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93744815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업데이트, DID 비활성화, 키 회전, 소유권 이전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06886672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블록체인 연동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Ethereum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314152422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Web3 연결 관리, 스마트 컨트랙트 호출, 트랜잭션 서명 및 전송, 이벤트 모니터링, 가스 예측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754865086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체인 레지스트리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44617816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멀티체인 지원, 체인별 프로바이더 관리, 네트워크 전환, 체인 상태 모니터링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714849895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처리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588795890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Nonce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49321838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Nonce 생성, Nonce 저장 및 검증, 재전송 공격 방지, 만료 처리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387587095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순서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129791590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ID 생성, 순서 보장, 중복 감지, 타임스탬프 관리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634613105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검증 서비스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347599122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통합 검증 파이프라인, 체인별 검증 로직, 검증 옵션 설정, 검증 결과 캐싱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999730951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CLI 도구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sage-crypto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269121121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키페어 생성 명령, 서명 생성 명령, 서명 검증 명령, 키 회전 명령, 주소 생성 명령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sage-did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361160074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등록 명령, DID 조회 명령, DID 업데이트 명령, DID 비활성화 명령, DID 검증 명령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sage-verify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186714411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검증 명령, 서명 검증 명령, 체인 상태 확인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949946604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137106316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생성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956733537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ID 생성, 세션 메타데이터 설정, 세션 암호화 키 생성, 세션 저장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26896725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696639807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조회, 세션 갱신, 세션 만료 처리, 세션 삭제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597142217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Nonce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483565670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세션별 Nonce 관리, Nonce 풀 관리, Nonce 검증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HPKE (Hybrid Public Key Encryption)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855335988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암호화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59028175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HPKE 컨텍스트 생성, 메시지 암호화, 인증된 암호화 (AEAD)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690647908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복호화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729856234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HPKE 컨텍스트 로드, 메시지 복호화, 인증 검증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34214629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키 교환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978333843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DHKEM 키 교환, 공유 비밀 생성, 키 파생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023248875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헬스체크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60325664"/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상태 모니터링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846410950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시스템 상태 확인, 의존성 상태 확인, 블록체인 연결 상태</w:t>
                </w:r>
              </w:sdtContent>
            </w:sdt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395780623"/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메트릭 수집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469700602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성능 메트릭, 에러 카운트, 처리량 측정</w:t>
                </w:r>
              </w:sdtContent>
            </w:sdt>
          </w:p>
        </w:tc>
      </w:tr>
    </w:tbl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ind w:left="560" w:hanging="560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HY헤드라인M" w:cs="HY헤드라인M" w:eastAsia="HY헤드라인M" w:hAnsi="HY헤드라인M"/>
          <w:color w:val="000000"/>
          <w:sz w:val="28"/>
          <w:szCs w:val="28"/>
          <w:highlight w:val="white"/>
          <w:rtl w:val="0"/>
        </w:rPr>
        <w:t xml:space="preserve">다. 기능 시험 항목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2085"/>
        <w:gridCol w:w="2086"/>
        <w:gridCol w:w="2067"/>
        <w:gridCol w:w="2138"/>
        <w:tblGridChange w:id="0">
          <w:tblGrid>
            <w:gridCol w:w="2085"/>
            <w:gridCol w:w="2085"/>
            <w:gridCol w:w="2086"/>
            <w:gridCol w:w="2067"/>
            <w:gridCol w:w="2138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tcBorders>
              <w:bottom w:color="000000" w:space="0" w:sz="6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한양중고딕" w:cs="한양중고딕" w:eastAsia="한양중고딕" w:hAnsi="한양중고딕"/>
                <w:b w:val="1"/>
                <w:color w:val="000000"/>
              </w:rPr>
            </w:pPr>
            <w:r w:rsidDel="00000000" w:rsidR="00000000" w:rsidRPr="00000000">
              <w:rPr>
                <w:rFonts w:ascii="한양중고딕" w:cs="한양중고딕" w:eastAsia="한양중고딕" w:hAnsi="한양중고딕"/>
                <w:b w:val="1"/>
                <w:color w:val="000000"/>
                <w:rtl w:val="0"/>
              </w:rPr>
              <w:t xml:space="preserve">대분류</w:t>
            </w:r>
          </w:p>
        </w:tc>
        <w:tc>
          <w:tcPr>
            <w:tcBorders>
              <w:bottom w:color="000000" w:space="0" w:sz="6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한양중고딕" w:cs="한양중고딕" w:eastAsia="한양중고딕" w:hAnsi="한양중고딕"/>
                <w:b w:val="1"/>
                <w:color w:val="000000"/>
              </w:rPr>
            </w:pPr>
            <w:r w:rsidDel="00000000" w:rsidR="00000000" w:rsidRPr="00000000">
              <w:rPr>
                <w:rFonts w:ascii="한양중고딕" w:cs="한양중고딕" w:eastAsia="한양중고딕" w:hAnsi="한양중고딕"/>
                <w:b w:val="1"/>
                <w:color w:val="000000"/>
                <w:rtl w:val="0"/>
              </w:rPr>
              <w:t xml:space="preserve">중분류</w:t>
            </w:r>
          </w:p>
        </w:tc>
        <w:tc>
          <w:tcPr>
            <w:tcBorders>
              <w:bottom w:color="000000" w:space="0" w:sz="6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한양중고딕" w:cs="한양중고딕" w:eastAsia="한양중고딕" w:hAnsi="한양중고딕"/>
                <w:b w:val="1"/>
                <w:color w:val="000000"/>
              </w:rPr>
            </w:pPr>
            <w:r w:rsidDel="00000000" w:rsidR="00000000" w:rsidRPr="00000000">
              <w:rPr>
                <w:rFonts w:ascii="한양중고딕" w:cs="한양중고딕" w:eastAsia="한양중고딕" w:hAnsi="한양중고딕"/>
                <w:b w:val="1"/>
                <w:color w:val="000000"/>
                <w:rtl w:val="0"/>
              </w:rPr>
              <w:t xml:space="preserve">소분류</w:t>
            </w:r>
          </w:p>
        </w:tc>
        <w:tc>
          <w:tcPr>
            <w:tcBorders>
              <w:bottom w:color="000000" w:space="0" w:sz="6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한양중고딕" w:cs="한양중고딕" w:eastAsia="한양중고딕" w:hAnsi="한양중고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시험항목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한양중고딕" w:cs="한양중고딕" w:eastAsia="한양중고딕" w:hAnsi="한양중고딕"/>
                <w:color w:val="000000"/>
              </w:rPr>
            </w:pPr>
            <w:r w:rsidDel="00000000" w:rsidR="00000000" w:rsidRPr="00000000">
              <w:rPr>
                <w:rFonts w:ascii="한양중고딕" w:cs="한양중고딕" w:eastAsia="한양중고딕" w:hAnsi="한양중고딕"/>
                <w:color w:val="000000"/>
                <w:rtl w:val="0"/>
              </w:rPr>
              <w:t xml:space="preserve">Result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12670096"/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RFC 9421 구현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931787200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서명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7523178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HTTP 서명 생성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069457152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RFC 9421 준수 HTTP 메시지 서명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88494577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Signature-Input 헤더 올바른 형식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050615110"/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Signature 헤더 base64 인코딩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586445472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필수 서명 필드 (created, expires, nonce) 포함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720824518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정규화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938176202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HTTP 요청 정규화 정확성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360197836"/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헤더 필드 정렬 및 소문자 변환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70705196"/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검증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903218987"/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서명 검증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644938642"/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유효한 서명 검증 성공 (true 반환)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968537495"/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변조된 메시지 검증 실패 (false 반환)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41378405"/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만료된 서명 거부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774352312"/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타임스탬프 유효성 (5분 이내) 검사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026711221"/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Nonce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806004680"/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Nonce 중복 감지 및 거부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640990307"/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Nonce 만료 처리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163106402"/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암호화 키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122498999"/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키 생성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Secp256k1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420100267"/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32바이트 개인키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82734742"/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65바이트 비압축 공개키 (0x04 prefix)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550671499"/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33바이트 압축 공개키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Ed25519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878860397"/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32바이트 개인키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434737584"/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32바이트 공개키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885667401"/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키 저장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406140777"/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파일 저장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52211957"/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PEM 형식 파일 저장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069083956"/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파일 권한 설정 (0600)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537017079"/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암호화 저장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023487654"/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Vault 암호화 저장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986483426"/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암호화된 키 복호화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132405366"/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서명/검증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ECDSA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807440602"/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Secp256k1 서명 생성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659709932"/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Ethereum 호환 서명 (v, r, s)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487860552"/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서명 검증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EdDSA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1866671"/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Ed25519 서명 생성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153748321"/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64바이트 서명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982834283"/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서명 검증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526463553"/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783150687"/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생성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409944387"/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형식 검증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828790369"/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did:sage:ethereum: 형식 준수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935848998"/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유효한 체인 주소 포함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762821285"/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등록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705016757"/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블록체인 등록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93876595"/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Ethereum 스마트 컨트랙트 등록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009904329"/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트랜잭션 해시 반환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357271007"/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가스비 소모량 확인 (~653,000 gas)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506380900"/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 후 온체인 조회 가능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619011414"/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조회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317470810"/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블록체인 조회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055410692"/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DID로 공개키 조회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23578594"/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메타데이터 조회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733654099"/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비활성화된 DID 조회 시 에러 반환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82461661"/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7529874"/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업데이트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04786436"/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메타데이터 업데이트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799995309"/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엔드포인트 변경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527157576"/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비활성화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382937484"/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비활성화 트랜잭션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473732558"/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비활성화 후 조회 시 inactive 상태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426150439"/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블록체인 연동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Ethereum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781497085"/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연결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59145021"/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Web3 Provider 연결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13906059"/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체인 ID 확인 (로컬: 31337)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84272486"/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트랜잭션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990605398"/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트랜잭션 서명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135020658"/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트랜잭션 전송 및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510354439"/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가스 예측 정확도 (±10%)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438835598"/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컨트랙트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81430569"/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배포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565135123"/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AgentRegistry 컨트랙트 배포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111650503"/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컨트랙트 주소 반환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690105886"/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호출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520481909"/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registerAgent 함수 호출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803721659"/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getAgent 함수 호출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275138919"/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로그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91482086"/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처리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62504564"/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Nonce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531584136"/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생성/검증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988523615"/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유니크한 Nonce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320836534"/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사용된 Nonce 재사용 방지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381137179"/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Nonce TTL(5분) 만료 처리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102896593"/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순서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987452718"/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순서 보장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743609796"/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메시지 ID 유니크성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528227986"/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타임스탬프 순서 정렬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12339671"/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중복 메시지 감지 및 거부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037693270"/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검증 서비스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076952882"/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통합 검증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687183979"/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활성 상태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076963095"/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공개키로 서명 검증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791946446"/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타임스탬프 &amp; Nonce 검증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035511990"/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검증 결과 캐싱 동작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314634484"/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CLI 도구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sage-crypto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068113207"/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키 생성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232074067"/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generate 명령으로 키페어 생성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619768188"/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--type secp256k1 옵션 동작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031361481"/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--type ed25519 옵션 동작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354853379"/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서명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28274666"/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sign 명령으로 메시지 서명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43699874"/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verify 명령으로 서명 검증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930998716"/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주소 생성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62015113"/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address 명령으로 Ethereum 주소 생성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sage-did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393122118"/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등록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539505274"/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register 명령으로 DID 등록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874225108"/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--chain ethereum 옵션 동작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780551070"/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조회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92021301"/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resolve 명령으로 DID 조회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26178515"/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list 명령으로 전체 DID 목록 조회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30507453"/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DID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663856167"/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update 명령으로 메타데이터 수정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55942508"/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deactivate 명령으로 DID 비활성화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40198368"/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verify 명령으로 DID 검증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123985902"/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569931372"/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생성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664724649"/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초기화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355539522"/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유니크한 세션 ID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996896467"/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암호화 키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284473443"/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메타데이터 설정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003920800"/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관리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69947014"/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조회/갱신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751973244"/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ID로 조회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021578104"/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세션 갱신 및 TTL 연장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901423297"/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만료된 세션 자동 삭제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HPKE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967924878"/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암호화/복호화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DHKEM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538840911"/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X25519 키 교환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018151433"/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공유 비밀 생성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AEAD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444582045"/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ChaCha20Poly1305 암호화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164403715"/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인증 태그 검증 성공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713131454"/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복호화 및 무결성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539858221"/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헬스체크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037526845"/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상태 모니터링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792842553"/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389226675"/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/health 엔드포인트 응답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41572058"/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블록체인 연결 상태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332009507"/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메모리/CPU 사용률 확인</w:t>
                </w:r>
              </w:sdtContent>
            </w:sdt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shd w:fill="ffffff" w:val="clear"/>
        <w:spacing w:after="0" w:line="240" w:lineRule="auto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after="0" w:line="240" w:lineRule="auto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한양중고딕" w:cs="한양중고딕" w:eastAsia="한양중고딕" w:hAnsi="한양중고딕"/>
          <w:color w:val="000000"/>
          <w:sz w:val="22"/>
          <w:szCs w:val="22"/>
          <w:highlight w:val="white"/>
          <w:rtl w:val="0"/>
        </w:rPr>
        <w:t xml:space="preserve">* Pass/Fail : 심사위원이 평가하는 사항으로 공란으로 비워두세요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0" w:line="240" w:lineRule="auto"/>
        <w:ind w:left="560" w:hanging="560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after="0" w:line="240" w:lineRule="auto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HY헤드라인M"/>
  <w:font w:name="한컴바탕"/>
  <w:font w:name="휴먼명조"/>
  <w:font w:name="한양중고딕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pPr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Cs w:val="20"/>
    </w:rPr>
  </w:style>
  <w:style w:type="paragraph" w:styleId="1" w:customStyle="1">
    <w:name w:val="바탕글1"/>
    <w:basedOn w:val="a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6j/W26hlZulUynb36vnNKIC3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lCgI4NxIfCh0IB0IZCgVBcmlhbBIQQXJpYWwgVW5pY29kZSBNUxolCgI4OBIfCh0IB0IZCgVBcmlhbBIQQXJpYWwgVW5pY29kZSBNUxolCgI4ORIfCh0IB0IZCgVBcmlhbBIQQXJpYWwgVW5pY29kZSBNUxolCgI5MBIfCh0IB0IZCgVBcmlhbBIQQXJpYWwgVW5pY29kZSBNUxolCgI5MRIfCh0IB0IZCgVBcmlhbBIQQXJpYWwgVW5pY29kZSBNUxolCgI5MhIfCh0IB0IZCgVBcmlhbBIQQXJpYWwgVW5pY29kZSBNUxolCgI5MxIfCh0IB0IZCgVBcmlhbBIQQXJpYWwgVW5pY29kZSBNUxolCgI5NBIfCh0IB0IZCgVBcmlhbBIQQXJpYWwgVW5pY29kZSBNUxolCgI5NRIfCh0IB0IZCgVBcmlhbBIQQXJpYWwgVW5pY29kZSBNUxolCgI5NhIfCh0IB0IZCgVBcmlhbBIQQXJpYWwgVW5pY29kZSBNUxolCgI5NxIfCh0IB0IZCgVBcmlhbBIQQXJpYWwgVW5pY29kZSBNUxolCgI5OBIfCh0IB0IZCgVBcmlhbBIQQXJpYWwgVW5pY29kZSBNUxolCgI5ORIfCh0IB0IZCgVBcmlhbBIQQXJpYWwgVW5pY29kZSBNUxomCgMxMDASHwodCAdCGQoFQXJpYWwSEEFyaWFsIFVuaWNvZGUgTVMaJgoDMTAxEh8KHQgHQhkKBUFyaWFsEhBBcmlhbCBVbmljb2RlIE1TGiYKAzEwMhIfCh0IB0IZCgVBcmlhbBIQQXJpYWwgVW5pY29kZSBNUxomCgMxMDMSHwodCAdCGQoFQXJpYWwSEEFyaWFsIFVuaWNvZGUgTVMaJgoDMTA0Eh8KHQgHQhkKBUFyaWFsEhBBcmlhbCBVbmljb2RlIE1TGiYKAzEwNRIfCh0IB0IZCgVBcmlhbBIQQXJpYWwgVW5pY29kZSBNUxomCgMxMDYSHwodCAdCGQoFQXJpYWwSEEFyaWFsIFVuaWNvZGUgTVMaJgoDMTA3Eh8KHQgHQhkKBUFyaWFsEhBBcmlhbCBVbmljb2RlIE1TGiYKAzEwOBIfCh0IB0IZCgVBcmlhbBIQQXJpYWwgVW5pY29kZSBNUxomCgMxMDkSHwodCAdCGQoFQXJpYWwSEEFyaWFsIFVuaWNvZGUgTVMaJgoDMTEwEh8KHQgHQhkKBUFyaWFsEhBBcmlhbCBVbmljb2RlIE1TGiYKAzExMRIfCh0IB0IZCgVBcmlhbBIQQXJpYWwgVW5pY29kZSBNUxomCgMxMTISHwodCAdCGQoFQXJpYWwSEEFyaWFsIFVuaWNvZGUgTVMaJgoDMTEzEh8KHQgHQhkKBUFyaWFsEhBBcmlhbCBVbmljb2RlIE1TGiYKAzExNBIfCh0IB0IZCgVBcmlhbBIQQXJpYWwgVW5pY29kZSBNUxomCgMxMTUSHwodCAdCGQoFQXJpYWwSEEFyaWFsIFVuaWNvZGUgTVMaJgoDMTE2Eh8KHQgHQhkKBUFyaWFsEhBBcmlhbCBVbmljb2RlIE1TGiYKAzExNxIfCh0IB0IZCgVBcmlhbBIQQXJpYWwgVW5pY29kZSBNUxomCgMxMTgSHwodCAdCGQoFQXJpYWwSEEFyaWFsIFVuaWNvZGUgTVMaJgoDMTE5Eh8KHQgHQhkKBUFyaWFsEhBBcmlhbCBVbmljb2RlIE1TGiYKAzEyMBIfCh0IB0IZCgVBcmlhbBIQQXJpYWwgVW5pY29kZSBNUxomCgMxMjESHwodCAdCGQoFQXJpYWw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2025-09-16T14:46:00Z</dcterms:created>
</cp:coreProperties>
</file>