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18DF9" w14:textId="77777777" w:rsidR="00B45632" w:rsidRPr="00B45632" w:rsidRDefault="00B45632" w:rsidP="00B45632">
      <w:pPr>
        <w:spacing w:after="120" w:line="240" w:lineRule="auto"/>
        <w:outlineLvl w:val="1"/>
        <w:rPr>
          <w:rFonts w:ascii="Times New Roman" w:eastAsia="Times New Roman" w:hAnsi="Times New Roman" w:cs="Times New Roman"/>
          <w:b/>
          <w:bCs/>
          <w:kern w:val="0"/>
          <w:sz w:val="36"/>
          <w:szCs w:val="36"/>
          <w:lang w:eastAsia="en-IN"/>
          <w14:ligatures w14:val="none"/>
        </w:rPr>
      </w:pPr>
      <w:r w:rsidRPr="00B45632">
        <w:rPr>
          <w:rFonts w:ascii="Arial" w:eastAsia="Times New Roman" w:hAnsi="Arial" w:cs="Arial"/>
          <w:b/>
          <w:bCs/>
          <w:color w:val="1B1C1D"/>
          <w:kern w:val="0"/>
          <w:sz w:val="30"/>
          <w:szCs w:val="30"/>
          <w:lang w:eastAsia="en-IN"/>
          <w14:ligatures w14:val="none"/>
        </w:rPr>
        <w:t>Azure App Service: A Comprehensive Overview</w:t>
      </w:r>
    </w:p>
    <w:p w14:paraId="71306B76"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69977E2F" w14:textId="77777777" w:rsidR="00B45632" w:rsidRPr="00B45632" w:rsidRDefault="00B45632" w:rsidP="00B45632">
      <w:pPr>
        <w:spacing w:after="120" w:line="240" w:lineRule="auto"/>
        <w:outlineLvl w:val="2"/>
        <w:rPr>
          <w:rFonts w:ascii="Times New Roman" w:eastAsia="Times New Roman" w:hAnsi="Times New Roman" w:cs="Times New Roman"/>
          <w:b/>
          <w:bCs/>
          <w:kern w:val="0"/>
          <w:sz w:val="27"/>
          <w:szCs w:val="27"/>
          <w:lang w:eastAsia="en-IN"/>
          <w14:ligatures w14:val="none"/>
        </w:rPr>
      </w:pPr>
      <w:r w:rsidRPr="00B45632">
        <w:rPr>
          <w:rFonts w:ascii="Arial" w:eastAsia="Times New Roman" w:hAnsi="Arial" w:cs="Arial"/>
          <w:b/>
          <w:bCs/>
          <w:color w:val="1B1C1D"/>
          <w:kern w:val="0"/>
          <w:sz w:val="24"/>
          <w:szCs w:val="24"/>
          <w:lang w:eastAsia="en-IN"/>
          <w14:ligatures w14:val="none"/>
        </w:rPr>
        <w:t>Introduction to Azure App Service – Simplifying Application Deployment</w:t>
      </w:r>
    </w:p>
    <w:p w14:paraId="73D0B5B3"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Azure App Service stands as a pivotal Platform-as-a-Service (PaaS) offering within the Microsoft Azure cloud.</w:t>
      </w:r>
      <w:r w:rsidRPr="00B45632">
        <w:rPr>
          <w:rFonts w:ascii="Arial" w:eastAsia="Times New Roman" w:hAnsi="Arial" w:cs="Arial"/>
          <w:color w:val="575B5F"/>
          <w:kern w:val="0"/>
          <w:sz w:val="14"/>
          <w:szCs w:val="14"/>
          <w:vertAlign w:val="superscript"/>
          <w:lang w:eastAsia="en-IN"/>
          <w14:ligatures w14:val="none"/>
        </w:rPr>
        <w:t xml:space="preserve"> </w:t>
      </w:r>
      <w:r w:rsidRPr="00B45632">
        <w:rPr>
          <w:rFonts w:ascii="Arial" w:eastAsia="Times New Roman" w:hAnsi="Arial" w:cs="Arial"/>
          <w:color w:val="1B1C1D"/>
          <w:kern w:val="0"/>
          <w:sz w:val="24"/>
          <w:szCs w:val="24"/>
          <w:lang w:eastAsia="en-IN"/>
          <w14:ligatures w14:val="none"/>
        </w:rPr>
        <w:t>Its fundamental purpose is to empower developers and organizations to build, deploy, and scale web applications, mobile back ends, and RESTful APIs with remarkable efficiency. The core value proposition of App Service lies in its abstraction of the underlying infrastructure. This means users can dedicate their focus and resources to application development and innovation, rather than grappling with the complexities of server management, patching, and scaling hardware.</w:t>
      </w:r>
    </w:p>
    <w:p w14:paraId="28D7920F"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710B1101"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Think of Azure App Service as an advanced, fully managed web hosting environment. It handles the operational heavy lifting, including operating system updates, runtime environment maintenance, load balancing, and auto-scaling, thereby streamlining the entire application lifecycle.</w:t>
      </w:r>
    </w:p>
    <w:p w14:paraId="50983F1C" w14:textId="77777777" w:rsidR="00B45632" w:rsidRPr="00B45632" w:rsidRDefault="00B45632" w:rsidP="00B45632">
      <w:pPr>
        <w:spacing w:after="12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A key strength of App Service is its versatile support for a wide array of popular programming languages and frameworks. Developers can seamlessly deploy applications built with:</w:t>
      </w:r>
    </w:p>
    <w:p w14:paraId="7BB9F6CD"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r w:rsidRPr="00B45632">
        <w:rPr>
          <w:rFonts w:ascii="Times New Roman" w:eastAsia="Times New Roman" w:hAnsi="Times New Roman" w:cs="Times New Roman"/>
          <w:kern w:val="0"/>
          <w:sz w:val="24"/>
          <w:szCs w:val="24"/>
          <w:lang w:eastAsia="en-IN"/>
          <w14:ligatures w14:val="none"/>
        </w:rPr>
        <w:br/>
      </w:r>
    </w:p>
    <w:p w14:paraId="283E0A50" w14:textId="77777777" w:rsidR="00B45632" w:rsidRPr="00B45632" w:rsidRDefault="00B45632" w:rsidP="00B45632">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.NET</w:t>
      </w:r>
    </w:p>
    <w:p w14:paraId="6F1E7201" w14:textId="77777777" w:rsidR="00B45632" w:rsidRPr="00B45632" w:rsidRDefault="00B45632" w:rsidP="00B45632">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Java</w:t>
      </w:r>
      <w:r w:rsidRPr="00B45632">
        <w:rPr>
          <w:rFonts w:ascii="Arial" w:eastAsia="Times New Roman" w:hAnsi="Arial" w:cs="Arial"/>
          <w:color w:val="1B1C1D"/>
          <w:kern w:val="0"/>
          <w:sz w:val="24"/>
          <w:szCs w:val="24"/>
          <w:lang w:eastAsia="en-IN"/>
          <w14:ligatures w14:val="none"/>
        </w:rPr>
        <w:t xml:space="preserve"> (supporting Java SE, Tomcat, and JBoss)</w:t>
      </w:r>
    </w:p>
    <w:p w14:paraId="7E08937C" w14:textId="77777777" w:rsidR="00B45632" w:rsidRPr="00B45632" w:rsidRDefault="00B45632" w:rsidP="00B45632">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Node.js</w:t>
      </w:r>
    </w:p>
    <w:p w14:paraId="2A0EF775" w14:textId="77777777" w:rsidR="00B45632" w:rsidRPr="00B45632" w:rsidRDefault="00B45632" w:rsidP="00B45632">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Python</w:t>
      </w:r>
    </w:p>
    <w:p w14:paraId="1B37FD47" w14:textId="77777777" w:rsidR="00B45632" w:rsidRPr="00B45632" w:rsidRDefault="00B45632" w:rsidP="00B45632">
      <w:pPr>
        <w:numPr>
          <w:ilvl w:val="0"/>
          <w:numId w:val="1"/>
        </w:numPr>
        <w:spacing w:after="12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PHP</w:t>
      </w:r>
    </w:p>
    <w:p w14:paraId="4DFC41FE" w14:textId="77777777" w:rsidR="00B45632" w:rsidRPr="00B45632" w:rsidRDefault="00B45632" w:rsidP="00B45632">
      <w:pPr>
        <w:spacing w:before="240"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 xml:space="preserve">This flexibility extends to the choice of operating systems, with support for both </w:t>
      </w:r>
      <w:r w:rsidRPr="00B45632">
        <w:rPr>
          <w:rFonts w:ascii="Arial" w:eastAsia="Times New Roman" w:hAnsi="Arial" w:cs="Arial"/>
          <w:b/>
          <w:bCs/>
          <w:color w:val="1B1C1D"/>
          <w:kern w:val="0"/>
          <w:sz w:val="24"/>
          <w:szCs w:val="24"/>
          <w:lang w:eastAsia="en-IN"/>
          <w14:ligatures w14:val="none"/>
        </w:rPr>
        <w:t>Windows and Linux</w:t>
      </w:r>
      <w:r w:rsidRPr="00B45632">
        <w:rPr>
          <w:rFonts w:ascii="Arial" w:eastAsia="Times New Roman" w:hAnsi="Arial" w:cs="Arial"/>
          <w:color w:val="1B1C1D"/>
          <w:kern w:val="0"/>
          <w:sz w:val="24"/>
          <w:szCs w:val="24"/>
          <w:lang w:eastAsia="en-IN"/>
          <w14:ligatures w14:val="none"/>
        </w:rPr>
        <w:t xml:space="preserve"> environments. Furthermore, for applications packaged as containers, App Service offers the capability to deploy them as </w:t>
      </w:r>
      <w:r w:rsidRPr="00B45632">
        <w:rPr>
          <w:rFonts w:ascii="Arial" w:eastAsia="Times New Roman" w:hAnsi="Arial" w:cs="Arial"/>
          <w:b/>
          <w:bCs/>
          <w:color w:val="1B1C1D"/>
          <w:kern w:val="0"/>
          <w:sz w:val="24"/>
          <w:szCs w:val="24"/>
          <w:lang w:eastAsia="en-IN"/>
          <w14:ligatures w14:val="none"/>
        </w:rPr>
        <w:t>custom containers</w:t>
      </w:r>
      <w:r w:rsidRPr="00B45632">
        <w:rPr>
          <w:rFonts w:ascii="Arial" w:eastAsia="Times New Roman" w:hAnsi="Arial" w:cs="Arial"/>
          <w:color w:val="1B1C1D"/>
          <w:kern w:val="0"/>
          <w:sz w:val="24"/>
          <w:szCs w:val="24"/>
          <w:lang w:eastAsia="en-IN"/>
          <w14:ligatures w14:val="none"/>
        </w:rPr>
        <w:t>, providing even greater control and portability.</w:t>
      </w:r>
    </w:p>
    <w:p w14:paraId="617C85C3"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0124778A"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Essentially, Azure App Service provides a robust, managed platform designed to accelerate development, simplify operations, and offer the scalability needed for modern applications, from simple websites to complex, enterprise-grade solutions.</w:t>
      </w:r>
    </w:p>
    <w:p w14:paraId="6F0A999C"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7DC686A0"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418B2397"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052E4302"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108EEEF9"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0337DAEB"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028A9216"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0A0E95E5"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47F3DD90" w14:textId="77777777" w:rsid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5CA95EB3"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04B3E386" w14:textId="77777777" w:rsidR="00B45632" w:rsidRPr="00B45632" w:rsidRDefault="00B45632" w:rsidP="00B45632">
      <w:pPr>
        <w:spacing w:after="0" w:line="240" w:lineRule="auto"/>
        <w:outlineLvl w:val="2"/>
        <w:rPr>
          <w:rFonts w:ascii="Times New Roman" w:eastAsia="Times New Roman" w:hAnsi="Times New Roman" w:cs="Times New Roman"/>
          <w:b/>
          <w:bCs/>
          <w:kern w:val="0"/>
          <w:sz w:val="27"/>
          <w:szCs w:val="27"/>
          <w:lang w:eastAsia="en-IN"/>
          <w14:ligatures w14:val="none"/>
        </w:rPr>
      </w:pPr>
      <w:r w:rsidRPr="00B45632">
        <w:rPr>
          <w:rFonts w:ascii="Times New Roman" w:eastAsia="Times New Roman" w:hAnsi="Times New Roman" w:cs="Times New Roman"/>
          <w:b/>
          <w:bCs/>
          <w:kern w:val="0"/>
          <w:sz w:val="27"/>
          <w:szCs w:val="27"/>
          <w:lang w:eastAsia="en-IN"/>
          <w14:ligatures w14:val="none"/>
        </w:rPr>
        <w:lastRenderedPageBreak/>
        <w:pict w14:anchorId="56FC72BF">
          <v:rect id="_x0000_i1025" style="width:0;height:1.5pt" o:hralign="center" o:hrstd="t" o:hr="t" fillcolor="#a0a0a0" stroked="f"/>
        </w:pict>
      </w:r>
    </w:p>
    <w:p w14:paraId="0034A5B6" w14:textId="77777777" w:rsidR="00B45632" w:rsidRDefault="00B45632" w:rsidP="00B45632">
      <w:pPr>
        <w:spacing w:after="0" w:line="240" w:lineRule="auto"/>
        <w:outlineLvl w:val="2"/>
        <w:rPr>
          <w:rFonts w:ascii="Arial" w:eastAsia="Times New Roman" w:hAnsi="Arial" w:cs="Arial"/>
          <w:b/>
          <w:bCs/>
          <w:color w:val="1B1C1D"/>
          <w:kern w:val="0"/>
          <w:sz w:val="24"/>
          <w:szCs w:val="24"/>
          <w:lang w:eastAsia="en-IN"/>
          <w14:ligatures w14:val="none"/>
        </w:rPr>
      </w:pPr>
      <w:r w:rsidRPr="00B45632">
        <w:rPr>
          <w:rFonts w:ascii="Arial" w:eastAsia="Times New Roman" w:hAnsi="Arial" w:cs="Arial"/>
          <w:b/>
          <w:bCs/>
          <w:color w:val="1B1C1D"/>
          <w:kern w:val="0"/>
          <w:sz w:val="24"/>
          <w:szCs w:val="24"/>
          <w:lang w:eastAsia="en-IN"/>
          <w14:ligatures w14:val="none"/>
        </w:rPr>
        <w:t xml:space="preserve"> </w:t>
      </w:r>
    </w:p>
    <w:p w14:paraId="042C2F46" w14:textId="7516A13D" w:rsidR="00B45632" w:rsidRPr="00B45632" w:rsidRDefault="00B45632" w:rsidP="00B45632">
      <w:pPr>
        <w:spacing w:after="0" w:line="240" w:lineRule="auto"/>
        <w:outlineLvl w:val="2"/>
        <w:rPr>
          <w:rFonts w:ascii="Times New Roman" w:eastAsia="Times New Roman" w:hAnsi="Times New Roman" w:cs="Times New Roman"/>
          <w:b/>
          <w:bCs/>
          <w:kern w:val="0"/>
          <w:sz w:val="27"/>
          <w:szCs w:val="27"/>
          <w:lang w:eastAsia="en-IN"/>
          <w14:ligatures w14:val="none"/>
        </w:rPr>
      </w:pPr>
      <w:r w:rsidRPr="00B45632">
        <w:rPr>
          <w:rFonts w:ascii="Arial" w:eastAsia="Times New Roman" w:hAnsi="Arial" w:cs="Arial"/>
          <w:b/>
          <w:bCs/>
          <w:color w:val="1B1C1D"/>
          <w:kern w:val="0"/>
          <w:sz w:val="24"/>
          <w:szCs w:val="24"/>
          <w:lang w:eastAsia="en-IN"/>
          <w14:ligatures w14:val="none"/>
        </w:rPr>
        <w:t>Tailored Benefits – Why Choose Azure App Service?</w:t>
      </w:r>
    </w:p>
    <w:p w14:paraId="2E1E4E9F"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Azure App Service is engineered to cater to a diverse range of users, from individuals embarking on their development journey to large-scale enterprises with demanding requirements. Its feature set and pricing models are designed to offer specific advantages to each group:</w:t>
      </w:r>
    </w:p>
    <w:p w14:paraId="5BBAFA75"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2F274C65" w14:textId="77777777" w:rsidR="00B45632" w:rsidRPr="00B45632" w:rsidRDefault="00B45632" w:rsidP="00B45632">
      <w:pPr>
        <w:spacing w:after="12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b/>
          <w:bCs/>
          <w:color w:val="1B1C1D"/>
          <w:kern w:val="0"/>
          <w:sz w:val="24"/>
          <w:szCs w:val="24"/>
          <w:lang w:eastAsia="en-IN"/>
          <w14:ligatures w14:val="none"/>
        </w:rPr>
        <w:t>For Students:</w:t>
      </w:r>
    </w:p>
    <w:p w14:paraId="11AA9C21" w14:textId="77777777" w:rsidR="00B45632" w:rsidRPr="00B45632" w:rsidRDefault="00B45632" w:rsidP="00B45632">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Cost-Effective Entry:</w:t>
      </w:r>
      <w:r w:rsidRPr="00B45632">
        <w:rPr>
          <w:rFonts w:ascii="Arial" w:eastAsia="Times New Roman" w:hAnsi="Arial" w:cs="Arial"/>
          <w:color w:val="1B1C1D"/>
          <w:kern w:val="0"/>
          <w:sz w:val="24"/>
          <w:szCs w:val="24"/>
          <w:lang w:eastAsia="en-IN"/>
          <w14:ligatures w14:val="none"/>
        </w:rPr>
        <w:t xml:space="preserve"> Access to a widely available </w:t>
      </w:r>
      <w:r w:rsidRPr="00B45632">
        <w:rPr>
          <w:rFonts w:ascii="Arial" w:eastAsia="Times New Roman" w:hAnsi="Arial" w:cs="Arial"/>
          <w:b/>
          <w:bCs/>
          <w:color w:val="1B1C1D"/>
          <w:kern w:val="0"/>
          <w:sz w:val="24"/>
          <w:szCs w:val="24"/>
          <w:lang w:eastAsia="en-IN"/>
          <w14:ligatures w14:val="none"/>
        </w:rPr>
        <w:t>free tier</w:t>
      </w:r>
      <w:r w:rsidRPr="00B45632">
        <w:rPr>
          <w:rFonts w:ascii="Arial" w:eastAsia="Times New Roman" w:hAnsi="Arial" w:cs="Arial"/>
          <w:color w:val="1B1C1D"/>
          <w:kern w:val="0"/>
          <w:sz w:val="24"/>
          <w:szCs w:val="24"/>
          <w:lang w:eastAsia="en-IN"/>
          <w14:ligatures w14:val="none"/>
        </w:rPr>
        <w:t xml:space="preserve"> allows students to experiment and learn without financial burden. The </w:t>
      </w:r>
      <w:r w:rsidRPr="00B45632">
        <w:rPr>
          <w:rFonts w:ascii="Arial" w:eastAsia="Times New Roman" w:hAnsi="Arial" w:cs="Arial"/>
          <w:b/>
          <w:bCs/>
          <w:color w:val="1B1C1D"/>
          <w:kern w:val="0"/>
          <w:sz w:val="24"/>
          <w:szCs w:val="24"/>
          <w:lang w:eastAsia="en-IN"/>
          <w14:ligatures w14:val="none"/>
        </w:rPr>
        <w:t>Azure for Students Starter program</w:t>
      </w:r>
      <w:r w:rsidRPr="00B45632">
        <w:rPr>
          <w:rFonts w:ascii="Arial" w:eastAsia="Times New Roman" w:hAnsi="Arial" w:cs="Arial"/>
          <w:color w:val="1B1C1D"/>
          <w:kern w:val="0"/>
          <w:sz w:val="24"/>
          <w:szCs w:val="24"/>
          <w:lang w:eastAsia="en-IN"/>
          <w14:ligatures w14:val="none"/>
        </w:rPr>
        <w:t xml:space="preserve"> provides additional benefits.</w:t>
      </w:r>
    </w:p>
    <w:p w14:paraId="593464DF" w14:textId="77777777" w:rsidR="00B45632" w:rsidRPr="00B45632" w:rsidRDefault="00B45632" w:rsidP="00B45632">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Seamless IDE Integration:</w:t>
      </w:r>
      <w:r w:rsidRPr="00B45632">
        <w:rPr>
          <w:rFonts w:ascii="Arial" w:eastAsia="Times New Roman" w:hAnsi="Arial" w:cs="Arial"/>
          <w:color w:val="1B1C1D"/>
          <w:kern w:val="0"/>
          <w:sz w:val="24"/>
          <w:szCs w:val="24"/>
          <w:lang w:eastAsia="en-IN"/>
          <w14:ligatures w14:val="none"/>
        </w:rPr>
        <w:t xml:space="preserve"> Purpose-built deployment tools are readily available for popular Integrated Development Environments (IDEs) such as </w:t>
      </w:r>
      <w:r w:rsidRPr="00B45632">
        <w:rPr>
          <w:rFonts w:ascii="Arial" w:eastAsia="Times New Roman" w:hAnsi="Arial" w:cs="Arial"/>
          <w:b/>
          <w:bCs/>
          <w:color w:val="1B1C1D"/>
          <w:kern w:val="0"/>
          <w:sz w:val="24"/>
          <w:szCs w:val="24"/>
          <w:lang w:eastAsia="en-IN"/>
          <w14:ligatures w14:val="none"/>
        </w:rPr>
        <w:t>Visual Studio, Visual Studio Code, IntelliJ, and Eclipse</w:t>
      </w:r>
      <w:r w:rsidRPr="00B45632">
        <w:rPr>
          <w:rFonts w:ascii="Arial" w:eastAsia="Times New Roman" w:hAnsi="Arial" w:cs="Arial"/>
          <w:color w:val="1B1C1D"/>
          <w:kern w:val="0"/>
          <w:sz w:val="24"/>
          <w:szCs w:val="24"/>
          <w:lang w:eastAsia="en-IN"/>
          <w14:ligatures w14:val="none"/>
        </w:rPr>
        <w:t>, facilitating a smooth development workflow.</w:t>
      </w:r>
    </w:p>
    <w:p w14:paraId="4A0E9268" w14:textId="77777777" w:rsidR="00B45632" w:rsidRPr="00B45632" w:rsidRDefault="00B45632" w:rsidP="00B45632">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User-Friendly Platform:</w:t>
      </w:r>
      <w:r w:rsidRPr="00B45632">
        <w:rPr>
          <w:rFonts w:ascii="Arial" w:eastAsia="Times New Roman" w:hAnsi="Arial" w:cs="Arial"/>
          <w:color w:val="1B1C1D"/>
          <w:kern w:val="0"/>
          <w:sz w:val="24"/>
          <w:szCs w:val="24"/>
          <w:lang w:eastAsia="en-IN"/>
          <w14:ligatures w14:val="none"/>
        </w:rPr>
        <w:t xml:space="preserve"> Students can run their applications without needing prior experience in infrastructure management, lowering the barrier to entry for cloud development.</w:t>
      </w:r>
    </w:p>
    <w:p w14:paraId="2C137FFE" w14:textId="77777777" w:rsidR="00B45632" w:rsidRPr="00B45632" w:rsidRDefault="00B45632" w:rsidP="00B45632">
      <w:pPr>
        <w:numPr>
          <w:ilvl w:val="0"/>
          <w:numId w:val="2"/>
        </w:numPr>
        <w:spacing w:after="12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Rich Learning Ecosystem:</w:t>
      </w:r>
      <w:r w:rsidRPr="00B45632">
        <w:rPr>
          <w:rFonts w:ascii="Arial" w:eastAsia="Times New Roman" w:hAnsi="Arial" w:cs="Arial"/>
          <w:color w:val="1B1C1D"/>
          <w:kern w:val="0"/>
          <w:sz w:val="24"/>
          <w:szCs w:val="24"/>
          <w:lang w:eastAsia="en-IN"/>
          <w14:ligatures w14:val="none"/>
        </w:rPr>
        <w:t xml:space="preserve"> A wealth of tutorials, guides, and documentation is available to help students get started and master the platform.</w:t>
      </w:r>
    </w:p>
    <w:p w14:paraId="0321EF72" w14:textId="77777777" w:rsidR="00B45632" w:rsidRPr="00B45632" w:rsidRDefault="00B45632" w:rsidP="00B45632">
      <w:pPr>
        <w:spacing w:before="240" w:after="12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b/>
          <w:bCs/>
          <w:color w:val="1B1C1D"/>
          <w:kern w:val="0"/>
          <w:sz w:val="24"/>
          <w:szCs w:val="24"/>
          <w:lang w:eastAsia="en-IN"/>
          <w14:ligatures w14:val="none"/>
        </w:rPr>
        <w:t>For Small Businesses and Startups:</w:t>
      </w:r>
    </w:p>
    <w:p w14:paraId="47EB966B" w14:textId="77777777" w:rsidR="00B45632" w:rsidRPr="00B45632" w:rsidRDefault="00B45632" w:rsidP="00B45632">
      <w:pPr>
        <w:numPr>
          <w:ilvl w:val="0"/>
          <w:numId w:val="3"/>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Enhanced Brand Security:</w:t>
      </w:r>
      <w:r w:rsidRPr="00B45632">
        <w:rPr>
          <w:rFonts w:ascii="Arial" w:eastAsia="Times New Roman" w:hAnsi="Arial" w:cs="Arial"/>
          <w:color w:val="1B1C1D"/>
          <w:kern w:val="0"/>
          <w:sz w:val="24"/>
          <w:szCs w:val="24"/>
          <w:lang w:eastAsia="en-IN"/>
          <w14:ligatures w14:val="none"/>
        </w:rPr>
        <w:t xml:space="preserve"> Businesses can quickly secure their online presence by utilizing </w:t>
      </w:r>
      <w:r w:rsidRPr="00B45632">
        <w:rPr>
          <w:rFonts w:ascii="Arial" w:eastAsia="Times New Roman" w:hAnsi="Arial" w:cs="Arial"/>
          <w:b/>
          <w:bCs/>
          <w:color w:val="1B1C1D"/>
          <w:kern w:val="0"/>
          <w:sz w:val="24"/>
          <w:szCs w:val="24"/>
          <w:lang w:eastAsia="en-IN"/>
          <w14:ligatures w14:val="none"/>
        </w:rPr>
        <w:t>App Service domains</w:t>
      </w:r>
      <w:r w:rsidRPr="00B45632">
        <w:rPr>
          <w:rFonts w:ascii="Arial" w:eastAsia="Times New Roman" w:hAnsi="Arial" w:cs="Arial"/>
          <w:color w:val="1B1C1D"/>
          <w:kern w:val="0"/>
          <w:sz w:val="24"/>
          <w:szCs w:val="24"/>
          <w:lang w:eastAsia="en-IN"/>
          <w14:ligatures w14:val="none"/>
        </w:rPr>
        <w:t xml:space="preserve"> and obtaining </w:t>
      </w:r>
      <w:r w:rsidRPr="00B45632">
        <w:rPr>
          <w:rFonts w:ascii="Arial" w:eastAsia="Times New Roman" w:hAnsi="Arial" w:cs="Arial"/>
          <w:b/>
          <w:bCs/>
          <w:color w:val="1B1C1D"/>
          <w:kern w:val="0"/>
          <w:sz w:val="24"/>
          <w:szCs w:val="24"/>
          <w:lang w:eastAsia="en-IN"/>
          <w14:ligatures w14:val="none"/>
        </w:rPr>
        <w:t>free managed SSL/TLS certificates</w:t>
      </w:r>
      <w:r w:rsidRPr="00B45632">
        <w:rPr>
          <w:rFonts w:ascii="Arial" w:eastAsia="Times New Roman" w:hAnsi="Arial" w:cs="Arial"/>
          <w:color w:val="1B1C1D"/>
          <w:kern w:val="0"/>
          <w:sz w:val="24"/>
          <w:szCs w:val="24"/>
          <w:lang w:eastAsia="en-IN"/>
          <w14:ligatures w14:val="none"/>
        </w:rPr>
        <w:t>.</w:t>
      </w:r>
      <w:r w:rsidRPr="00B45632">
        <w:rPr>
          <w:rFonts w:ascii="Arial" w:eastAsia="Times New Roman" w:hAnsi="Arial" w:cs="Arial"/>
          <w:color w:val="575B5F"/>
          <w:kern w:val="0"/>
          <w:sz w:val="14"/>
          <w:szCs w:val="14"/>
          <w:vertAlign w:val="superscript"/>
          <w:lang w:eastAsia="en-IN"/>
          <w14:ligatures w14:val="none"/>
        </w:rPr>
        <w:t xml:space="preserve"> </w:t>
      </w:r>
      <w:r w:rsidRPr="00B45632">
        <w:rPr>
          <w:rFonts w:ascii="Arial" w:eastAsia="Times New Roman" w:hAnsi="Arial" w:cs="Arial"/>
          <w:color w:val="1B1C1D"/>
          <w:kern w:val="0"/>
          <w:sz w:val="24"/>
          <w:szCs w:val="24"/>
          <w:lang w:eastAsia="en-IN"/>
          <w14:ligatures w14:val="none"/>
        </w:rPr>
        <w:t>They also have the option to integrate their existing domains and certificates.</w:t>
      </w:r>
    </w:p>
    <w:p w14:paraId="33F674F2" w14:textId="77777777" w:rsidR="00B45632" w:rsidRPr="00B45632" w:rsidRDefault="00B45632" w:rsidP="00B45632">
      <w:pPr>
        <w:numPr>
          <w:ilvl w:val="0"/>
          <w:numId w:val="3"/>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Economical Operations:</w:t>
      </w:r>
      <w:r w:rsidRPr="00B45632">
        <w:rPr>
          <w:rFonts w:ascii="Arial" w:eastAsia="Times New Roman" w:hAnsi="Arial" w:cs="Arial"/>
          <w:color w:val="1B1C1D"/>
          <w:kern w:val="0"/>
          <w:sz w:val="24"/>
          <w:szCs w:val="24"/>
          <w:lang w:eastAsia="en-IN"/>
          <w14:ligatures w14:val="none"/>
        </w:rPr>
        <w:t xml:space="preserve"> The pay-as-you-go model ensures that businesses only pay for the resources they consume. The platform allows for easy </w:t>
      </w:r>
      <w:r w:rsidRPr="00B45632">
        <w:rPr>
          <w:rFonts w:ascii="Arial" w:eastAsia="Times New Roman" w:hAnsi="Arial" w:cs="Arial"/>
          <w:b/>
          <w:bCs/>
          <w:color w:val="1B1C1D"/>
          <w:kern w:val="0"/>
          <w:sz w:val="24"/>
          <w:szCs w:val="24"/>
          <w:lang w:eastAsia="en-IN"/>
          <w14:ligatures w14:val="none"/>
        </w:rPr>
        <w:t>scaling up (increasing resource capacity) or scaling out (adding more instances)</w:t>
      </w:r>
      <w:r w:rsidRPr="00B45632">
        <w:rPr>
          <w:rFonts w:ascii="Arial" w:eastAsia="Times New Roman" w:hAnsi="Arial" w:cs="Arial"/>
          <w:color w:val="1B1C1D"/>
          <w:kern w:val="0"/>
          <w:sz w:val="24"/>
          <w:szCs w:val="24"/>
          <w:lang w:eastAsia="en-IN"/>
          <w14:ligatures w14:val="none"/>
        </w:rPr>
        <w:t xml:space="preserve"> as the business grows.</w:t>
      </w:r>
    </w:p>
    <w:p w14:paraId="10F12BE1" w14:textId="77777777" w:rsidR="00B45632" w:rsidRPr="00B45632" w:rsidRDefault="00B45632" w:rsidP="00B45632">
      <w:pPr>
        <w:numPr>
          <w:ilvl w:val="0"/>
          <w:numId w:val="3"/>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Developer-Friendly CLI Tools:</w:t>
      </w:r>
      <w:r w:rsidRPr="00B45632">
        <w:rPr>
          <w:rFonts w:ascii="Arial" w:eastAsia="Times New Roman" w:hAnsi="Arial" w:cs="Arial"/>
          <w:color w:val="1B1C1D"/>
          <w:kern w:val="0"/>
          <w:sz w:val="24"/>
          <w:szCs w:val="24"/>
          <w:lang w:eastAsia="en-IN"/>
          <w14:ligatures w14:val="none"/>
        </w:rPr>
        <w:t xml:space="preserve"> Support for familiar command-line tools like </w:t>
      </w:r>
      <w:r w:rsidRPr="00B45632">
        <w:rPr>
          <w:rFonts w:ascii="Arial" w:eastAsia="Times New Roman" w:hAnsi="Arial" w:cs="Arial"/>
          <w:b/>
          <w:bCs/>
          <w:color w:val="1B1C1D"/>
          <w:kern w:val="0"/>
          <w:sz w:val="24"/>
          <w:szCs w:val="24"/>
          <w:lang w:eastAsia="en-IN"/>
          <w14:ligatures w14:val="none"/>
        </w:rPr>
        <w:t>Maven, Gradle, Azure Developer CLI, Azure CLI, and Azure PowerShell</w:t>
      </w:r>
      <w:r w:rsidRPr="00B45632">
        <w:rPr>
          <w:rFonts w:ascii="Arial" w:eastAsia="Times New Roman" w:hAnsi="Arial" w:cs="Arial"/>
          <w:color w:val="1B1C1D"/>
          <w:kern w:val="0"/>
          <w:sz w:val="24"/>
          <w:szCs w:val="24"/>
          <w:lang w:eastAsia="en-IN"/>
          <w14:ligatures w14:val="none"/>
        </w:rPr>
        <w:t xml:space="preserve"> enables efficient deployment and management.</w:t>
      </w:r>
    </w:p>
    <w:p w14:paraId="0F2D008D" w14:textId="77777777" w:rsidR="00B45632" w:rsidRPr="00B45632" w:rsidRDefault="00B45632" w:rsidP="00B45632">
      <w:pPr>
        <w:numPr>
          <w:ilvl w:val="0"/>
          <w:numId w:val="3"/>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Automatic Scalability:</w:t>
      </w:r>
      <w:r w:rsidRPr="00B45632">
        <w:rPr>
          <w:rFonts w:ascii="Arial" w:eastAsia="Times New Roman" w:hAnsi="Arial" w:cs="Arial"/>
          <w:color w:val="1B1C1D"/>
          <w:kern w:val="0"/>
          <w:sz w:val="24"/>
          <w:szCs w:val="24"/>
          <w:lang w:eastAsia="en-IN"/>
          <w14:ligatures w14:val="none"/>
        </w:rPr>
        <w:t xml:space="preserve"> Applications can be configured to scale automatically based on demand, ensuring optimal performance and cost-efficiency without manual intervention.</w:t>
      </w:r>
    </w:p>
    <w:p w14:paraId="4C7AE256" w14:textId="77777777" w:rsidR="00B45632" w:rsidRPr="00B45632" w:rsidRDefault="00B45632" w:rsidP="00B45632">
      <w:pPr>
        <w:numPr>
          <w:ilvl w:val="0"/>
          <w:numId w:val="3"/>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Global Presence:</w:t>
      </w:r>
      <w:r w:rsidRPr="00B45632">
        <w:rPr>
          <w:rFonts w:ascii="Arial" w:eastAsia="Times New Roman" w:hAnsi="Arial" w:cs="Arial"/>
          <w:color w:val="1B1C1D"/>
          <w:kern w:val="0"/>
          <w:sz w:val="24"/>
          <w:szCs w:val="24"/>
          <w:lang w:eastAsia="en-IN"/>
          <w14:ligatures w14:val="none"/>
        </w:rPr>
        <w:t xml:space="preserve"> The ability to deploy applications in Azure data </w:t>
      </w:r>
      <w:proofErr w:type="spellStart"/>
      <w:r w:rsidRPr="00B45632">
        <w:rPr>
          <w:rFonts w:ascii="Arial" w:eastAsia="Times New Roman" w:hAnsi="Arial" w:cs="Arial"/>
          <w:color w:val="1B1C1D"/>
          <w:kern w:val="0"/>
          <w:sz w:val="24"/>
          <w:szCs w:val="24"/>
          <w:lang w:eastAsia="en-IN"/>
          <w14:ligatures w14:val="none"/>
        </w:rPr>
        <w:t>centers</w:t>
      </w:r>
      <w:proofErr w:type="spellEnd"/>
      <w:r w:rsidRPr="00B45632">
        <w:rPr>
          <w:rFonts w:ascii="Arial" w:eastAsia="Times New Roman" w:hAnsi="Arial" w:cs="Arial"/>
          <w:color w:val="1B1C1D"/>
          <w:kern w:val="0"/>
          <w:sz w:val="24"/>
          <w:szCs w:val="24"/>
          <w:lang w:eastAsia="en-IN"/>
          <w14:ligatures w14:val="none"/>
        </w:rPr>
        <w:t xml:space="preserve"> across the globe allows businesses to reach their target audiences with low latency.</w:t>
      </w:r>
    </w:p>
    <w:p w14:paraId="2149D12A" w14:textId="77777777" w:rsidR="00B45632" w:rsidRPr="00B45632" w:rsidRDefault="00B45632" w:rsidP="00B45632">
      <w:pPr>
        <w:numPr>
          <w:ilvl w:val="0"/>
          <w:numId w:val="3"/>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Pre-built Application Templates:</w:t>
      </w:r>
      <w:r w:rsidRPr="00B45632">
        <w:rPr>
          <w:rFonts w:ascii="Arial" w:eastAsia="Times New Roman" w:hAnsi="Arial" w:cs="Arial"/>
          <w:color w:val="1B1C1D"/>
          <w:kern w:val="0"/>
          <w:sz w:val="24"/>
          <w:szCs w:val="24"/>
          <w:lang w:eastAsia="en-IN"/>
          <w14:ligatures w14:val="none"/>
        </w:rPr>
        <w:t xml:space="preserve"> The </w:t>
      </w:r>
      <w:r w:rsidRPr="00B45632">
        <w:rPr>
          <w:rFonts w:ascii="Arial" w:eastAsia="Times New Roman" w:hAnsi="Arial" w:cs="Arial"/>
          <w:b/>
          <w:bCs/>
          <w:color w:val="1B1C1D"/>
          <w:kern w:val="0"/>
          <w:sz w:val="24"/>
          <w:szCs w:val="24"/>
          <w:lang w:eastAsia="en-IN"/>
          <w14:ligatures w14:val="none"/>
        </w:rPr>
        <w:t>Azure Marketplace</w:t>
      </w:r>
      <w:r w:rsidRPr="00B45632">
        <w:rPr>
          <w:rFonts w:ascii="Arial" w:eastAsia="Times New Roman" w:hAnsi="Arial" w:cs="Arial"/>
          <w:color w:val="1B1C1D"/>
          <w:kern w:val="0"/>
          <w:sz w:val="24"/>
          <w:szCs w:val="24"/>
          <w:lang w:eastAsia="en-IN"/>
          <w14:ligatures w14:val="none"/>
        </w:rPr>
        <w:t xml:space="preserve"> offers an extensive list of application templates for popular content management systems like </w:t>
      </w:r>
      <w:r w:rsidRPr="00B45632">
        <w:rPr>
          <w:rFonts w:ascii="Arial" w:eastAsia="Times New Roman" w:hAnsi="Arial" w:cs="Arial"/>
          <w:b/>
          <w:bCs/>
          <w:color w:val="1B1C1D"/>
          <w:kern w:val="0"/>
          <w:sz w:val="24"/>
          <w:szCs w:val="24"/>
          <w:lang w:eastAsia="en-IN"/>
          <w14:ligatures w14:val="none"/>
        </w:rPr>
        <w:t>WordPress, Joomla, and Drupal</w:t>
      </w:r>
      <w:r w:rsidRPr="00B45632">
        <w:rPr>
          <w:rFonts w:ascii="Arial" w:eastAsia="Times New Roman" w:hAnsi="Arial" w:cs="Arial"/>
          <w:color w:val="1B1C1D"/>
          <w:kern w:val="0"/>
          <w:sz w:val="24"/>
          <w:szCs w:val="24"/>
          <w:lang w:eastAsia="en-IN"/>
          <w14:ligatures w14:val="none"/>
        </w:rPr>
        <w:t>, enabling rapid deployment.</w:t>
      </w:r>
    </w:p>
    <w:p w14:paraId="27E9FC85" w14:textId="4938838E" w:rsidR="00B45632" w:rsidRPr="00B45632" w:rsidRDefault="00B45632" w:rsidP="00B45632">
      <w:pPr>
        <w:numPr>
          <w:ilvl w:val="0"/>
          <w:numId w:val="3"/>
        </w:numPr>
        <w:spacing w:after="12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Simplified Social Authentication:</w:t>
      </w:r>
      <w:r w:rsidRPr="00B45632">
        <w:rPr>
          <w:rFonts w:ascii="Arial" w:eastAsia="Times New Roman" w:hAnsi="Arial" w:cs="Arial"/>
          <w:color w:val="1B1C1D"/>
          <w:kern w:val="0"/>
          <w:sz w:val="24"/>
          <w:szCs w:val="24"/>
          <w:lang w:eastAsia="en-IN"/>
          <w14:ligatures w14:val="none"/>
        </w:rPr>
        <w:t xml:space="preserve"> Turn-key integration for social sign-in with popular providers like </w:t>
      </w:r>
      <w:r w:rsidRPr="00B45632">
        <w:rPr>
          <w:rFonts w:ascii="Arial" w:eastAsia="Times New Roman" w:hAnsi="Arial" w:cs="Arial"/>
          <w:b/>
          <w:bCs/>
          <w:color w:val="1B1C1D"/>
          <w:kern w:val="0"/>
          <w:sz w:val="24"/>
          <w:szCs w:val="24"/>
          <w:lang w:eastAsia="en-IN"/>
          <w14:ligatures w14:val="none"/>
        </w:rPr>
        <w:t>Google, Facebook, X (formerly Twitter), and Microsoft accounts</w:t>
      </w:r>
      <w:r w:rsidRPr="00B45632">
        <w:rPr>
          <w:rFonts w:ascii="Arial" w:eastAsia="Times New Roman" w:hAnsi="Arial" w:cs="Arial"/>
          <w:color w:val="1B1C1D"/>
          <w:kern w:val="0"/>
          <w:sz w:val="24"/>
          <w:szCs w:val="24"/>
          <w:lang w:eastAsia="en-IN"/>
          <w14:ligatures w14:val="none"/>
        </w:rPr>
        <w:t xml:space="preserve"> streamlines user authentication.</w:t>
      </w:r>
    </w:p>
    <w:p w14:paraId="789EF4DD" w14:textId="77777777" w:rsidR="00B45632" w:rsidRDefault="00B45632" w:rsidP="00B45632">
      <w:pPr>
        <w:spacing w:after="120" w:line="240" w:lineRule="auto"/>
        <w:textAlignment w:val="baseline"/>
        <w:rPr>
          <w:rFonts w:ascii="Arial" w:eastAsia="Times New Roman" w:hAnsi="Arial" w:cs="Arial"/>
          <w:color w:val="000000"/>
          <w:kern w:val="0"/>
          <w:lang w:eastAsia="en-IN"/>
          <w14:ligatures w14:val="none"/>
        </w:rPr>
      </w:pPr>
    </w:p>
    <w:p w14:paraId="6DDBAC04" w14:textId="77777777" w:rsidR="00B45632" w:rsidRPr="00B45632" w:rsidRDefault="00B45632" w:rsidP="00B45632">
      <w:pPr>
        <w:spacing w:after="120" w:line="240" w:lineRule="auto"/>
        <w:textAlignment w:val="baseline"/>
        <w:rPr>
          <w:rFonts w:ascii="Arial" w:eastAsia="Times New Roman" w:hAnsi="Arial" w:cs="Arial"/>
          <w:color w:val="000000"/>
          <w:kern w:val="0"/>
          <w:lang w:eastAsia="en-IN"/>
          <w14:ligatures w14:val="none"/>
        </w:rPr>
      </w:pPr>
    </w:p>
    <w:p w14:paraId="56894000" w14:textId="77777777" w:rsidR="00B45632" w:rsidRPr="00B45632" w:rsidRDefault="00B45632" w:rsidP="00B45632">
      <w:pPr>
        <w:spacing w:after="0" w:line="240" w:lineRule="auto"/>
        <w:outlineLvl w:val="2"/>
        <w:rPr>
          <w:rFonts w:ascii="Times New Roman" w:eastAsia="Times New Roman" w:hAnsi="Times New Roman" w:cs="Times New Roman"/>
          <w:b/>
          <w:bCs/>
          <w:kern w:val="0"/>
          <w:sz w:val="27"/>
          <w:szCs w:val="27"/>
          <w:lang w:eastAsia="en-IN"/>
          <w14:ligatures w14:val="none"/>
        </w:rPr>
      </w:pPr>
      <w:r w:rsidRPr="00B45632">
        <w:rPr>
          <w:rFonts w:ascii="Times New Roman" w:eastAsia="Times New Roman" w:hAnsi="Times New Roman" w:cs="Times New Roman"/>
          <w:b/>
          <w:bCs/>
          <w:kern w:val="0"/>
          <w:sz w:val="27"/>
          <w:szCs w:val="27"/>
          <w:lang w:eastAsia="en-IN"/>
          <w14:ligatures w14:val="none"/>
        </w:rPr>
        <w:lastRenderedPageBreak/>
        <w:pict w14:anchorId="2DCAEA0C">
          <v:rect id="_x0000_i1026" style="width:0;height:1.5pt" o:hralign="center" o:hrstd="t" o:hr="t" fillcolor="#a0a0a0" stroked="f"/>
        </w:pict>
      </w:r>
    </w:p>
    <w:p w14:paraId="3362EC79" w14:textId="77777777" w:rsidR="00B45632" w:rsidRDefault="00B45632" w:rsidP="00B45632">
      <w:pPr>
        <w:spacing w:after="0" w:line="240" w:lineRule="auto"/>
        <w:outlineLvl w:val="2"/>
        <w:rPr>
          <w:rFonts w:ascii="Arial" w:eastAsia="Times New Roman" w:hAnsi="Arial" w:cs="Arial"/>
          <w:b/>
          <w:bCs/>
          <w:color w:val="1B1C1D"/>
          <w:kern w:val="0"/>
          <w:sz w:val="24"/>
          <w:szCs w:val="24"/>
          <w:lang w:eastAsia="en-IN"/>
          <w14:ligatures w14:val="none"/>
        </w:rPr>
      </w:pPr>
    </w:p>
    <w:p w14:paraId="6A6916FD" w14:textId="1F62FBCF" w:rsidR="00B45632" w:rsidRPr="00B45632" w:rsidRDefault="00B45632" w:rsidP="00B45632">
      <w:pPr>
        <w:spacing w:after="0" w:line="240" w:lineRule="auto"/>
        <w:outlineLvl w:val="2"/>
        <w:rPr>
          <w:rFonts w:ascii="Times New Roman" w:eastAsia="Times New Roman" w:hAnsi="Times New Roman" w:cs="Times New Roman"/>
          <w:b/>
          <w:bCs/>
          <w:kern w:val="0"/>
          <w:sz w:val="27"/>
          <w:szCs w:val="27"/>
          <w:lang w:eastAsia="en-IN"/>
          <w14:ligatures w14:val="none"/>
        </w:rPr>
      </w:pPr>
      <w:r w:rsidRPr="00B45632">
        <w:rPr>
          <w:rFonts w:ascii="Arial" w:eastAsia="Times New Roman" w:hAnsi="Arial" w:cs="Arial"/>
          <w:b/>
          <w:bCs/>
          <w:color w:val="1B1C1D"/>
          <w:kern w:val="0"/>
          <w:sz w:val="24"/>
          <w:szCs w:val="24"/>
          <w:lang w:eastAsia="en-IN"/>
          <w14:ligatures w14:val="none"/>
        </w:rPr>
        <w:t>Enterprise-Grade Capabilities &amp; Next Steps</w:t>
      </w:r>
    </w:p>
    <w:p w14:paraId="5CA3E3B1"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For larger organizations with complex and mission-critical applications, Azure App Service delivers a suite of advanced features focused on automation, cost optimization, security, and reliability:</w:t>
      </w:r>
    </w:p>
    <w:p w14:paraId="1662D9D7" w14:textId="77777777" w:rsidR="00B45632" w:rsidRPr="00B45632" w:rsidRDefault="00B45632" w:rsidP="00B45632">
      <w:pPr>
        <w:spacing w:after="12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b/>
          <w:bCs/>
          <w:color w:val="1B1C1D"/>
          <w:kern w:val="0"/>
          <w:sz w:val="24"/>
          <w:szCs w:val="24"/>
          <w:lang w:eastAsia="en-IN"/>
          <w14:ligatures w14:val="none"/>
        </w:rPr>
        <w:t>For Enterprises:</w:t>
      </w:r>
    </w:p>
    <w:p w14:paraId="694BCD18" w14:textId="77777777" w:rsidR="00B45632" w:rsidRPr="00B45632" w:rsidRDefault="00B45632" w:rsidP="00B45632">
      <w:pPr>
        <w:numPr>
          <w:ilvl w:val="0"/>
          <w:numId w:val="4"/>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Continuous Integration/Continuous Deployment (CI/CD):</w:t>
      </w:r>
      <w:r w:rsidRPr="00B45632">
        <w:rPr>
          <w:rFonts w:ascii="Arial" w:eastAsia="Times New Roman" w:hAnsi="Arial" w:cs="Arial"/>
          <w:color w:val="1B1C1D"/>
          <w:kern w:val="0"/>
          <w:sz w:val="24"/>
          <w:szCs w:val="24"/>
          <w:lang w:eastAsia="en-IN"/>
          <w14:ligatures w14:val="none"/>
        </w:rPr>
        <w:t xml:space="preserve"> Seamless integration with popular CI/CD tools like </w:t>
      </w:r>
      <w:r w:rsidRPr="00B45632">
        <w:rPr>
          <w:rFonts w:ascii="Arial" w:eastAsia="Times New Roman" w:hAnsi="Arial" w:cs="Arial"/>
          <w:b/>
          <w:bCs/>
          <w:color w:val="1B1C1D"/>
          <w:kern w:val="0"/>
          <w:sz w:val="24"/>
          <w:szCs w:val="24"/>
          <w:lang w:eastAsia="en-IN"/>
          <w14:ligatures w14:val="none"/>
        </w:rPr>
        <w:t>GitHub Actions and Azure Pipelines</w:t>
      </w:r>
      <w:r w:rsidRPr="00B45632">
        <w:rPr>
          <w:rFonts w:ascii="Arial" w:eastAsia="Times New Roman" w:hAnsi="Arial" w:cs="Arial"/>
          <w:color w:val="1B1C1D"/>
          <w:kern w:val="0"/>
          <w:sz w:val="24"/>
          <w:szCs w:val="24"/>
          <w:lang w:eastAsia="en-IN"/>
          <w14:ligatures w14:val="none"/>
        </w:rPr>
        <w:t xml:space="preserve"> enables automated and continuous deployment.</w:t>
      </w:r>
      <w:r w:rsidRPr="00B45632">
        <w:rPr>
          <w:rFonts w:ascii="Arial" w:eastAsia="Times New Roman" w:hAnsi="Arial" w:cs="Arial"/>
          <w:color w:val="575B5F"/>
          <w:kern w:val="0"/>
          <w:sz w:val="14"/>
          <w:szCs w:val="14"/>
          <w:vertAlign w:val="superscript"/>
          <w:lang w:eastAsia="en-IN"/>
          <w14:ligatures w14:val="none"/>
        </w:rPr>
        <w:t xml:space="preserve"> </w:t>
      </w:r>
      <w:r w:rsidRPr="00B45632">
        <w:rPr>
          <w:rFonts w:ascii="Arial" w:eastAsia="Times New Roman" w:hAnsi="Arial" w:cs="Arial"/>
          <w:b/>
          <w:bCs/>
          <w:color w:val="1B1C1D"/>
          <w:kern w:val="0"/>
          <w:sz w:val="24"/>
          <w:szCs w:val="24"/>
          <w:lang w:eastAsia="en-IN"/>
          <w14:ligatures w14:val="none"/>
        </w:rPr>
        <w:t>Staging environments</w:t>
      </w:r>
      <w:r w:rsidRPr="00B45632">
        <w:rPr>
          <w:rFonts w:ascii="Arial" w:eastAsia="Times New Roman" w:hAnsi="Arial" w:cs="Arial"/>
          <w:color w:val="1B1C1D"/>
          <w:kern w:val="0"/>
          <w:sz w:val="24"/>
          <w:szCs w:val="24"/>
          <w:lang w:eastAsia="en-IN"/>
          <w14:ligatures w14:val="none"/>
        </w:rPr>
        <w:t xml:space="preserve"> allow for predictable and safe deployments by testing updates before they go live.</w:t>
      </w:r>
    </w:p>
    <w:p w14:paraId="1C07F035" w14:textId="77777777" w:rsidR="00B45632" w:rsidRPr="00B45632" w:rsidRDefault="00B45632" w:rsidP="00B45632">
      <w:pPr>
        <w:numPr>
          <w:ilvl w:val="0"/>
          <w:numId w:val="4"/>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Cost Savings on High-Density Hosting:</w:t>
      </w:r>
      <w:r w:rsidRPr="00B45632">
        <w:rPr>
          <w:rFonts w:ascii="Arial" w:eastAsia="Times New Roman" w:hAnsi="Arial" w:cs="Arial"/>
          <w:color w:val="1B1C1D"/>
          <w:kern w:val="0"/>
          <w:sz w:val="24"/>
          <w:szCs w:val="24"/>
          <w:lang w:eastAsia="en-IN"/>
          <w14:ligatures w14:val="none"/>
        </w:rPr>
        <w:t xml:space="preserve"> Enterprises can run a greater number of applications on fewer Virtual Machines (VMs) by leveraging the memory-optimized </w:t>
      </w:r>
      <w:r w:rsidRPr="00B45632">
        <w:rPr>
          <w:rFonts w:ascii="Arial" w:eastAsia="Times New Roman" w:hAnsi="Arial" w:cs="Arial"/>
          <w:b/>
          <w:bCs/>
          <w:color w:val="1B1C1D"/>
          <w:kern w:val="0"/>
          <w:sz w:val="24"/>
          <w:szCs w:val="24"/>
          <w:lang w:eastAsia="en-IN"/>
          <w14:ligatures w14:val="none"/>
        </w:rPr>
        <w:t>P*mv3 tiers</w:t>
      </w:r>
      <w:r w:rsidRPr="00B45632">
        <w:rPr>
          <w:rFonts w:ascii="Arial" w:eastAsia="Times New Roman" w:hAnsi="Arial" w:cs="Arial"/>
          <w:color w:val="1B1C1D"/>
          <w:kern w:val="0"/>
          <w:sz w:val="24"/>
          <w:szCs w:val="24"/>
          <w:lang w:eastAsia="en-IN"/>
          <w14:ligatures w14:val="none"/>
        </w:rPr>
        <w:t>.</w:t>
      </w:r>
      <w:r w:rsidRPr="00B45632">
        <w:rPr>
          <w:rFonts w:ascii="Arial" w:eastAsia="Times New Roman" w:hAnsi="Arial" w:cs="Arial"/>
          <w:color w:val="575B5F"/>
          <w:kern w:val="0"/>
          <w:sz w:val="14"/>
          <w:szCs w:val="14"/>
          <w:vertAlign w:val="superscript"/>
          <w:lang w:eastAsia="en-IN"/>
          <w14:ligatures w14:val="none"/>
        </w:rPr>
        <w:t xml:space="preserve"> </w:t>
      </w:r>
      <w:r w:rsidRPr="00B45632">
        <w:rPr>
          <w:rFonts w:ascii="Arial" w:eastAsia="Times New Roman" w:hAnsi="Arial" w:cs="Arial"/>
          <w:color w:val="1B1C1D"/>
          <w:kern w:val="0"/>
          <w:sz w:val="24"/>
          <w:szCs w:val="24"/>
          <w:lang w:eastAsia="en-IN"/>
          <w14:ligatures w14:val="none"/>
        </w:rPr>
        <w:t xml:space="preserve"> Further cost reductions, up to 55% on predictable workloads, can be achieved through </w:t>
      </w:r>
      <w:r w:rsidRPr="00B45632">
        <w:rPr>
          <w:rFonts w:ascii="Arial" w:eastAsia="Times New Roman" w:hAnsi="Arial" w:cs="Arial"/>
          <w:b/>
          <w:bCs/>
          <w:color w:val="1B1C1D"/>
          <w:kern w:val="0"/>
          <w:sz w:val="24"/>
          <w:szCs w:val="24"/>
          <w:lang w:eastAsia="en-IN"/>
          <w14:ligatures w14:val="none"/>
        </w:rPr>
        <w:t>Azure savings plans and reserved instances</w:t>
      </w:r>
      <w:r w:rsidRPr="00B45632">
        <w:rPr>
          <w:rFonts w:ascii="Arial" w:eastAsia="Times New Roman" w:hAnsi="Arial" w:cs="Arial"/>
          <w:color w:val="1B1C1D"/>
          <w:kern w:val="0"/>
          <w:sz w:val="24"/>
          <w:szCs w:val="24"/>
          <w:lang w:eastAsia="en-IN"/>
          <w14:ligatures w14:val="none"/>
        </w:rPr>
        <w:t>.</w:t>
      </w:r>
    </w:p>
    <w:p w14:paraId="7796D69A" w14:textId="77777777" w:rsidR="00B45632" w:rsidRPr="00B45632" w:rsidRDefault="00B45632" w:rsidP="00B45632">
      <w:pPr>
        <w:numPr>
          <w:ilvl w:val="0"/>
          <w:numId w:val="4"/>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Comprehensive Isolation Options:</w:t>
      </w:r>
    </w:p>
    <w:p w14:paraId="70B3B85F" w14:textId="77777777" w:rsidR="00B45632" w:rsidRPr="00B45632" w:rsidRDefault="00B45632" w:rsidP="00B45632">
      <w:pPr>
        <w:numPr>
          <w:ilvl w:val="0"/>
          <w:numId w:val="5"/>
        </w:numPr>
        <w:spacing w:after="0" w:line="240" w:lineRule="auto"/>
        <w:ind w:left="870"/>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Azure Virtual Network integration</w:t>
      </w:r>
      <w:r w:rsidRPr="00B45632">
        <w:rPr>
          <w:rFonts w:ascii="Arial" w:eastAsia="Times New Roman" w:hAnsi="Arial" w:cs="Arial"/>
          <w:color w:val="1B1C1D"/>
          <w:kern w:val="0"/>
          <w:sz w:val="24"/>
          <w:szCs w:val="24"/>
          <w:lang w:eastAsia="en-IN"/>
          <w14:ligatures w14:val="none"/>
        </w:rPr>
        <w:t xml:space="preserve"> allows for secure ingress and egress, isolating App Service from the public internet.</w:t>
      </w:r>
    </w:p>
    <w:p w14:paraId="39B4FA0A" w14:textId="77777777" w:rsidR="00B45632" w:rsidRPr="00B45632" w:rsidRDefault="00B45632" w:rsidP="00B45632">
      <w:pPr>
        <w:numPr>
          <w:ilvl w:val="0"/>
          <w:numId w:val="6"/>
        </w:numPr>
        <w:spacing w:after="0" w:line="240" w:lineRule="auto"/>
        <w:ind w:left="870"/>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App Service Environments (ASEs)</w:t>
      </w:r>
      <w:r w:rsidRPr="00B45632">
        <w:rPr>
          <w:rFonts w:ascii="Arial" w:eastAsia="Times New Roman" w:hAnsi="Arial" w:cs="Arial"/>
          <w:color w:val="1B1C1D"/>
          <w:kern w:val="0"/>
          <w:sz w:val="24"/>
          <w:szCs w:val="24"/>
          <w:lang w:eastAsia="en-IN"/>
          <w14:ligatures w14:val="none"/>
        </w:rPr>
        <w:t xml:space="preserve"> provide fully isolated applications running on dedicated networking and VMs, offering the highest level of security and control.</w:t>
      </w:r>
    </w:p>
    <w:p w14:paraId="6EE93044" w14:textId="77777777" w:rsidR="00B45632" w:rsidRPr="00B45632" w:rsidRDefault="00B45632" w:rsidP="00B45632">
      <w:pPr>
        <w:numPr>
          <w:ilvl w:val="0"/>
          <w:numId w:val="7"/>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Line-of-Business (LOB) Application Support:</w:t>
      </w:r>
      <w:r w:rsidRPr="00B45632">
        <w:rPr>
          <w:rFonts w:ascii="Arial" w:eastAsia="Times New Roman" w:hAnsi="Arial" w:cs="Arial"/>
          <w:color w:val="1B1C1D"/>
          <w:kern w:val="0"/>
          <w:sz w:val="24"/>
          <w:szCs w:val="24"/>
          <w:lang w:eastAsia="en-IN"/>
          <w14:ligatures w14:val="none"/>
        </w:rPr>
        <w:t xml:space="preserve"> Built-in authentication features, integration with </w:t>
      </w:r>
      <w:r w:rsidRPr="00B45632">
        <w:rPr>
          <w:rFonts w:ascii="Arial" w:eastAsia="Times New Roman" w:hAnsi="Arial" w:cs="Arial"/>
          <w:b/>
          <w:bCs/>
          <w:color w:val="1B1C1D"/>
          <w:kern w:val="0"/>
          <w:sz w:val="24"/>
          <w:szCs w:val="24"/>
          <w:lang w:eastAsia="en-IN"/>
          <w14:ligatures w14:val="none"/>
        </w:rPr>
        <w:t>Microsoft Graph</w:t>
      </w:r>
      <w:r w:rsidRPr="00B45632">
        <w:rPr>
          <w:rFonts w:ascii="Arial" w:eastAsia="Times New Roman" w:hAnsi="Arial" w:cs="Arial"/>
          <w:color w:val="1B1C1D"/>
          <w:kern w:val="0"/>
          <w:sz w:val="24"/>
          <w:szCs w:val="24"/>
          <w:lang w:eastAsia="en-IN"/>
          <w14:ligatures w14:val="none"/>
        </w:rPr>
        <w:t xml:space="preserve">, and numerous </w:t>
      </w:r>
      <w:r w:rsidRPr="00B45632">
        <w:rPr>
          <w:rFonts w:ascii="Arial" w:eastAsia="Times New Roman" w:hAnsi="Arial" w:cs="Arial"/>
          <w:b/>
          <w:bCs/>
          <w:color w:val="1B1C1D"/>
          <w:kern w:val="0"/>
          <w:sz w:val="24"/>
          <w:szCs w:val="24"/>
          <w:lang w:eastAsia="en-IN"/>
          <w14:ligatures w14:val="none"/>
        </w:rPr>
        <w:t>connectors</w:t>
      </w:r>
      <w:r w:rsidRPr="00B45632">
        <w:rPr>
          <w:rFonts w:ascii="Arial" w:eastAsia="Times New Roman" w:hAnsi="Arial" w:cs="Arial"/>
          <w:color w:val="1B1C1D"/>
          <w:kern w:val="0"/>
          <w:sz w:val="24"/>
          <w:szCs w:val="24"/>
          <w:lang w:eastAsia="en-IN"/>
          <w14:ligatures w14:val="none"/>
        </w:rPr>
        <w:t xml:space="preserve"> simplify the development and integration of business applications with existing systems.</w:t>
      </w:r>
    </w:p>
    <w:p w14:paraId="02ED8A5B" w14:textId="77777777" w:rsidR="00B45632" w:rsidRPr="00B45632" w:rsidRDefault="00B45632" w:rsidP="00B45632">
      <w:pPr>
        <w:numPr>
          <w:ilvl w:val="0"/>
          <w:numId w:val="7"/>
        </w:numPr>
        <w:spacing w:after="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High Reliability and Disaster Recovery:</w:t>
      </w:r>
      <w:r w:rsidRPr="00B45632">
        <w:rPr>
          <w:rFonts w:ascii="Arial" w:eastAsia="Times New Roman" w:hAnsi="Arial" w:cs="Arial"/>
          <w:color w:val="1B1C1D"/>
          <w:kern w:val="0"/>
          <w:sz w:val="24"/>
          <w:szCs w:val="24"/>
          <w:lang w:eastAsia="en-IN"/>
          <w14:ligatures w14:val="none"/>
        </w:rPr>
        <w:t xml:space="preserve"> Robust </w:t>
      </w:r>
      <w:r w:rsidRPr="00B45632">
        <w:rPr>
          <w:rFonts w:ascii="Arial" w:eastAsia="Times New Roman" w:hAnsi="Arial" w:cs="Arial"/>
          <w:b/>
          <w:bCs/>
          <w:color w:val="1B1C1D"/>
          <w:kern w:val="0"/>
          <w:sz w:val="24"/>
          <w:szCs w:val="24"/>
          <w:lang w:eastAsia="en-IN"/>
          <w14:ligatures w14:val="none"/>
        </w:rPr>
        <w:t>Service Level Agreements (SLAs)</w:t>
      </w:r>
      <w:r w:rsidRPr="00B45632">
        <w:rPr>
          <w:rFonts w:ascii="Arial" w:eastAsia="Times New Roman" w:hAnsi="Arial" w:cs="Arial"/>
          <w:color w:val="1B1C1D"/>
          <w:kern w:val="0"/>
          <w:sz w:val="24"/>
          <w:szCs w:val="24"/>
          <w:lang w:eastAsia="en-IN"/>
          <w14:ligatures w14:val="none"/>
        </w:rPr>
        <w:t xml:space="preserve"> and </w:t>
      </w:r>
      <w:r w:rsidRPr="00B45632">
        <w:rPr>
          <w:rFonts w:ascii="Arial" w:eastAsia="Times New Roman" w:hAnsi="Arial" w:cs="Arial"/>
          <w:b/>
          <w:bCs/>
          <w:color w:val="1B1C1D"/>
          <w:kern w:val="0"/>
          <w:sz w:val="24"/>
          <w:szCs w:val="24"/>
          <w:lang w:eastAsia="en-IN"/>
          <w14:ligatures w14:val="none"/>
        </w:rPr>
        <w:t>zone redundancy</w:t>
      </w:r>
      <w:r w:rsidRPr="00B45632">
        <w:rPr>
          <w:rFonts w:ascii="Arial" w:eastAsia="Times New Roman" w:hAnsi="Arial" w:cs="Arial"/>
          <w:color w:val="1B1C1D"/>
          <w:kern w:val="0"/>
          <w:sz w:val="24"/>
          <w:szCs w:val="24"/>
          <w:lang w:eastAsia="en-IN"/>
          <w14:ligatures w14:val="none"/>
        </w:rPr>
        <w:t xml:space="preserve"> features help protect applications against data </w:t>
      </w:r>
      <w:proofErr w:type="spellStart"/>
      <w:r w:rsidRPr="00B45632">
        <w:rPr>
          <w:rFonts w:ascii="Arial" w:eastAsia="Times New Roman" w:hAnsi="Arial" w:cs="Arial"/>
          <w:color w:val="1B1C1D"/>
          <w:kern w:val="0"/>
          <w:sz w:val="24"/>
          <w:szCs w:val="24"/>
          <w:lang w:eastAsia="en-IN"/>
          <w14:ligatures w14:val="none"/>
        </w:rPr>
        <w:t>center</w:t>
      </w:r>
      <w:proofErr w:type="spellEnd"/>
      <w:r w:rsidRPr="00B45632">
        <w:rPr>
          <w:rFonts w:ascii="Arial" w:eastAsia="Times New Roman" w:hAnsi="Arial" w:cs="Arial"/>
          <w:color w:val="1B1C1D"/>
          <w:kern w:val="0"/>
          <w:sz w:val="24"/>
          <w:szCs w:val="24"/>
          <w:lang w:eastAsia="en-IN"/>
          <w14:ligatures w14:val="none"/>
        </w:rPr>
        <w:t xml:space="preserve"> failures and ensure business continuity.</w:t>
      </w:r>
    </w:p>
    <w:p w14:paraId="6DE17D07" w14:textId="77777777" w:rsidR="00B45632" w:rsidRPr="00B45632" w:rsidRDefault="00B45632" w:rsidP="00B45632">
      <w:pPr>
        <w:numPr>
          <w:ilvl w:val="0"/>
          <w:numId w:val="7"/>
        </w:numPr>
        <w:spacing w:after="120" w:line="240" w:lineRule="auto"/>
        <w:ind w:left="465"/>
        <w:textAlignment w:val="baseline"/>
        <w:rPr>
          <w:rFonts w:ascii="Arial" w:eastAsia="Times New Roman" w:hAnsi="Arial" w:cs="Arial"/>
          <w:color w:val="000000"/>
          <w:kern w:val="0"/>
          <w:lang w:eastAsia="en-IN"/>
          <w14:ligatures w14:val="none"/>
        </w:rPr>
      </w:pPr>
      <w:r w:rsidRPr="00B45632">
        <w:rPr>
          <w:rFonts w:ascii="Arial" w:eastAsia="Times New Roman" w:hAnsi="Arial" w:cs="Arial"/>
          <w:b/>
          <w:bCs/>
          <w:color w:val="1B1C1D"/>
          <w:kern w:val="0"/>
          <w:sz w:val="24"/>
          <w:szCs w:val="24"/>
          <w:lang w:eastAsia="en-IN"/>
          <w14:ligatures w14:val="none"/>
        </w:rPr>
        <w:t>Stringent Security and Compliance:</w:t>
      </w:r>
      <w:r w:rsidRPr="00B45632">
        <w:rPr>
          <w:rFonts w:ascii="Arial" w:eastAsia="Times New Roman" w:hAnsi="Arial" w:cs="Arial"/>
          <w:color w:val="1B1C1D"/>
          <w:kern w:val="0"/>
          <w:sz w:val="24"/>
          <w:szCs w:val="24"/>
          <w:lang w:eastAsia="en-IN"/>
          <w14:ligatures w14:val="none"/>
        </w:rPr>
        <w:t xml:space="preserve"> App Service meets rigorous industry compliance standards, including </w:t>
      </w:r>
      <w:r w:rsidRPr="00B45632">
        <w:rPr>
          <w:rFonts w:ascii="Arial" w:eastAsia="Times New Roman" w:hAnsi="Arial" w:cs="Arial"/>
          <w:b/>
          <w:bCs/>
          <w:color w:val="1B1C1D"/>
          <w:kern w:val="0"/>
          <w:sz w:val="24"/>
          <w:szCs w:val="24"/>
          <w:lang w:eastAsia="en-IN"/>
          <w14:ligatures w14:val="none"/>
        </w:rPr>
        <w:t>ISO, SOC, and PCI compliance</w:t>
      </w:r>
      <w:r w:rsidRPr="00B45632">
        <w:rPr>
          <w:rFonts w:ascii="Arial" w:eastAsia="Times New Roman" w:hAnsi="Arial" w:cs="Arial"/>
          <w:color w:val="1B1C1D"/>
          <w:kern w:val="0"/>
          <w:sz w:val="24"/>
          <w:szCs w:val="24"/>
          <w:lang w:eastAsia="en-IN"/>
          <w14:ligatures w14:val="none"/>
        </w:rPr>
        <w:t>, addressing the strict security requirements of large enterprises.</w:t>
      </w:r>
    </w:p>
    <w:p w14:paraId="7E8669AE" w14:textId="77777777" w:rsidR="00B45632" w:rsidRPr="00B45632" w:rsidRDefault="00B45632" w:rsidP="00B45632">
      <w:pPr>
        <w:spacing w:before="240"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b/>
          <w:bCs/>
          <w:color w:val="1B1C1D"/>
          <w:kern w:val="0"/>
          <w:sz w:val="24"/>
          <w:szCs w:val="24"/>
          <w:lang w:eastAsia="en-IN"/>
          <w14:ligatures w14:val="none"/>
        </w:rPr>
        <w:t>Choosing the Right Compute Service &amp; Next Steps:</w:t>
      </w:r>
    </w:p>
    <w:p w14:paraId="05913DF6"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 xml:space="preserve">While Azure App Service offers a powerful and convenient platform for a wide range of web-based applications, Azure provides a spectrum of compute services. For specific scenarios, other services like Azure Virtual Machines (for IaaS control), Azure Kubernetes Service (for container orchestration), or Azure Functions (for serverless computing) might be more appropriate. Microsoft provides guidance and resources to help users </w:t>
      </w:r>
      <w:r w:rsidRPr="00B45632">
        <w:rPr>
          <w:rFonts w:ascii="Arial" w:eastAsia="Times New Roman" w:hAnsi="Arial" w:cs="Arial"/>
          <w:b/>
          <w:bCs/>
          <w:color w:val="1B1C1D"/>
          <w:kern w:val="0"/>
          <w:sz w:val="24"/>
          <w:szCs w:val="24"/>
          <w:lang w:eastAsia="en-IN"/>
          <w14:ligatures w14:val="none"/>
        </w:rPr>
        <w:t>choose an Azure compute service</w:t>
      </w:r>
      <w:r w:rsidRPr="00B45632">
        <w:rPr>
          <w:rFonts w:ascii="Arial" w:eastAsia="Times New Roman" w:hAnsi="Arial" w:cs="Arial"/>
          <w:color w:val="1B1C1D"/>
          <w:kern w:val="0"/>
          <w:sz w:val="24"/>
          <w:szCs w:val="24"/>
          <w:lang w:eastAsia="en-IN"/>
          <w14:ligatures w14:val="none"/>
        </w:rPr>
        <w:t xml:space="preserve"> that best aligns with their specific application architecture, control requirements, and operational preferences.</w:t>
      </w:r>
    </w:p>
    <w:p w14:paraId="3002C2B0" w14:textId="77777777" w:rsidR="00B45632" w:rsidRPr="00B45632" w:rsidRDefault="00B45632" w:rsidP="00B45632">
      <w:pPr>
        <w:spacing w:after="0" w:line="240" w:lineRule="auto"/>
        <w:rPr>
          <w:rFonts w:ascii="Times New Roman" w:eastAsia="Times New Roman" w:hAnsi="Times New Roman" w:cs="Times New Roman"/>
          <w:kern w:val="0"/>
          <w:sz w:val="24"/>
          <w:szCs w:val="24"/>
          <w:lang w:eastAsia="en-IN"/>
          <w14:ligatures w14:val="none"/>
        </w:rPr>
      </w:pPr>
    </w:p>
    <w:p w14:paraId="74F395E1" w14:textId="77777777" w:rsidR="00B45632" w:rsidRPr="00B45632" w:rsidRDefault="00B45632" w:rsidP="00B45632">
      <w:pPr>
        <w:spacing w:after="240" w:line="240" w:lineRule="auto"/>
        <w:rPr>
          <w:rFonts w:ascii="Times New Roman" w:eastAsia="Times New Roman" w:hAnsi="Times New Roman" w:cs="Times New Roman"/>
          <w:kern w:val="0"/>
          <w:sz w:val="24"/>
          <w:szCs w:val="24"/>
          <w:lang w:eastAsia="en-IN"/>
          <w14:ligatures w14:val="none"/>
        </w:rPr>
      </w:pPr>
      <w:r w:rsidRPr="00B45632">
        <w:rPr>
          <w:rFonts w:ascii="Arial" w:eastAsia="Times New Roman" w:hAnsi="Arial" w:cs="Arial"/>
          <w:color w:val="1B1C1D"/>
          <w:kern w:val="0"/>
          <w:sz w:val="24"/>
          <w:szCs w:val="24"/>
          <w:lang w:eastAsia="en-IN"/>
          <w14:ligatures w14:val="none"/>
        </w:rPr>
        <w:t>To explore Azure App Service further, the recommended next steps would involve diving into the official Azure documentation, exploring tutorials, and potentially starting with the free tier or Azure for Students program to gain hands-on experience.</w:t>
      </w:r>
    </w:p>
    <w:p w14:paraId="127173E8" w14:textId="77777777" w:rsidR="000433BB" w:rsidRDefault="000433BB"/>
    <w:sectPr w:rsidR="0004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1211"/>
    <w:multiLevelType w:val="multilevel"/>
    <w:tmpl w:val="B6D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76B41"/>
    <w:multiLevelType w:val="multilevel"/>
    <w:tmpl w:val="B57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B5E7E"/>
    <w:multiLevelType w:val="multilevel"/>
    <w:tmpl w:val="C63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14FB"/>
    <w:multiLevelType w:val="multilevel"/>
    <w:tmpl w:val="2224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311AA"/>
    <w:multiLevelType w:val="multilevel"/>
    <w:tmpl w:val="BF1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064CD"/>
    <w:multiLevelType w:val="multilevel"/>
    <w:tmpl w:val="B08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29030">
    <w:abstractNumId w:val="0"/>
  </w:num>
  <w:num w:numId="2" w16cid:durableId="1146892364">
    <w:abstractNumId w:val="2"/>
  </w:num>
  <w:num w:numId="3" w16cid:durableId="1234311892">
    <w:abstractNumId w:val="5"/>
  </w:num>
  <w:num w:numId="4" w16cid:durableId="952178234">
    <w:abstractNumId w:val="4"/>
  </w:num>
  <w:num w:numId="5" w16cid:durableId="93074437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7773685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9286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32"/>
    <w:rsid w:val="000433BB"/>
    <w:rsid w:val="003E3DAB"/>
    <w:rsid w:val="00691651"/>
    <w:rsid w:val="00B45632"/>
    <w:rsid w:val="00DB2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D2ED"/>
  <w15:chartTrackingRefBased/>
  <w15:docId w15:val="{4C6DD0EC-38E1-4EF1-8685-09464274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632"/>
    <w:rPr>
      <w:rFonts w:eastAsiaTheme="majorEastAsia" w:cstheme="majorBidi"/>
      <w:color w:val="272727" w:themeColor="text1" w:themeTint="D8"/>
    </w:rPr>
  </w:style>
  <w:style w:type="paragraph" w:styleId="Title">
    <w:name w:val="Title"/>
    <w:basedOn w:val="Normal"/>
    <w:next w:val="Normal"/>
    <w:link w:val="TitleChar"/>
    <w:uiPriority w:val="10"/>
    <w:qFormat/>
    <w:rsid w:val="00B45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632"/>
    <w:pPr>
      <w:spacing w:before="160"/>
      <w:jc w:val="center"/>
    </w:pPr>
    <w:rPr>
      <w:i/>
      <w:iCs/>
      <w:color w:val="404040" w:themeColor="text1" w:themeTint="BF"/>
    </w:rPr>
  </w:style>
  <w:style w:type="character" w:customStyle="1" w:styleId="QuoteChar">
    <w:name w:val="Quote Char"/>
    <w:basedOn w:val="DefaultParagraphFont"/>
    <w:link w:val="Quote"/>
    <w:uiPriority w:val="29"/>
    <w:rsid w:val="00B45632"/>
    <w:rPr>
      <w:i/>
      <w:iCs/>
      <w:color w:val="404040" w:themeColor="text1" w:themeTint="BF"/>
    </w:rPr>
  </w:style>
  <w:style w:type="paragraph" w:styleId="ListParagraph">
    <w:name w:val="List Paragraph"/>
    <w:basedOn w:val="Normal"/>
    <w:uiPriority w:val="34"/>
    <w:qFormat/>
    <w:rsid w:val="00B45632"/>
    <w:pPr>
      <w:ind w:left="720"/>
      <w:contextualSpacing/>
    </w:pPr>
  </w:style>
  <w:style w:type="character" w:styleId="IntenseEmphasis">
    <w:name w:val="Intense Emphasis"/>
    <w:basedOn w:val="DefaultParagraphFont"/>
    <w:uiPriority w:val="21"/>
    <w:qFormat/>
    <w:rsid w:val="00B45632"/>
    <w:rPr>
      <w:i/>
      <w:iCs/>
      <w:color w:val="0F4761" w:themeColor="accent1" w:themeShade="BF"/>
    </w:rPr>
  </w:style>
  <w:style w:type="paragraph" w:styleId="IntenseQuote">
    <w:name w:val="Intense Quote"/>
    <w:basedOn w:val="Normal"/>
    <w:next w:val="Normal"/>
    <w:link w:val="IntenseQuoteChar"/>
    <w:uiPriority w:val="30"/>
    <w:qFormat/>
    <w:rsid w:val="00B45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632"/>
    <w:rPr>
      <w:i/>
      <w:iCs/>
      <w:color w:val="0F4761" w:themeColor="accent1" w:themeShade="BF"/>
    </w:rPr>
  </w:style>
  <w:style w:type="character" w:styleId="IntenseReference">
    <w:name w:val="Intense Reference"/>
    <w:basedOn w:val="DefaultParagraphFont"/>
    <w:uiPriority w:val="32"/>
    <w:qFormat/>
    <w:rsid w:val="00B45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Seshu Dudey</dc:creator>
  <cp:keywords/>
  <dc:description/>
  <cp:lastModifiedBy>Sai Seshu Dudey</cp:lastModifiedBy>
  <cp:revision>1</cp:revision>
  <dcterms:created xsi:type="dcterms:W3CDTF">2025-06-05T04:42:00Z</dcterms:created>
  <dcterms:modified xsi:type="dcterms:W3CDTF">2025-06-05T04:43:00Z</dcterms:modified>
</cp:coreProperties>
</file>