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ProjTrack Private Beta — Tester Access Runbook</w:t>
      </w:r>
    </w:p>
    <w:p>
      <w:pPr>
        <w:pStyle w:val="Subtitle"/>
      </w:pPr>
      <w:r>
        <w:t xml:space="preserve">Owner checklist for safely onboarding and removing real test users</w:t>
      </w:r>
    </w:p>
    <w:p>
      <w:pPr>
        <w:pStyle w:val="Date"/>
      </w:pPr>
      <w:r>
        <w:t xml:space="preserve">August 23, 2026</w:t>
      </w:r>
    </w:p>
    <w:bookmarkStart w:id="27" w:name="X5e00de8646f63903c5ea7da384dd9349473ec4c"/>
    <w:p>
      <w:pPr>
        <w:pStyle w:val="Heading1"/>
      </w:pPr>
      <w:r>
        <w:t xml:space="preserve">ProjTrack Private Beta — Tester Access Runbook</w:t>
      </w:r>
    </w:p>
    <w:p>
      <w:pPr>
        <w:pStyle w:val="FirstParagraph"/>
      </w:pPr>
      <w:r>
        <w:rPr>
          <w:b/>
          <w:bCs/>
        </w:rPr>
        <w:t xml:space="preserve">Owner checklist for safely onboarding and removing real test users</w:t>
      </w:r>
      <w:r>
        <w:br/>
      </w:r>
      <w:r>
        <w:t xml:space="preserve">Last reviewed: August 23, 2026</w:t>
      </w:r>
    </w:p>
    <w:bookmarkStart w:id="11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NOT READY FOR EXTERNAL TESTERS YET.</w:t>
      </w:r>
    </w:p>
    <w:p>
      <w:pPr>
        <w:pStyle w:val="BodyText"/>
      </w:pPr>
      <w:r>
        <w:t xml:space="preserve">The application-side foundation and safeguards exist on</w:t>
      </w:r>
      <w:r>
        <w:t xml:space="preserve"> </w:t>
      </w:r>
      <w:r>
        <w:rPr>
          <w:rStyle w:val="VerbatimChar"/>
        </w:rPr>
        <w:t xml:space="preserve">feature/private-beta-auth</w:t>
      </w:r>
      <w:r>
        <w:t xml:space="preserve">. The separate zero-cost Vercel project</w:t>
      </w:r>
      <w:r>
        <w:t xml:space="preserve"> </w:t>
      </w:r>
      <w:r>
        <w:rPr>
          <w:rStyle w:val="VerbatimChar"/>
        </w:rPr>
        <w:t xml:space="preserve">projtrack-private-beta</w:t>
      </w:r>
      <w:r>
        <w:t xml:space="preserve"> </w:t>
      </w:r>
      <w:r>
        <w:t xml:space="preserve">has been created and its browser-safe production variables are configured, but it has intentionally not been deployed. Automatic Git deployment is deliberately disconnected until Supabase passes readiness.</w:t>
      </w:r>
    </w:p>
    <w:p>
      <w:pPr>
        <w:pStyle w:val="BodyText"/>
      </w:pPr>
      <w:r>
        <w:t xml:space="preserve">The configured Supabase backend is only partially ready: workspace tables exist, but the readiness RPC is absent, only three legacy buckets exist with older limits, and three Auth users already consume the configured three-user cap. Both migrations, the fail-closed audit, and invited-user starter provisioning pass against a disposable PostgreSQL test baseline. The same checks have not yet been applied to a restored copy of the real project, so treat the remote backend as unsafe until that validation passes.</w:t>
      </w:r>
    </w:p>
    <w:p>
      <w:pPr>
        <w:pStyle w:val="BodyText"/>
      </w:pPr>
      <w:r>
        <w:t xml:space="preserve">Do not invite an external tester until every item in the one-time launch checklist is complete.</w:t>
      </w:r>
    </w:p>
    <w:bookmarkStart w:id="9" w:name="intended-access-flow"/>
    <w:p>
      <w:pPr>
        <w:pStyle w:val="Heading3"/>
      </w:pPr>
      <w:r>
        <w:t xml:space="preserve">Intended access flow</w:t>
      </w:r>
    </w:p>
    <w:p>
      <w:pPr>
        <w:pStyle w:val="FirstParagraph"/>
      </w:pPr>
      <w:r>
        <w:rPr>
          <w:b/>
          <w:bCs/>
        </w:rPr>
        <w:t xml:space="preserve">Public demo → Access request → Manual approval → Supabase invitation → Password setup → Private workspace → Testing period → Revoke and clean up</w:t>
      </w:r>
    </w:p>
    <w:p>
      <w:pPr>
        <w:pStyle w:val="BodyText"/>
      </w:pPr>
      <w:r>
        <w:t xml:space="preserve">There is no public signup and no shared demo password. Every tester receives a separate account and an isolated workspace.</w:t>
      </w:r>
    </w:p>
    <w:bookmarkEnd w:id="9"/>
    <w:bookmarkStart w:id="10" w:name="what-is-already-automated"/>
    <w:p>
      <w:pPr>
        <w:pStyle w:val="Heading3"/>
      </w:pPr>
      <w:r>
        <w:t xml:space="preserve">What is already automated</w:t>
      </w:r>
    </w:p>
    <w:p>
      <w:pPr>
        <w:pStyle w:val="Compact"/>
        <w:numPr>
          <w:ilvl w:val="0"/>
          <w:numId w:val="1001"/>
        </w:numPr>
      </w:pPr>
      <w:r>
        <w:t xml:space="preserve">Invitations are refused by the owner CLI unless the database readiness check passes and the user cap has room.</w:t>
      </w:r>
    </w:p>
    <w:p>
      <w:pPr>
        <w:pStyle w:val="Compact"/>
        <w:numPr>
          <w:ilvl w:val="0"/>
          <w:numId w:val="1001"/>
        </w:numPr>
      </w:pPr>
      <w:r>
        <w:t xml:space="preserve">New approved accounts receive an isolated personal workspace, owner membership, personnel profile, and fictional starter project after the migrations are applied.</w:t>
      </w:r>
    </w:p>
    <w:p>
      <w:pPr>
        <w:pStyle w:val="Compact"/>
        <w:numPr>
          <w:ilvl w:val="0"/>
          <w:numId w:val="1001"/>
        </w:numPr>
      </w:pPr>
      <w:r>
        <w:t xml:space="preserve">Database row quotas, content-length limits, and a 120-writes-per-minute account throttle are defined in the safeguard migration.</w:t>
      </w:r>
    </w:p>
    <w:p>
      <w:pPr>
        <w:pStyle w:val="Compact"/>
        <w:numPr>
          <w:ilvl w:val="0"/>
          <w:numId w:val="1001"/>
        </w:numPr>
      </w:pPr>
      <w:r>
        <w:t xml:space="preserve">Storage uses private buckets, strict MIME allowlists, small per-file limits, workspace paths, and object-count limits.</w:t>
      </w:r>
    </w:p>
    <w:p>
      <w:pPr>
        <w:pStyle w:val="Compact"/>
        <w:numPr>
          <w:ilvl w:val="0"/>
          <w:numId w:val="1001"/>
        </w:numPr>
      </w:pPr>
      <w:r>
        <w:t xml:space="preserve">Unsafe active/archive formats are rejected before upload.</w:t>
      </w:r>
    </w:p>
    <w:p>
      <w:pPr>
        <w:pStyle w:val="Compact"/>
        <w:numPr>
          <w:ilvl w:val="0"/>
          <w:numId w:val="1001"/>
        </w:numPr>
      </w:pPr>
      <w:r>
        <w:t xml:space="preserve">The owner CLI can report status, invite, ban, unban, and safely clean up an isolated tester. It refuses automatic cleanup of shared workspaces.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run private-beta:verify-isolation</w:t>
      </w:r>
      <w:r>
        <w:t xml:space="preserve"> </w:t>
      </w:r>
      <w:r>
        <w:t xml:space="preserve">verifies database and Storage separation using two controlled accounts.</w:t>
      </w:r>
    </w:p>
    <w:bookmarkEnd w:id="10"/>
    <w:bookmarkEnd w:id="11"/>
    <w:bookmarkStart w:id="14" w:name="one-time-launch-checklist"/>
    <w:p>
      <w:pPr>
        <w:pStyle w:val="Heading2"/>
      </w:pPr>
      <w:r>
        <w:t xml:space="preserve">One-time launch checklist</w:t>
      </w:r>
    </w:p>
    <w:p>
      <w:pPr>
        <w:pStyle w:val="FirstParagraph"/>
      </w:pPr>
      <w:r>
        <w:t xml:space="preserve">Complete this once before accepting any real tester.</w:t>
      </w:r>
    </w:p>
    <w:p>
      <w:pPr>
        <w:pStyle w:val="Compact"/>
        <w:numPr>
          <w:ilvl w:val="0"/>
          <w:numId w:val="1002"/>
        </w:numPr>
      </w:pPr>
      <w:r>
        <w:t xml:space="preserve">Back up the candidate private Supabase database and Storage objects.</w:t>
      </w:r>
    </w:p>
    <w:p>
      <w:pPr>
        <w:pStyle w:val="Compact"/>
        <w:numPr>
          <w:ilvl w:val="0"/>
          <w:numId w:val="1003"/>
        </w:numPr>
      </w:pPr>
      <w:r>
        <w:t xml:space="preserve">Restore the backup into a disposable or local Supabase environment.</w:t>
      </w:r>
    </w:p>
    <w:p>
      <w:pPr>
        <w:pStyle w:val="Compact"/>
        <w:numPr>
          <w:ilvl w:val="0"/>
          <w:numId w:val="1004"/>
        </w:numPr>
      </w:pPr>
      <w:r>
        <w:t xml:space="preserve">Apply both private-beta migrations to the disposable environment first, in filename order.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scripts/verify-private-beta-security.sql</w:t>
      </w:r>
      <w:r>
        <w:t xml:space="preserve"> </w:t>
      </w:r>
      <w:r>
        <w:t xml:space="preserve">successfully.</w:t>
      </w:r>
    </w:p>
    <w:p>
      <w:pPr>
        <w:pStyle w:val="Compact"/>
        <w:numPr>
          <w:ilvl w:val="0"/>
          <w:numId w:val="1006"/>
        </w:numPr>
      </w:pPr>
      <w:r>
        <w:t xml:space="preserve">Apply both migrations to a disposable synthetic baseline and verify fail-closed security plus automatic starter provisioning.</w:t>
      </w:r>
    </w:p>
    <w:p>
      <w:pPr>
        <w:pStyle w:val="Compact"/>
        <w:numPr>
          <w:ilvl w:val="0"/>
          <w:numId w:val="1007"/>
        </w:numPr>
      </w:pPr>
      <w:r>
        <w:t xml:space="preserve">Test two unrelated invited accounts and confirm neither can read, change, delete, subscribe to, download, or guess the other account’s records and files.</w:t>
      </w:r>
    </w:p>
    <w:p>
      <w:pPr>
        <w:pStyle w:val="Compact"/>
        <w:numPr>
          <w:ilvl w:val="0"/>
          <w:numId w:val="1008"/>
        </w:numPr>
      </w:pPr>
      <w:r>
        <w:t xml:space="preserve">Test two controlled accounts in one shared workspace if collaboration will be demonstrated.</w:t>
      </w:r>
    </w:p>
    <w:p>
      <w:pPr>
        <w:pStyle w:val="Compact"/>
        <w:numPr>
          <w:ilvl w:val="0"/>
          <w:numId w:val="1009"/>
        </w:numPr>
      </w:pPr>
      <w:r>
        <w:t xml:space="preserve">Resolve any migration, RLS, Storage, and strict-TypeScript failures without weakening the security checks.</w:t>
      </w:r>
    </w:p>
    <w:p>
      <w:pPr>
        <w:pStyle w:val="Compact"/>
        <w:numPr>
          <w:ilvl w:val="0"/>
          <w:numId w:val="1010"/>
        </w:numPr>
      </w:pPr>
      <w:r>
        <w:t xml:space="preserve">Apply both verified migrations to</w:t>
      </w:r>
      <w:r>
        <w:t xml:space="preserve"> </w:t>
      </w:r>
      <w:r>
        <w:rPr>
          <w:rStyle w:val="VerbatimChar"/>
        </w:rPr>
        <w:t xml:space="preserve">GYG_ProjTrack's Project</w:t>
      </w:r>
      <w:r>
        <w:t xml:space="preserve">, never to the public-demo backend.</w:t>
      </w:r>
    </w:p>
    <w:p>
      <w:pPr>
        <w:pStyle w:val="Compact"/>
        <w:numPr>
          <w:ilvl w:val="0"/>
          <w:numId w:val="1011"/>
        </w:numPr>
      </w:pPr>
      <w:r>
        <w:t xml:space="preserve">Create the separate</w:t>
      </w:r>
      <w:r>
        <w:t xml:space="preserve"> </w:t>
      </w:r>
      <w:r>
        <w:rPr>
          <w:rStyle w:val="VerbatimChar"/>
        </w:rPr>
        <w:t xml:space="preserve">projtrack-private-beta</w:t>
      </w:r>
      <w:r>
        <w:t xml:space="preserve"> </w:t>
      </w:r>
      <w:r>
        <w:t xml:space="preserve">Vercel project shell.</w:t>
      </w:r>
    </w:p>
    <w:p>
      <w:pPr>
        <w:pStyle w:val="Compact"/>
        <w:numPr>
          <w:ilvl w:val="0"/>
          <w:numId w:val="101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NEXT_PUBLIC_DEMO_MODE=false</w:t>
      </w:r>
      <w:r>
        <w:t xml:space="preserve"> </w:t>
      </w:r>
      <w:r>
        <w:t xml:space="preserve">only on the private-beta production environment.</w:t>
      </w:r>
    </w:p>
    <w:p>
      <w:pPr>
        <w:pStyle w:val="Compact"/>
        <w:numPr>
          <w:ilvl w:val="0"/>
          <w:numId w:val="1013"/>
        </w:numPr>
      </w:pPr>
      <w:r>
        <w:t xml:space="preserve">Configure only the private Supabase URL and publishable key on that deployment. No service-role key was added.</w:t>
      </w:r>
    </w:p>
    <w:p>
      <w:pPr>
        <w:pStyle w:val="Compact"/>
        <w:numPr>
          <w:ilvl w:val="0"/>
          <w:numId w:val="1014"/>
        </w:numPr>
      </w:pPr>
      <w:r>
        <w:t xml:space="preserve">Reconnect the Vercel project to Git only after the verified private-beta code is merged into the intended production branch.</w:t>
      </w:r>
    </w:p>
    <w:p>
      <w:pPr>
        <w:pStyle w:val="Compact"/>
        <w:numPr>
          <w:ilvl w:val="0"/>
          <w:numId w:val="1015"/>
        </w:numPr>
      </w:pPr>
      <w:r>
        <w:t xml:space="preserve">In Supabase Auth, disable new-user signup and anonymous sign-ins; keep email confirmation enabled.</w:t>
      </w:r>
    </w:p>
    <w:p>
      <w:pPr>
        <w:pStyle w:val="Compact"/>
        <w:numPr>
          <w:ilvl w:val="0"/>
          <w:numId w:val="1016"/>
        </w:numPr>
      </w:pPr>
      <w:r>
        <w:t xml:space="preserve">Set the Supabase Site URL to the exact private-beta production URL and allow the required</w:t>
      </w:r>
      <w:r>
        <w:t xml:space="preserve"> </w:t>
      </w:r>
      <w:r>
        <w:rPr>
          <w:rStyle w:val="VerbatimChar"/>
        </w:rPr>
        <w:t xml:space="preserve">/auth/confirm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/auth/reset-password</w:t>
      </w:r>
      <w:r>
        <w:t xml:space="preserve"> </w:t>
      </w:r>
      <w:r>
        <w:t xml:space="preserve">redirects.</w:t>
      </w:r>
    </w:p>
    <w:p>
      <w:pPr>
        <w:pStyle w:val="Compact"/>
        <w:numPr>
          <w:ilvl w:val="0"/>
          <w:numId w:val="1017"/>
        </w:numPr>
      </w:pPr>
      <w:r>
        <w:t xml:space="preserve">Configure and test the invitation email so it opens</w:t>
      </w:r>
      <w:r>
        <w:t xml:space="preserve"> </w:t>
      </w:r>
      <w:r>
        <w:rPr>
          <w:rStyle w:val="VerbatimChar"/>
        </w:rPr>
        <w:t xml:space="preserve">/auth/confirm</w:t>
      </w:r>
      <w:r>
        <w:t xml:space="preserve">, establishes a session, and sends the tester to</w:t>
      </w:r>
      <w:r>
        <w:t xml:space="preserve"> </w:t>
      </w:r>
      <w:r>
        <w:rPr>
          <w:rStyle w:val="VerbatimChar"/>
        </w:rPr>
        <w:t xml:space="preserve">/auth/reset-password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Add conservative upload limits, MIME-type restrictions, per-workspace quotas, write throttling, a three-user CLI cap, and isolated-account cleanup tooling.</w:t>
      </w:r>
    </w:p>
    <w:p>
      <w:pPr>
        <w:pStyle w:val="Compact"/>
        <w:numPr>
          <w:ilvl w:val="0"/>
          <w:numId w:val="1019"/>
        </w:numPr>
      </w:pPr>
      <w:r>
        <w:t xml:space="preserve">Add fictional starter-data onboarding for newly created workspaces.</w:t>
      </w:r>
    </w:p>
    <w:p>
      <w:pPr>
        <w:pStyle w:val="Compact"/>
        <w:numPr>
          <w:ilvl w:val="0"/>
          <w:numId w:val="1020"/>
        </w:numPr>
      </w:pPr>
      <w:r>
        <w:t xml:space="preserve">Disable or block signup, debug, and test routes in live-backend mode.</w:t>
      </w:r>
    </w:p>
    <w:p>
      <w:pPr>
        <w:pStyle w:val="Compact"/>
        <w:numPr>
          <w:ilvl w:val="0"/>
          <w:numId w:val="1021"/>
        </w:numPr>
      </w:pPr>
      <w:r>
        <w:t xml:space="preserve">Invite and test your own account before inviting anyone else.</w:t>
      </w:r>
    </w:p>
    <w:p>
      <w:pPr>
        <w:pStyle w:val="Compact"/>
        <w:numPr>
          <w:ilvl w:val="0"/>
          <w:numId w:val="1022"/>
        </w:numPr>
      </w:pPr>
      <w:r>
        <w:t xml:space="preserve">Confirm both Supabase and Vercel organizations remain on free plans with no trial or paid add-on enabled.</w:t>
      </w:r>
    </w:p>
    <w:bookmarkStart w:id="12" w:name="Xc3c5dd60f674abcc0898482fa2ca3ff908e0e06"/>
    <w:p>
      <w:pPr>
        <w:pStyle w:val="Heading3"/>
      </w:pPr>
      <w:r>
        <w:t xml:space="preserve">Owner commands after manual configuration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.env.private-beta.example</w:t>
      </w:r>
      <w:r>
        <w:t xml:space="preserve"> </w:t>
      </w:r>
      <w:r>
        <w:t xml:space="preserve">to the ignored</w:t>
      </w:r>
      <w:r>
        <w:t xml:space="preserve"> </w:t>
      </w:r>
      <w:r>
        <w:rPr>
          <w:rStyle w:val="VerbatimChar"/>
        </w:rPr>
        <w:t xml:space="preserve">.env.private-beta.local</w:t>
      </w:r>
      <w:r>
        <w:t xml:space="preserve"> </w:t>
      </w:r>
      <w:r>
        <w:t xml:space="preserve">and fill it with the dedicated private-project values.</w:t>
      </w:r>
    </w:p>
    <w:p>
      <w:pPr>
        <w:pStyle w:val="SourceCode"/>
      </w:pP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verify-isolation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invite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email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"Person 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position </w:t>
      </w:r>
      <w:r>
        <w:rPr>
          <w:rStyle w:val="StringTok"/>
        </w:rPr>
        <w:t xml:space="preserve">"Project Manager"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ban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email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NormalTok"/>
        </w:rPr>
        <w:t xml:space="preserve">npm run private-beta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cleanup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email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confirm person@example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</w:p>
    <w:bookmarkEnd w:id="12"/>
    <w:bookmarkStart w:id="13" w:name="Xcf5017e572176084df0dd2be0d2a6ebb04c687d"/>
    <w:p>
      <w:pPr>
        <w:pStyle w:val="Heading3"/>
      </w:pPr>
      <w:r>
        <w:t xml:space="preserve">Steps that always require owner judgment or dashboard access</w:t>
      </w:r>
    </w:p>
    <w:p>
      <w:pPr>
        <w:pStyle w:val="Compact"/>
        <w:numPr>
          <w:ilvl w:val="0"/>
          <w:numId w:val="1023"/>
        </w:numPr>
      </w:pPr>
      <w:r>
        <w:t xml:space="preserve">Decide whether a requester is legitimate and approve or reject them.</w:t>
      </w:r>
    </w:p>
    <w:p>
      <w:pPr>
        <w:pStyle w:val="Compact"/>
        <w:numPr>
          <w:ilvl w:val="0"/>
          <w:numId w:val="1023"/>
        </w:numPr>
      </w:pPr>
      <w:r>
        <w:t xml:space="preserve">Create and verify backups before applying a migration.</w:t>
      </w:r>
    </w:p>
    <w:p>
      <w:pPr>
        <w:pStyle w:val="Compact"/>
        <w:numPr>
          <w:ilvl w:val="0"/>
          <w:numId w:val="1023"/>
        </w:numPr>
      </w:pPr>
      <w:r>
        <w:t xml:space="preserve">Apply SQL through an authenticated Supabase database connection or SQL Editor when no Management API/CLI token and database password are available.</w:t>
      </w:r>
    </w:p>
    <w:p>
      <w:pPr>
        <w:pStyle w:val="Compact"/>
        <w:numPr>
          <w:ilvl w:val="0"/>
          <w:numId w:val="1023"/>
        </w:numPr>
      </w:pPr>
      <w:r>
        <w:t xml:space="preserve">Disable signup/anonymous access, set Auth URLs, and paste/test email templates in the Supabase dashboard.</w:t>
      </w:r>
    </w:p>
    <w:p>
      <w:pPr>
        <w:pStyle w:val="Compact"/>
        <w:numPr>
          <w:ilvl w:val="0"/>
          <w:numId w:val="1023"/>
        </w:numPr>
      </w:pPr>
      <w:r>
        <w:t xml:space="preserve">Review the three existing Auth users and remove or retain them before opening a new invitation slot.</w:t>
      </w:r>
    </w:p>
    <w:p>
      <w:pPr>
        <w:pStyle w:val="Compact"/>
        <w:numPr>
          <w:ilvl w:val="0"/>
          <w:numId w:val="1023"/>
        </w:numPr>
      </w:pPr>
      <w:r>
        <w:t xml:space="preserve">Choose the public contact email used by the access-request link.</w:t>
      </w:r>
    </w:p>
    <w:p>
      <w:pPr>
        <w:pStyle w:val="Compact"/>
        <w:numPr>
          <w:ilvl w:val="0"/>
          <w:numId w:val="1023"/>
        </w:numPr>
      </w:pPr>
      <w:r>
        <w:t xml:space="preserve">Confirm the organization billing pages still show Free/Hobby with no trial or paid add-on.</w:t>
      </w:r>
    </w:p>
    <w:p>
      <w:pPr>
        <w:pStyle w:val="Compact"/>
        <w:numPr>
          <w:ilvl w:val="0"/>
          <w:numId w:val="1023"/>
        </w:numPr>
      </w:pPr>
      <w:r>
        <w:t xml:space="preserve">Reconnect Git and authorize the first production deployment only after every readiness and isolation test passes.</w:t>
      </w:r>
    </w:p>
    <w:p>
      <w:pPr>
        <w:pStyle w:val="Compact"/>
        <w:numPr>
          <w:ilvl w:val="0"/>
          <w:numId w:val="1023"/>
        </w:numPr>
      </w:pPr>
      <w:r>
        <w:t xml:space="preserve">Review any shared-workspace cleanup manually; the CLI deliberately refuses to delete it.</w:t>
      </w:r>
    </w:p>
    <w:bookmarkEnd w:id="13"/>
    <w:bookmarkEnd w:id="14"/>
    <w:bookmarkStart w:id="20" w:name="checklist-for-each-access-request"/>
    <w:p>
      <w:pPr>
        <w:pStyle w:val="Heading2"/>
      </w:pPr>
      <w:r>
        <w:t xml:space="preserve">Checklist for each access request</w:t>
      </w:r>
    </w:p>
    <w:bookmarkStart w:id="15" w:name="record-the-request"/>
    <w:p>
      <w:pPr>
        <w:pStyle w:val="Heading3"/>
      </w:pPr>
      <w:r>
        <w:t xml:space="preserve">1. Record the request</w:t>
      </w:r>
    </w:p>
    <w:p>
      <w:pPr>
        <w:pStyle w:val="FirstParagraph"/>
      </w:pPr>
      <w:r>
        <w:t xml:space="preserve">Tester name: ______________________________________</w:t>
      </w:r>
    </w:p>
    <w:p>
      <w:pPr>
        <w:pStyle w:val="BodyText"/>
      </w:pPr>
      <w:r>
        <w:t xml:space="preserve">Tester email: _____________________________________</w:t>
      </w:r>
    </w:p>
    <w:p>
      <w:pPr>
        <w:pStyle w:val="BodyText"/>
      </w:pPr>
      <w:r>
        <w:t xml:space="preserve">Reason for testing: ________________________________</w:t>
      </w:r>
    </w:p>
    <w:p>
      <w:pPr>
        <w:pStyle w:val="BodyText"/>
      </w:pPr>
      <w:r>
        <w:t xml:space="preserve">Request date: _____________________________________</w:t>
      </w:r>
    </w:p>
    <w:p>
      <w:pPr>
        <w:pStyle w:val="BodyText"/>
      </w:pPr>
      <w:r>
        <w:t xml:space="preserve">Planned access expiry: _____________________________</w:t>
      </w:r>
    </w:p>
    <w:p>
      <w:pPr>
        <w:pStyle w:val="BodyText"/>
      </w:pPr>
      <w:r>
        <w:t xml:space="preserve">Collect only necessary information. Never ask the tester to send you a password.</w:t>
      </w:r>
    </w:p>
    <w:bookmarkEnd w:id="15"/>
    <w:bookmarkStart w:id="16" w:name="approve-or-reject-manually"/>
    <w:p>
      <w:pPr>
        <w:pStyle w:val="Heading3"/>
      </w:pPr>
      <w:r>
        <w:t xml:space="preserve">2. Approve or reject manually</w:t>
      </w:r>
    </w:p>
    <w:p>
      <w:pPr>
        <w:pStyle w:val="FirstParagraph"/>
      </w:pPr>
      <w:r>
        <w:t xml:space="preserve">Approve only if:</w:t>
      </w:r>
    </w:p>
    <w:p>
      <w:pPr>
        <w:pStyle w:val="Compact"/>
        <w:numPr>
          <w:ilvl w:val="0"/>
          <w:numId w:val="1024"/>
        </w:numPr>
      </w:pPr>
      <w:r>
        <w:t xml:space="preserve">You recognize the requester or can verify their legitimate reason.</w:t>
      </w:r>
    </w:p>
    <w:p>
      <w:pPr>
        <w:pStyle w:val="Compact"/>
        <w:numPr>
          <w:ilvl w:val="0"/>
          <w:numId w:val="1025"/>
        </w:numPr>
      </w:pPr>
      <w:r>
        <w:t xml:space="preserve">They agree not to upload illegal, offensive, confidential, copyrighted, or malicious material.</w:t>
      </w:r>
    </w:p>
    <w:p>
      <w:pPr>
        <w:pStyle w:val="Compact"/>
        <w:numPr>
          <w:ilvl w:val="0"/>
          <w:numId w:val="1026"/>
        </w:numPr>
      </w:pPr>
      <w:r>
        <w:t xml:space="preserve">Their test has a defined purpose and expiry date, normally 7–14 days.</w:t>
      </w:r>
    </w:p>
    <w:p>
      <w:pPr>
        <w:pStyle w:val="Compact"/>
        <w:numPr>
          <w:ilvl w:val="0"/>
          <w:numId w:val="1027"/>
        </w:numPr>
      </w:pPr>
      <w:r>
        <w:t xml:space="preserve">Current Supabase and Vercel usage remains safely within free-plan limits.</w:t>
      </w:r>
    </w:p>
    <w:p>
      <w:pPr>
        <w:pStyle w:val="FirstParagraph"/>
      </w:pPr>
      <w:r>
        <w:t xml:space="preserve">For recruiters who only need to inspect your work, recommend the public browser-local demo first.</w:t>
      </w:r>
    </w:p>
    <w:bookmarkEnd w:id="16"/>
    <w:bookmarkStart w:id="17" w:name="send-the-invitation"/>
    <w:p>
      <w:pPr>
        <w:pStyle w:val="Heading3"/>
      </w:pPr>
      <w:r>
        <w:t xml:space="preserve">3. Send the invitation</w:t>
      </w:r>
    </w:p>
    <w:p>
      <w:pPr>
        <w:pStyle w:val="Compact"/>
        <w:numPr>
          <w:ilvl w:val="0"/>
          <w:numId w:val="1028"/>
        </w:numPr>
      </w:pPr>
      <w:r>
        <w:t xml:space="preserve">Open the dedicated private Supabase project.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Authentication → Users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Add user → Send invitation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Enter the approved email address.</w:t>
      </w:r>
    </w:p>
    <w:p>
      <w:pPr>
        <w:pStyle w:val="Compact"/>
        <w:numPr>
          <w:ilvl w:val="0"/>
          <w:numId w:val="1028"/>
        </w:numPr>
      </w:pPr>
      <w:r>
        <w:t xml:space="preserve">Send the invitation and record the date below.</w:t>
      </w:r>
    </w:p>
    <w:p>
      <w:pPr>
        <w:pStyle w:val="FirstParagraph"/>
      </w:pPr>
      <w:r>
        <w:t xml:space="preserve">Invitation sent: __________________________________</w:t>
      </w:r>
    </w:p>
    <w:p>
      <w:pPr>
        <w:pStyle w:val="BodyText"/>
      </w:pPr>
      <w:r>
        <w:t xml:space="preserve">Expected expiry: __________________________________</w:t>
      </w:r>
    </w:p>
    <w:p>
      <w:pPr>
        <w:pStyle w:val="BodyText"/>
      </w:pPr>
      <w:r>
        <w:t xml:space="preserve">If the invitation expires, send a new invitation. Do not create or transmit a password for the tester.</w:t>
      </w:r>
    </w:p>
    <w:bookmarkEnd w:id="17"/>
    <w:bookmarkStart w:id="18" w:name="tester-completes-setup"/>
    <w:p>
      <w:pPr>
        <w:pStyle w:val="Heading3"/>
      </w:pPr>
      <w:r>
        <w:t xml:space="preserve">4. Tester completes setup</w:t>
      </w:r>
    </w:p>
    <w:p>
      <w:pPr>
        <w:pStyle w:val="FirstParagraph"/>
      </w:pPr>
      <w:r>
        <w:t xml:space="preserve">The tester should:</w:t>
      </w:r>
    </w:p>
    <w:p>
      <w:pPr>
        <w:pStyle w:val="Compact"/>
        <w:numPr>
          <w:ilvl w:val="0"/>
          <w:numId w:val="1029"/>
        </w:numPr>
      </w:pPr>
      <w:r>
        <w:t xml:space="preserve">Open the invitation email.</w:t>
      </w:r>
    </w:p>
    <w:p>
      <w:pPr>
        <w:pStyle w:val="Compact"/>
        <w:numPr>
          <w:ilvl w:val="0"/>
          <w:numId w:val="1029"/>
        </w:numPr>
      </w:pPr>
      <w:r>
        <w:t xml:space="preserve">Follow the private-beta link.</w:t>
      </w:r>
    </w:p>
    <w:p>
      <w:pPr>
        <w:pStyle w:val="Compact"/>
        <w:numPr>
          <w:ilvl w:val="0"/>
          <w:numId w:val="1029"/>
        </w:numPr>
      </w:pPr>
      <w:r>
        <w:t xml:space="preserve">Create a password containing at least eight characters, uppercase, lowercase, and a number.</w:t>
      </w:r>
    </w:p>
    <w:p>
      <w:pPr>
        <w:pStyle w:val="Compact"/>
        <w:numPr>
          <w:ilvl w:val="0"/>
          <w:numId w:val="1029"/>
        </w:numPr>
      </w:pPr>
      <w:r>
        <w:t xml:space="preserve">Enter the application and confirm their profile.</w:t>
      </w:r>
    </w:p>
    <w:p>
      <w:pPr>
        <w:pStyle w:val="Compact"/>
        <w:numPr>
          <w:ilvl w:val="0"/>
          <w:numId w:val="1029"/>
        </w:numPr>
      </w:pPr>
      <w:r>
        <w:t xml:space="preserve">Use only fictional or non-sensitive test content.</w:t>
      </w:r>
    </w:p>
    <w:p>
      <w:pPr>
        <w:pStyle w:val="FirstParagraph"/>
      </w:pPr>
      <w:r>
        <w:t xml:space="preserve">The database should automatically create a personal workspace, owner membership, and personnel record for the invited account.</w:t>
      </w:r>
    </w:p>
    <w:bookmarkEnd w:id="18"/>
    <w:bookmarkStart w:id="19" w:name="perform-the-owner-smoke-test"/>
    <w:p>
      <w:pPr>
        <w:pStyle w:val="Heading3"/>
      </w:pPr>
      <w:r>
        <w:t xml:space="preserve">5. Perform the owner smoke test</w:t>
      </w:r>
    </w:p>
    <w:p>
      <w:pPr>
        <w:pStyle w:val="Compact"/>
        <w:numPr>
          <w:ilvl w:val="0"/>
          <w:numId w:val="1030"/>
        </w:numPr>
      </w:pPr>
      <w:r>
        <w:t xml:space="preserve">Tester can sign in and sign out.</w:t>
      </w:r>
    </w:p>
    <w:p>
      <w:pPr>
        <w:pStyle w:val="Compact"/>
        <w:numPr>
          <w:ilvl w:val="0"/>
          <w:numId w:val="1031"/>
        </w:numPr>
      </w:pPr>
      <w:r>
        <w:t xml:space="preserve">Tester can update their profile.</w:t>
      </w:r>
    </w:p>
    <w:p>
      <w:pPr>
        <w:pStyle w:val="Compact"/>
        <w:numPr>
          <w:ilvl w:val="0"/>
          <w:numId w:val="1032"/>
        </w:numPr>
      </w:pPr>
      <w:r>
        <w:t xml:space="preserve">Tester can create, edit, and delete a project.</w:t>
      </w:r>
    </w:p>
    <w:p>
      <w:pPr>
        <w:pStyle w:val="Compact"/>
        <w:numPr>
          <w:ilvl w:val="0"/>
          <w:numId w:val="1033"/>
        </w:numPr>
      </w:pPr>
      <w:r>
        <w:t xml:space="preserve">Tester can create tasks and use the Gantt and calendar views.</w:t>
      </w:r>
    </w:p>
    <w:p>
      <w:pPr>
        <w:pStyle w:val="Compact"/>
        <w:numPr>
          <w:ilvl w:val="0"/>
          <w:numId w:val="1034"/>
        </w:numPr>
      </w:pPr>
      <w:r>
        <w:t xml:space="preserve">Tester can create reports/photos using permitted test files.</w:t>
      </w:r>
    </w:p>
    <w:p>
      <w:pPr>
        <w:pStyle w:val="Compact"/>
        <w:numPr>
          <w:ilvl w:val="0"/>
          <w:numId w:val="1035"/>
        </w:numPr>
      </w:pPr>
      <w:r>
        <w:t xml:space="preserve">Tester sees only their own workspace.</w:t>
      </w:r>
    </w:p>
    <w:p>
      <w:pPr>
        <w:pStyle w:val="Compact"/>
        <w:numPr>
          <w:ilvl w:val="0"/>
          <w:numId w:val="1036"/>
        </w:numPr>
      </w:pPr>
      <w:r>
        <w:t xml:space="preserve">Another unrelated account cannot see or change the tester’s data.</w:t>
      </w:r>
    </w:p>
    <w:p>
      <w:pPr>
        <w:pStyle w:val="Compact"/>
        <w:numPr>
          <w:ilvl w:val="0"/>
          <w:numId w:val="1037"/>
        </w:numPr>
      </w:pPr>
      <w:r>
        <w:t xml:space="preserve">No service key, private URL, token, stack trace, or sensitive data appears in the browser or logs.</w:t>
      </w:r>
    </w:p>
    <w:p>
      <w:pPr>
        <w:pStyle w:val="FirstParagraph"/>
      </w:pPr>
      <w:r>
        <w:t xml:space="preserve">Workspace ID: _____________________________________</w:t>
      </w:r>
    </w:p>
    <w:p>
      <w:pPr>
        <w:pStyle w:val="BodyText"/>
      </w:pPr>
      <w:r>
        <w:t xml:space="preserve">Smoke test completed: _____________________________</w:t>
      </w:r>
    </w:p>
    <w:bookmarkEnd w:id="19"/>
    <w:bookmarkEnd w:id="20"/>
    <w:bookmarkStart w:id="21" w:name="feature-expectations"/>
    <w:p>
      <w:pPr>
        <w:pStyle w:val="Heading2"/>
      </w:pPr>
      <w:r>
        <w:t xml:space="preserve">Feature expectations</w:t>
      </w:r>
    </w:p>
    <w:p>
      <w:pPr>
        <w:pStyle w:val="FirstParagraph"/>
      </w:pPr>
      <w:r>
        <w:t xml:space="preserve">An isolated tester should be able to exercise projects, tasks, Gantt, calendar, reports, photos, personnel, profile, search, filters, and notifications.</w:t>
      </w:r>
    </w:p>
    <w:p>
      <w:pPr>
        <w:pStyle w:val="BodyText"/>
      </w:pPr>
      <w:r>
        <w:t xml:space="preserve">True multi-user review or collaboration requires two controlled accounts in the same workspace. Do not place unrelated testers together merely to demonstrate collaboration. Shared-workspace permissions require an additional security review before uncontrolled external use.</w:t>
      </w:r>
    </w:p>
    <w:p>
      <w:pPr>
        <w:pStyle w:val="BodyText"/>
      </w:pPr>
      <w:r>
        <w:t xml:space="preserve">Browser notifications, geolocation suggestions, and some device features may remain unavailable when the tester denies permission or when optional provider keys are not configured.</w:t>
      </w:r>
    </w:p>
    <w:bookmarkEnd w:id="21"/>
    <w:bookmarkStart w:id="22" w:name="monitoring-during-access"/>
    <w:p>
      <w:pPr>
        <w:pStyle w:val="Heading2"/>
      </w:pPr>
      <w:r>
        <w:t xml:space="preserve">Monitoring during access</w:t>
      </w:r>
    </w:p>
    <w:p>
      <w:pPr>
        <w:pStyle w:val="Compact"/>
        <w:numPr>
          <w:ilvl w:val="0"/>
          <w:numId w:val="1038"/>
        </w:numPr>
      </w:pPr>
      <w:r>
        <w:t xml:space="preserve">Check Supabase database, Storage, Auth, and Realtime usage periodically.</w:t>
      </w:r>
    </w:p>
    <w:p>
      <w:pPr>
        <w:pStyle w:val="Compact"/>
        <w:numPr>
          <w:ilvl w:val="0"/>
          <w:numId w:val="1039"/>
        </w:numPr>
      </w:pPr>
      <w:r>
        <w:t xml:space="preserve">Check Vercel bandwidth, function, and build usage periodically.</w:t>
      </w:r>
    </w:p>
    <w:p>
      <w:pPr>
        <w:pStyle w:val="Compact"/>
        <w:numPr>
          <w:ilvl w:val="0"/>
          <w:numId w:val="1040"/>
        </w:numPr>
      </w:pPr>
      <w:r>
        <w:t xml:space="preserve">Do not enable a paid trial, Pro plan, or paid protection add-on.</w:t>
      </w:r>
    </w:p>
    <w:p>
      <w:pPr>
        <w:pStyle w:val="Compact"/>
        <w:numPr>
          <w:ilvl w:val="0"/>
          <w:numId w:val="1041"/>
        </w:numPr>
      </w:pPr>
      <w:r>
        <w:t xml:space="preserve">Investigate unusual uploads, repeated writes, high request volume, or unexpected account activity.</w:t>
      </w:r>
    </w:p>
    <w:p>
      <w:pPr>
        <w:pStyle w:val="Compact"/>
        <w:numPr>
          <w:ilvl w:val="0"/>
          <w:numId w:val="1042"/>
        </w:numPr>
      </w:pPr>
      <w:r>
        <w:t xml:space="preserve">Immediately ban or disable a suspicious account before investigating or deleting data.</w:t>
      </w:r>
    </w:p>
    <w:bookmarkEnd w:id="22"/>
    <w:bookmarkStart w:id="23" w:name="revoke-and-clean-up"/>
    <w:p>
      <w:pPr>
        <w:pStyle w:val="Heading2"/>
      </w:pPr>
      <w:r>
        <w:t xml:space="preserve">Revoke and clean up</w:t>
      </w:r>
    </w:p>
    <w:p>
      <w:pPr>
        <w:pStyle w:val="FirstParagraph"/>
      </w:pPr>
      <w:r>
        <w:t xml:space="preserve">On the expiry date or after testing:</w:t>
      </w:r>
    </w:p>
    <w:p>
      <w:pPr>
        <w:pStyle w:val="Compact"/>
        <w:numPr>
          <w:ilvl w:val="0"/>
          <w:numId w:val="1043"/>
        </w:numPr>
      </w:pPr>
      <w:r>
        <w:t xml:space="preserve">Ban or disable the Supabase Auth user immediately to stop new sessions.</w:t>
      </w:r>
    </w:p>
    <w:p>
      <w:pPr>
        <w:pStyle w:val="Compact"/>
        <w:numPr>
          <w:ilvl w:val="0"/>
          <w:numId w:val="1043"/>
        </w:numPr>
      </w:pPr>
      <w:r>
        <w:t xml:space="preserve">Preserve only feedback or exports the tester explicitly asked to retain.</w:t>
      </w:r>
    </w:p>
    <w:p>
      <w:pPr>
        <w:pStyle w:val="Compact"/>
        <w:numPr>
          <w:ilvl w:val="0"/>
          <w:numId w:val="1043"/>
        </w:numPr>
      </w:pPr>
      <w:r>
        <w:t xml:space="preserve">Remove the tester’s private Storage objects.</w:t>
      </w:r>
    </w:p>
    <w:p>
      <w:pPr>
        <w:pStyle w:val="Compact"/>
        <w:numPr>
          <w:ilvl w:val="0"/>
          <w:numId w:val="1043"/>
        </w:numPr>
      </w:pPr>
      <w:r>
        <w:t xml:space="preserve">Delete or archive their workspace data according to your retention decision.</w:t>
      </w:r>
    </w:p>
    <w:p>
      <w:pPr>
        <w:pStyle w:val="Compact"/>
        <w:numPr>
          <w:ilvl w:val="0"/>
          <w:numId w:val="1043"/>
        </w:numPr>
      </w:pPr>
      <w:r>
        <w:t xml:space="preserve">Remove workspace memberships.</w:t>
      </w:r>
    </w:p>
    <w:p>
      <w:pPr>
        <w:pStyle w:val="Compact"/>
        <w:numPr>
          <w:ilvl w:val="0"/>
          <w:numId w:val="1043"/>
        </w:numPr>
      </w:pPr>
      <w:r>
        <w:t xml:space="preserve">Delete the Auth user only after dependent workspace records have been handled.</w:t>
      </w:r>
    </w:p>
    <w:p>
      <w:pPr>
        <w:pStyle w:val="Compact"/>
        <w:numPr>
          <w:ilvl w:val="0"/>
          <w:numId w:val="1043"/>
        </w:numPr>
      </w:pPr>
      <w:r>
        <w:t xml:space="preserve">Verify the old credentials and invitation link no longer provide access.</w:t>
      </w:r>
    </w:p>
    <w:p>
      <w:pPr>
        <w:pStyle w:val="Compact"/>
        <w:numPr>
          <w:ilvl w:val="0"/>
          <w:numId w:val="1043"/>
        </w:numPr>
      </w:pPr>
      <w:r>
        <w:t xml:space="preserve">Record completion below.</w:t>
      </w:r>
    </w:p>
    <w:p>
      <w:pPr>
        <w:pStyle w:val="FirstParagraph"/>
      </w:pPr>
      <w:r>
        <w:t xml:space="preserve">Access revoked: ___________________________________</w:t>
      </w:r>
    </w:p>
    <w:p>
      <w:pPr>
        <w:pStyle w:val="BodyText"/>
      </w:pPr>
      <w:r>
        <w:t xml:space="preserve">Data removed/retained: ____________________________</w:t>
      </w:r>
    </w:p>
    <w:p>
      <w:pPr>
        <w:pStyle w:val="BodyText"/>
      </w:pPr>
      <w:r>
        <w:t xml:space="preserve">Cleanup verified by: ______________________________</w:t>
      </w:r>
    </w:p>
    <w:bookmarkEnd w:id="23"/>
    <w:bookmarkStart w:id="24" w:name="fast-troubleshooting"/>
    <w:p>
      <w:pPr>
        <w:pStyle w:val="Heading2"/>
      </w:pPr>
      <w:r>
        <w:t xml:space="preserve">Fast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Check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 never arrives</w:t>
            </w:r>
          </w:p>
        </w:tc>
        <w:tc>
          <w:tcPr/>
          <w:p>
            <w:pPr>
              <w:pStyle w:val="Compact"/>
            </w:pPr>
            <w:r>
              <w:t xml:space="preserve">Supabase Auth logs, email address, email rate limits, spam folder, then resend the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opens the wrong site</w:t>
            </w:r>
          </w:p>
        </w:tc>
        <w:tc>
          <w:tcPr/>
          <w:p>
            <w:pPr>
              <w:pStyle w:val="Compact"/>
            </w:pPr>
            <w:r>
              <w:t xml:space="preserve">Supabase Site URL, redirect allowlist, and invitation email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is expired or already used</w:t>
            </w:r>
          </w:p>
        </w:tc>
        <w:tc>
          <w:tcPr/>
          <w:p>
            <w:pPr>
              <w:pStyle w:val="Compact"/>
            </w:pPr>
            <w:r>
              <w:t xml:space="preserve">Send a fresh invitation; never reuse or manually edit the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 sign in but sees no workspace</w:t>
            </w:r>
          </w:p>
        </w:tc>
        <w:tc>
          <w:tcPr/>
          <w:p>
            <w:pPr>
              <w:pStyle w:val="Compact"/>
            </w:pPr>
            <w:r>
              <w:t xml:space="preserve">Provisioning trigger,</w:t>
            </w:r>
            <w:r>
              <w:t xml:space="preserve"> </w:t>
            </w:r>
            <w:r>
              <w:rPr>
                <w:rStyle w:val="VerbatimChar"/>
              </w:rPr>
              <w:t xml:space="preserve">workspace_members</w:t>
            </w:r>
            <w:r>
              <w:t xml:space="preserve">, personnel record, and migration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sees another tester’s content</w:t>
            </w:r>
          </w:p>
        </w:tc>
        <w:tc>
          <w:tcPr/>
          <w:p>
            <w:pPr>
              <w:pStyle w:val="Compact"/>
            </w:pPr>
            <w:r>
              <w:t xml:space="preserve">Disable access immediately and treat it as a security incident; inspect RLS before resuming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fails</w:t>
            </w:r>
          </w:p>
        </w:tc>
        <w:tc>
          <w:tcPr/>
          <w:p>
            <w:pPr>
              <w:pStyle w:val="Compact"/>
            </w:pPr>
            <w:r>
              <w:t xml:space="preserve">File size, MIME type, private bucket, workspace path, Storage RLS, and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 usage spike</w:t>
            </w:r>
          </w:p>
        </w:tc>
        <w:tc>
          <w:tcPr/>
          <w:p>
            <w:pPr>
              <w:pStyle w:val="Compact"/>
            </w:pPr>
            <w:r>
              <w:t xml:space="preserve">Disable the involved account, inspect logs and usage, and keep paid upgrades disabled</w:t>
            </w:r>
          </w:p>
        </w:tc>
      </w:tr>
    </w:tbl>
    <w:bookmarkEnd w:id="24"/>
    <w:bookmarkStart w:id="25" w:name="emergency-rules"/>
    <w:p>
      <w:pPr>
        <w:pStyle w:val="Heading2"/>
      </w:pPr>
      <w:r>
        <w:t xml:space="preserve">Emergency rules</w:t>
      </w:r>
    </w:p>
    <w:p>
      <w:pPr>
        <w:pStyle w:val="Compact"/>
        <w:numPr>
          <w:ilvl w:val="0"/>
          <w:numId w:val="1044"/>
        </w:numPr>
      </w:pPr>
      <w:r>
        <w:t xml:space="preserve">Never put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variable or browser code.</w:t>
      </w:r>
    </w:p>
    <w:p>
      <w:pPr>
        <w:pStyle w:val="Compact"/>
        <w:numPr>
          <w:ilvl w:val="0"/>
          <w:numId w:val="1044"/>
        </w:numPr>
      </w:pPr>
      <w:r>
        <w:t xml:space="preserve">Never send a tester a shared owner/admin password.</w:t>
      </w:r>
    </w:p>
    <w:p>
      <w:pPr>
        <w:pStyle w:val="Compact"/>
        <w:numPr>
          <w:ilvl w:val="0"/>
          <w:numId w:val="1044"/>
        </w:numPr>
      </w:pPr>
      <w:r>
        <w:t xml:space="preserve">Never weaken RLS to make a failing feature work.</w:t>
      </w:r>
    </w:p>
    <w:p>
      <w:pPr>
        <w:pStyle w:val="Compact"/>
        <w:numPr>
          <w:ilvl w:val="0"/>
          <w:numId w:val="1044"/>
        </w:numPr>
      </w:pPr>
      <w:r>
        <w:t xml:space="preserve">Never place unrelated testers in the same workspace.</w:t>
      </w:r>
    </w:p>
    <w:p>
      <w:pPr>
        <w:pStyle w:val="Compact"/>
        <w:numPr>
          <w:ilvl w:val="0"/>
          <w:numId w:val="1044"/>
        </w:numPr>
      </w:pPr>
      <w:r>
        <w:t xml:space="preserve">If isolation fails, disable private-beta access for everyone until the cause is fixed and retested.</w:t>
      </w:r>
    </w:p>
    <w:bookmarkEnd w:id="25"/>
    <w:bookmarkStart w:id="26" w:name="repository-references"/>
    <w:p>
      <w:pPr>
        <w:pStyle w:val="Heading2"/>
      </w:pPr>
      <w:r>
        <w:t xml:space="preserve">Repository references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PRIVATE_BETA_AND_BACKUP_PLAN.md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supabase/migrations/202608230001_private_beta_workspaces.sql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supabase/migrations/202608230002_private_beta_safeguards.sql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scripts/verify-private-beta-security.sql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scripts/private-beta-admin.mjs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scripts/verify-private-beta-isolation.mjs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.env.private-beta.example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ProjTrack Private Beta — Tester Access Runbook</dc:title>
  <dc:creator/>
  <cp:keywords/>
  <dcterms:created xsi:type="dcterms:W3CDTF">2026-08-22T19:48:23Z</dcterms:created>
  <dcterms:modified xsi:type="dcterms:W3CDTF">2026-08-22T19:48:23Z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23, 2026</vt:lpwstr>
  </property>
  <property fmtid="{D5CDD505-2E9C-101B-9397-08002B2CF9AE}" pid="3" name="subtitle">
    <vt:lpwstr>Owner checklist for safely onboarding and removing real test users</vt:lpwstr>
  </property>
</Properties>
</file>