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55" w:type="dxa"/>
        <w:tblInd w:w="-1007" w:type="dxa"/>
        <w:tblLayout w:type="fixed"/>
        <w:tblLook w:val="0000"/>
      </w:tblPr>
      <w:tblGrid>
        <w:gridCol w:w="3216"/>
        <w:gridCol w:w="6539"/>
      </w:tblGrid>
      <w:tr w:rsidR="003D5E1F" w:rsidRPr="00616587" w:rsidTr="00616587">
        <w:trPr>
          <w:trHeight w:val="12210"/>
        </w:trPr>
        <w:tc>
          <w:tcPr>
            <w:tcW w:w="3216" w:type="dxa"/>
          </w:tcPr>
          <w:p w:rsidR="003D5E1F" w:rsidRPr="00616587" w:rsidRDefault="003D5E1F" w:rsidP="00616587">
            <w:pPr>
              <w:rPr>
                <w:rFonts w:asciiTheme="minorHAnsi" w:hAnsiTheme="minorHAnsi"/>
                <w:b/>
                <w:sz w:val="18"/>
                <w:szCs w:val="18"/>
                <w:u w:val="single"/>
              </w:rPr>
            </w:pPr>
            <w:r w:rsidRPr="00616587">
              <w:rPr>
                <w:rFonts w:asciiTheme="minorHAnsi" w:hAnsiTheme="minorHAnsi"/>
                <w:b/>
                <w:sz w:val="18"/>
                <w:szCs w:val="18"/>
                <w:u w:val="single"/>
              </w:rPr>
              <w:t>Roles: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SharePoint (MOSS) PM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System/Software Dev. PM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CMMI/SOX Guest Speaker (KCIT)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SOX (302/404)</w:t>
            </w:r>
            <w:r w:rsidR="006B3AAA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616587">
              <w:rPr>
                <w:rFonts w:asciiTheme="minorHAnsi" w:hAnsiTheme="minorHAnsi"/>
                <w:sz w:val="18"/>
                <w:szCs w:val="18"/>
              </w:rPr>
              <w:t>Compliance Mgr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SSAE 16 (COSO/MAR)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RISK &amp; Compliance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SharePoint (MOSS) PM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Documentum ECM PM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PMO Deployment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PMO Operations</w:t>
            </w:r>
          </w:p>
          <w:p w:rsidR="003D5E1F" w:rsidRPr="00F96C1B" w:rsidRDefault="003D5E1F" w:rsidP="00616587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F96C1B">
              <w:rPr>
                <w:rFonts w:asciiTheme="minorHAnsi" w:hAnsiTheme="minorHAnsi"/>
                <w:b/>
                <w:sz w:val="18"/>
                <w:szCs w:val="18"/>
              </w:rPr>
              <w:t>HealthCare Program Manager</w:t>
            </w:r>
            <w:r w:rsidR="00F96C1B" w:rsidRPr="00F96C1B">
              <w:rPr>
                <w:rFonts w:asciiTheme="minorHAnsi" w:hAnsiTheme="minorHAnsi"/>
                <w:b/>
                <w:sz w:val="18"/>
                <w:szCs w:val="18"/>
              </w:rPr>
              <w:t xml:space="preserve"> 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Change Management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Project Manager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</w:p>
          <w:p w:rsidR="003D5E1F" w:rsidRPr="00616587" w:rsidRDefault="003D5E1F" w:rsidP="00616587">
            <w:pPr>
              <w:rPr>
                <w:rFonts w:asciiTheme="minorHAnsi" w:hAnsiTheme="minorHAnsi"/>
                <w:b/>
                <w:sz w:val="18"/>
                <w:szCs w:val="18"/>
                <w:u w:val="single"/>
              </w:rPr>
            </w:pPr>
            <w:r w:rsidRPr="00616587">
              <w:rPr>
                <w:rFonts w:asciiTheme="minorHAnsi" w:hAnsiTheme="minorHAnsi"/>
                <w:b/>
                <w:sz w:val="18"/>
                <w:szCs w:val="18"/>
                <w:u w:val="single"/>
              </w:rPr>
              <w:t>Standards: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HIPAA (include 4010/5010)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PHI</w:t>
            </w:r>
          </w:p>
          <w:p w:rsidR="003D5E1F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HHSC</w:t>
            </w:r>
          </w:p>
          <w:p w:rsidR="006B3AAA" w:rsidRPr="00616587" w:rsidRDefault="006B3AAA" w:rsidP="0061658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SOX 302/404 , SSAE # 16</w:t>
            </w:r>
            <w:r w:rsidR="00CA40A7">
              <w:rPr>
                <w:rFonts w:asciiTheme="minorHAnsi" w:hAnsiTheme="minorHAnsi"/>
                <w:sz w:val="18"/>
                <w:szCs w:val="18"/>
              </w:rPr>
              <w:t>, SOC 1,2,3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CMS</w:t>
            </w:r>
          </w:p>
          <w:p w:rsidR="003D5E1F" w:rsidRPr="00616587" w:rsidRDefault="006B3AAA" w:rsidP="0061658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CoBIT / COSO</w:t>
            </w:r>
          </w:p>
          <w:p w:rsidR="003D5E1F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ICD-10</w:t>
            </w:r>
          </w:p>
          <w:p w:rsidR="006B3AAA" w:rsidRDefault="006B3AAA" w:rsidP="0061658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ISO 17799</w:t>
            </w:r>
          </w:p>
          <w:p w:rsidR="006B3AAA" w:rsidRPr="00616587" w:rsidRDefault="006B3AAA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B3AAA">
              <w:rPr>
                <w:rFonts w:asciiTheme="minorHAnsi" w:hAnsiTheme="minorHAnsi"/>
                <w:sz w:val="18"/>
                <w:szCs w:val="18"/>
              </w:rPr>
              <w:t>ISO/IEC 27001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(ISMS)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</w:p>
          <w:p w:rsidR="003D5E1F" w:rsidRPr="00616587" w:rsidRDefault="003D5E1F" w:rsidP="00616587">
            <w:pPr>
              <w:rPr>
                <w:rFonts w:asciiTheme="minorHAnsi" w:hAnsiTheme="minorHAnsi"/>
                <w:b/>
                <w:sz w:val="18"/>
                <w:szCs w:val="18"/>
                <w:u w:val="single"/>
              </w:rPr>
            </w:pPr>
            <w:r w:rsidRPr="00616587">
              <w:rPr>
                <w:rFonts w:asciiTheme="minorHAnsi" w:hAnsiTheme="minorHAnsi"/>
                <w:b/>
                <w:sz w:val="18"/>
                <w:szCs w:val="18"/>
                <w:u w:val="single"/>
              </w:rPr>
              <w:t>Tools/Methods: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SQA – Software QA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TQM – Total Quality Mgmt.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 xml:space="preserve">Six Sigma – </w:t>
            </w:r>
            <w:r w:rsidRPr="00616587">
              <w:rPr>
                <w:rFonts w:asciiTheme="minorHAnsi" w:hAnsiTheme="minorHAnsi"/>
                <w:bCs/>
                <w:sz w:val="18"/>
                <w:szCs w:val="18"/>
              </w:rPr>
              <w:t>DMAIV, DMAIC and DFSS (IDOV)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PMBOK – PMI – Project Management Body of Knowledge. (PMI Certified – 1995)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SAS # 70, SOX 302, 404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 xml:space="preserve">AGILE – Development 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SOA – Service Oriented Architecture Framework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C/SCSC – Cost/Schedule Control Systems Criteria.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CMM/CMMI/SCAMPI – Maturity Modeling and Appraisal – CMMI L2, L3 and L4 implementations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ITIL – IT infrastructure Library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CoBIT – Control Objectives for IT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PLCM – Project Lifecycle Management Process.</w:t>
            </w:r>
          </w:p>
          <w:p w:rsidR="003D5E1F" w:rsidRPr="00616587" w:rsidRDefault="003D5E1F" w:rsidP="00616587">
            <w:pPr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RUP – Rational Unified Process - Rational Rose, Requisite Pro, Clear Quest and Clear Case</w:t>
            </w:r>
          </w:p>
        </w:tc>
        <w:tc>
          <w:tcPr>
            <w:tcW w:w="6539" w:type="dxa"/>
          </w:tcPr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b/>
                <w:sz w:val="18"/>
                <w:szCs w:val="18"/>
                <w:u w:val="single"/>
              </w:rPr>
            </w:pPr>
            <w:r w:rsidRPr="00616587">
              <w:rPr>
                <w:rFonts w:asciiTheme="minorHAnsi" w:hAnsiTheme="minorHAnsi"/>
                <w:b/>
                <w:sz w:val="18"/>
                <w:szCs w:val="18"/>
                <w:u w:val="single"/>
              </w:rPr>
              <w:t>Speaking Engagements</w:t>
            </w:r>
            <w:r w:rsidR="00616587" w:rsidRPr="00616587">
              <w:rPr>
                <w:rFonts w:asciiTheme="minorHAnsi" w:hAnsiTheme="minorHAnsi"/>
                <w:b/>
                <w:sz w:val="18"/>
                <w:szCs w:val="18"/>
                <w:u w:val="single"/>
              </w:rPr>
              <w:t>: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bCs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Guest Speaker at 5</w:t>
            </w:r>
            <w:r w:rsidRPr="00616587">
              <w:rPr>
                <w:rFonts w:asciiTheme="minorHAnsi" w:hAnsiTheme="minorHAnsi"/>
                <w:sz w:val="18"/>
                <w:szCs w:val="18"/>
                <w:vertAlign w:val="superscript"/>
              </w:rPr>
              <w:t>th</w:t>
            </w:r>
            <w:r w:rsidRPr="00616587">
              <w:rPr>
                <w:rFonts w:asciiTheme="minorHAnsi" w:hAnsiTheme="minorHAnsi"/>
                <w:sz w:val="18"/>
                <w:szCs w:val="18"/>
              </w:rPr>
              <w:t xml:space="preserve"> Annual Kansas City IT Summit – Sarbanes Oxley (SOX) Compliance through CMMI Process Improvement – May 4</w:t>
            </w:r>
            <w:r w:rsidRPr="00616587">
              <w:rPr>
                <w:rFonts w:asciiTheme="minorHAnsi" w:hAnsiTheme="minorHAnsi"/>
                <w:sz w:val="18"/>
                <w:szCs w:val="18"/>
                <w:vertAlign w:val="superscript"/>
              </w:rPr>
              <w:t>th</w:t>
            </w:r>
            <w:r w:rsidRPr="00616587">
              <w:rPr>
                <w:rFonts w:asciiTheme="minorHAnsi" w:hAnsiTheme="minorHAnsi"/>
                <w:sz w:val="18"/>
                <w:szCs w:val="18"/>
              </w:rPr>
              <w:t>, 2005.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b/>
                <w:sz w:val="18"/>
                <w:szCs w:val="18"/>
                <w:u w:val="single"/>
              </w:rPr>
            </w:pPr>
            <w:r w:rsidRPr="00616587">
              <w:rPr>
                <w:rFonts w:asciiTheme="minorHAnsi" w:hAnsiTheme="minorHAnsi"/>
                <w:b/>
                <w:sz w:val="18"/>
                <w:szCs w:val="18"/>
                <w:u w:val="single"/>
              </w:rPr>
              <w:t>Strategic Solutions Portfolio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Enterprise Content Management</w:t>
            </w:r>
          </w:p>
          <w:p w:rsidR="006C2E24" w:rsidRPr="00616587" w:rsidRDefault="006C2E24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Enterprise Asset Management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Data Warehouse and Mining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Payer (HMO) Amisys, Transcend and HealthRules Claims processing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Regulatory and Non-regulatory Compliance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Defense Systems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Point of Care (POC) Systems Deployment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Quality Assurance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SharePoint, Documentum Content Management</w:t>
            </w:r>
          </w:p>
          <w:p w:rsidR="003D5E1F" w:rsidRPr="00616587" w:rsidRDefault="003D5E1F" w:rsidP="00616587">
            <w:pPr>
              <w:ind w:left="720"/>
              <w:rPr>
                <w:rFonts w:asciiTheme="minorHAnsi" w:hAnsiTheme="minorHAnsi"/>
                <w:sz w:val="18"/>
                <w:szCs w:val="18"/>
              </w:rPr>
            </w:pP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b/>
                <w:sz w:val="18"/>
                <w:szCs w:val="18"/>
                <w:u w:val="single"/>
              </w:rPr>
            </w:pPr>
            <w:r w:rsidRPr="00616587">
              <w:rPr>
                <w:rFonts w:asciiTheme="minorHAnsi" w:hAnsiTheme="minorHAnsi"/>
                <w:b/>
                <w:sz w:val="18"/>
                <w:szCs w:val="18"/>
                <w:u w:val="single"/>
              </w:rPr>
              <w:t>Analysis/Design Skills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Rapid Application Development (RAD)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Joint Application Design (JAD)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Technical and Business Use Cases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Use Case Specifications and Realization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SRS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Business Analytics Modeling</w:t>
            </w:r>
          </w:p>
          <w:p w:rsidR="003D5E1F" w:rsidRPr="00616587" w:rsidRDefault="003D5E1F" w:rsidP="00616587">
            <w:pPr>
              <w:ind w:left="720"/>
              <w:rPr>
                <w:rFonts w:asciiTheme="minorHAnsi" w:hAnsiTheme="minorHAnsi"/>
                <w:sz w:val="18"/>
                <w:szCs w:val="18"/>
              </w:rPr>
            </w:pP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b/>
                <w:sz w:val="18"/>
                <w:szCs w:val="18"/>
                <w:u w:val="single"/>
              </w:rPr>
            </w:pPr>
            <w:r w:rsidRPr="00616587">
              <w:rPr>
                <w:rFonts w:asciiTheme="minorHAnsi" w:hAnsiTheme="minorHAnsi"/>
                <w:b/>
                <w:sz w:val="18"/>
                <w:szCs w:val="18"/>
                <w:u w:val="single"/>
              </w:rPr>
              <w:t>Technology Solutions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Imaging Solutions – IBM, FileNET, OTG and FEITH (Extender Family of Products)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Kofax Ascent Capture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Documentum EMC – Capability Review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FEITH Workflow – Capability Review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Microsoft Office Project Server (2003)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MOSS (SharePoint) 2007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EPIC, Soarian and MedAptus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EMC RSA GRC Archer (Governance Platform)</w:t>
            </w:r>
          </w:p>
          <w:p w:rsidR="003D5E1F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Enp&amp;si – Electronic DFSS Capability for New Products and Services</w:t>
            </w:r>
            <w:r w:rsidR="004C230D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616587">
              <w:rPr>
                <w:rFonts w:asciiTheme="minorHAnsi" w:hAnsiTheme="minorHAnsi"/>
                <w:sz w:val="18"/>
                <w:szCs w:val="18"/>
              </w:rPr>
              <w:t>Introduction</w:t>
            </w:r>
          </w:p>
          <w:p w:rsidR="004C230D" w:rsidRDefault="004C230D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IBM BPM</w:t>
            </w:r>
          </w:p>
          <w:p w:rsidR="00111D70" w:rsidRPr="00616587" w:rsidRDefault="00111D70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ITSM Service Now / ITSM Remedy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Automated Workflow capabilities – Electronic In-basket for WIP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Systems Applications and Products (SAP)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Business Intelligence (BI) Solution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Business Objects Implementation Management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Business Intelligence Success Modeling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Agile Technologies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Rational Tools – RUP (Use Case Management [Realization and Specifications])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ACH Utilities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EFT Functionality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FEDWIRE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Wire Transfers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b/>
                <w:sz w:val="18"/>
                <w:szCs w:val="18"/>
                <w:u w:val="single"/>
              </w:rPr>
            </w:pPr>
            <w:r w:rsidRPr="00616587">
              <w:rPr>
                <w:rFonts w:asciiTheme="minorHAnsi" w:hAnsiTheme="minorHAnsi"/>
                <w:b/>
                <w:sz w:val="18"/>
                <w:szCs w:val="18"/>
                <w:u w:val="single"/>
              </w:rPr>
              <w:t>Education</w:t>
            </w:r>
          </w:p>
          <w:p w:rsidR="003D5E1F" w:rsidRPr="00616587" w:rsidRDefault="003D5E1F" w:rsidP="00616587">
            <w:pPr>
              <w:ind w:left="1440"/>
              <w:rPr>
                <w:rFonts w:asciiTheme="minorHAnsi" w:hAnsiTheme="minorHAnsi"/>
                <w:sz w:val="18"/>
                <w:szCs w:val="18"/>
              </w:rPr>
            </w:pPr>
            <w:r w:rsidRPr="00616587">
              <w:rPr>
                <w:rFonts w:asciiTheme="minorHAnsi" w:hAnsiTheme="minorHAnsi"/>
                <w:sz w:val="18"/>
                <w:szCs w:val="18"/>
              </w:rPr>
              <w:t>University of the Dist of Columbia</w:t>
            </w:r>
            <w:r w:rsidR="00D557AA" w:rsidRPr="00616587">
              <w:rPr>
                <w:rFonts w:asciiTheme="minorHAnsi" w:hAnsiTheme="minorHAnsi"/>
                <w:sz w:val="18"/>
                <w:szCs w:val="18"/>
              </w:rPr>
              <w:t xml:space="preserve">. </w:t>
            </w:r>
            <w:r w:rsidRPr="00616587">
              <w:rPr>
                <w:rFonts w:asciiTheme="minorHAnsi" w:hAnsiTheme="minorHAnsi"/>
                <w:sz w:val="18"/>
                <w:szCs w:val="18"/>
              </w:rPr>
              <w:t>BS. Business Mgmt. &amp; Finance</w:t>
            </w:r>
          </w:p>
        </w:tc>
      </w:tr>
    </w:tbl>
    <w:p w:rsidR="004C12C0" w:rsidRPr="00616587" w:rsidRDefault="004C12C0" w:rsidP="004C12C0">
      <w:pPr>
        <w:pStyle w:val="Heading1"/>
        <w:spacing w:before="120"/>
        <w:ind w:left="-1152"/>
        <w:rPr>
          <w:rFonts w:asciiTheme="minorHAnsi" w:hAnsiTheme="minorHAnsi"/>
          <w:sz w:val="20"/>
          <w:szCs w:val="20"/>
        </w:rPr>
      </w:pPr>
      <w:r w:rsidRPr="00616587">
        <w:rPr>
          <w:rFonts w:asciiTheme="minorHAnsi" w:hAnsiTheme="minorHAnsi"/>
          <w:sz w:val="20"/>
          <w:szCs w:val="20"/>
        </w:rPr>
        <w:lastRenderedPageBreak/>
        <w:t xml:space="preserve">Overview: </w:t>
      </w:r>
    </w:p>
    <w:p w:rsidR="004C12C0" w:rsidRPr="00616587" w:rsidRDefault="004C12C0" w:rsidP="004C12C0">
      <w:pPr>
        <w:pStyle w:val="Default"/>
        <w:ind w:left="-1152"/>
        <w:rPr>
          <w:rFonts w:asciiTheme="minorHAnsi" w:hAnsiTheme="minorHAnsi"/>
          <w:sz w:val="20"/>
          <w:szCs w:val="20"/>
        </w:rPr>
      </w:pPr>
    </w:p>
    <w:p w:rsidR="004C12C0" w:rsidRPr="00616587" w:rsidRDefault="004C12C0" w:rsidP="004C12C0">
      <w:pPr>
        <w:pStyle w:val="Default"/>
        <w:ind w:left="-1152"/>
        <w:rPr>
          <w:rFonts w:asciiTheme="minorHAnsi" w:hAnsiTheme="minorHAnsi"/>
          <w:sz w:val="20"/>
          <w:szCs w:val="20"/>
        </w:rPr>
      </w:pPr>
      <w:r w:rsidRPr="00616587">
        <w:rPr>
          <w:rFonts w:asciiTheme="minorHAnsi" w:hAnsiTheme="minorHAnsi"/>
          <w:sz w:val="20"/>
          <w:szCs w:val="20"/>
        </w:rPr>
        <w:t xml:space="preserve">Michael Moore is a consultant with over a decade of professional consulting and uniquely impressive experience and credentials. His career achievements have spanned a variety of industries </w:t>
      </w:r>
      <w:r w:rsidR="00D557AA" w:rsidRPr="00616587">
        <w:rPr>
          <w:rFonts w:asciiTheme="minorHAnsi" w:hAnsiTheme="minorHAnsi"/>
          <w:sz w:val="20"/>
          <w:szCs w:val="20"/>
        </w:rPr>
        <w:t>with a unique focus on far-reaching enterprise wide technology and business solutions.</w:t>
      </w:r>
      <w:r w:rsidRPr="00616587">
        <w:rPr>
          <w:rFonts w:asciiTheme="minorHAnsi" w:hAnsiTheme="minorHAnsi"/>
          <w:color w:val="auto"/>
          <w:sz w:val="20"/>
          <w:szCs w:val="20"/>
        </w:rPr>
        <w:t xml:space="preserve"> Michael Moore's candidacy to support </w:t>
      </w:r>
      <w:r w:rsidR="00044A15">
        <w:rPr>
          <w:rFonts w:asciiTheme="minorHAnsi" w:hAnsiTheme="minorHAnsi"/>
          <w:color w:val="auto"/>
          <w:sz w:val="20"/>
          <w:szCs w:val="20"/>
        </w:rPr>
        <w:t>any client</w:t>
      </w:r>
      <w:r w:rsidR="00E75DA5" w:rsidRPr="00616587">
        <w:rPr>
          <w:rFonts w:asciiTheme="minorHAnsi" w:hAnsiTheme="minorHAnsi"/>
          <w:color w:val="auto"/>
          <w:sz w:val="20"/>
          <w:szCs w:val="20"/>
        </w:rPr>
        <w:t xml:space="preserve"> </w:t>
      </w:r>
      <w:r w:rsidRPr="00616587">
        <w:rPr>
          <w:rFonts w:asciiTheme="minorHAnsi" w:hAnsiTheme="minorHAnsi"/>
          <w:color w:val="auto"/>
          <w:sz w:val="20"/>
          <w:szCs w:val="20"/>
        </w:rPr>
        <w:t xml:space="preserve">is justified by his supreme familiarity with </w:t>
      </w:r>
      <w:r w:rsidR="00D557AA" w:rsidRPr="00616587">
        <w:rPr>
          <w:rFonts w:asciiTheme="minorHAnsi" w:hAnsiTheme="minorHAnsi"/>
          <w:color w:val="auto"/>
          <w:sz w:val="20"/>
          <w:szCs w:val="20"/>
        </w:rPr>
        <w:t>extensive business-impacting technology platform implementation</w:t>
      </w:r>
      <w:r w:rsidRPr="00616587">
        <w:rPr>
          <w:rFonts w:asciiTheme="minorHAnsi" w:hAnsiTheme="minorHAnsi"/>
          <w:color w:val="auto"/>
          <w:sz w:val="20"/>
          <w:szCs w:val="20"/>
        </w:rPr>
        <w:t>, a dominant Project Management expertise and deep knowledge of implementation project objectives across</w:t>
      </w:r>
      <w:r w:rsidR="00D557AA" w:rsidRPr="00616587">
        <w:rPr>
          <w:rFonts w:asciiTheme="minorHAnsi" w:hAnsiTheme="minorHAnsi"/>
          <w:sz w:val="20"/>
          <w:szCs w:val="20"/>
        </w:rPr>
        <w:t xml:space="preserve"> complex layers of</w:t>
      </w:r>
      <w:r w:rsidRPr="00616587">
        <w:rPr>
          <w:rFonts w:asciiTheme="minorHAnsi" w:hAnsiTheme="minorHAnsi"/>
          <w:sz w:val="20"/>
          <w:szCs w:val="20"/>
        </w:rPr>
        <w:t xml:space="preserve"> business and systems. </w:t>
      </w:r>
    </w:p>
    <w:p w:rsidR="004C12C0" w:rsidRPr="00616587" w:rsidRDefault="004C12C0" w:rsidP="004C12C0">
      <w:pPr>
        <w:pStyle w:val="Heading1"/>
        <w:spacing w:before="120"/>
        <w:ind w:left="-1152"/>
        <w:rPr>
          <w:rFonts w:asciiTheme="minorHAnsi" w:hAnsiTheme="minorHAnsi"/>
          <w:sz w:val="20"/>
          <w:szCs w:val="20"/>
        </w:rPr>
      </w:pPr>
      <w:r w:rsidRPr="00616587">
        <w:rPr>
          <w:rFonts w:asciiTheme="minorHAnsi" w:hAnsiTheme="minorHAnsi"/>
          <w:sz w:val="20"/>
          <w:szCs w:val="20"/>
        </w:rPr>
        <w:t xml:space="preserve">Conclusion: </w:t>
      </w:r>
    </w:p>
    <w:p w:rsidR="004C12C0" w:rsidRPr="00616587" w:rsidRDefault="004C12C0" w:rsidP="004C12C0">
      <w:pPr>
        <w:ind w:left="-1152"/>
        <w:rPr>
          <w:rFonts w:asciiTheme="minorHAnsi" w:hAnsiTheme="minorHAnsi"/>
        </w:rPr>
      </w:pPr>
    </w:p>
    <w:p w:rsidR="004C12C0" w:rsidRPr="00616587" w:rsidRDefault="004C12C0" w:rsidP="00F44B2C">
      <w:pPr>
        <w:ind w:left="-1152"/>
        <w:rPr>
          <w:rFonts w:asciiTheme="minorHAnsi" w:hAnsiTheme="minorHAnsi"/>
        </w:rPr>
      </w:pPr>
      <w:r w:rsidRPr="00616587">
        <w:rPr>
          <w:rFonts w:asciiTheme="minorHAnsi" w:hAnsiTheme="minorHAnsi"/>
        </w:rPr>
        <w:t xml:space="preserve">With extensive work accomplished in Project Management, training in Six Sigma and verifiable successes using development methodologies and frameworks (CMMI, Agile, RUP, TQM, SSAE 16, Six Sigma &amp;LEAN etc), leadership roles etc., Michael Moore is well positioned and uniquely prepared to support the needs at </w:t>
      </w:r>
      <w:r w:rsidR="00D557AA" w:rsidRPr="00616587">
        <w:rPr>
          <w:rFonts w:asciiTheme="minorHAnsi" w:hAnsiTheme="minorHAnsi"/>
        </w:rPr>
        <w:t>ABS.</w:t>
      </w:r>
    </w:p>
    <w:p w:rsidR="004C12C0" w:rsidRPr="00616587" w:rsidRDefault="004C12C0" w:rsidP="004C12C0">
      <w:pPr>
        <w:rPr>
          <w:rFonts w:asciiTheme="minorHAnsi" w:hAnsiTheme="minorHAnsi"/>
        </w:rPr>
      </w:pPr>
    </w:p>
    <w:p w:rsidR="009D2A1B" w:rsidRPr="00616587" w:rsidRDefault="009D2A1B" w:rsidP="009D2A1B">
      <w:pPr>
        <w:pStyle w:val="SectionTitle"/>
        <w:rPr>
          <w:rFonts w:asciiTheme="minorHAnsi" w:hAnsiTheme="minorHAnsi"/>
        </w:rPr>
      </w:pPr>
      <w:bookmarkStart w:id="0" w:name="_GoBack"/>
      <w:bookmarkEnd w:id="0"/>
      <w:r w:rsidRPr="00616587">
        <w:rPr>
          <w:rFonts w:asciiTheme="minorHAnsi" w:hAnsiTheme="minorHAnsi"/>
        </w:rPr>
        <w:t>Experience Summary</w:t>
      </w:r>
    </w:p>
    <w:p w:rsidR="00F67147" w:rsidRPr="00616587" w:rsidRDefault="00F67147" w:rsidP="00F67147">
      <w:pPr>
        <w:rPr>
          <w:rFonts w:asciiTheme="minorHAnsi" w:hAnsiTheme="minorHAnsi"/>
        </w:rPr>
      </w:pPr>
      <w:r w:rsidRPr="00616587">
        <w:rPr>
          <w:rFonts w:asciiTheme="minorHAnsi" w:hAnsiTheme="minorHAnsi"/>
        </w:rPr>
        <w:t xml:space="preserve">With 20 years of consulting experience and 15 years in </w:t>
      </w:r>
      <w:r w:rsidR="005710C5">
        <w:rPr>
          <w:rFonts w:asciiTheme="minorHAnsi" w:hAnsiTheme="minorHAnsi"/>
        </w:rPr>
        <w:t>leadership</w:t>
      </w:r>
      <w:r w:rsidR="006C2E24" w:rsidRPr="00616587">
        <w:rPr>
          <w:rFonts w:asciiTheme="minorHAnsi" w:hAnsiTheme="minorHAnsi"/>
        </w:rPr>
        <w:t xml:space="preserve"> </w:t>
      </w:r>
      <w:r w:rsidR="005710C5">
        <w:rPr>
          <w:rFonts w:asciiTheme="minorHAnsi" w:hAnsiTheme="minorHAnsi"/>
        </w:rPr>
        <w:t>capacities</w:t>
      </w:r>
      <w:r w:rsidRPr="00616587">
        <w:rPr>
          <w:rFonts w:asciiTheme="minorHAnsi" w:hAnsiTheme="minorHAnsi"/>
        </w:rPr>
        <w:t xml:space="preserve">, </w:t>
      </w:r>
      <w:r w:rsidR="005710C5">
        <w:rPr>
          <w:rFonts w:asciiTheme="minorHAnsi" w:hAnsiTheme="minorHAnsi"/>
        </w:rPr>
        <w:t xml:space="preserve">12 of which in Healthcare. </w:t>
      </w:r>
      <w:r w:rsidRPr="00616587">
        <w:rPr>
          <w:rFonts w:asciiTheme="minorHAnsi" w:hAnsiTheme="minorHAnsi"/>
        </w:rPr>
        <w:t xml:space="preserve">I </w:t>
      </w:r>
      <w:r w:rsidR="00340140" w:rsidRPr="00616587">
        <w:rPr>
          <w:rFonts w:asciiTheme="minorHAnsi" w:hAnsiTheme="minorHAnsi"/>
        </w:rPr>
        <w:t>deliver v</w:t>
      </w:r>
      <w:r w:rsidRPr="00616587">
        <w:rPr>
          <w:rFonts w:asciiTheme="minorHAnsi" w:hAnsiTheme="minorHAnsi"/>
        </w:rPr>
        <w:t xml:space="preserve">alue to clients/employers nationwide by developing and implementing quality-centric business strategies and internal capabilities that capitalize on the opportunities presented by new and existing technologies. My engagements are marked by careful analysis and quality focus, a combination of business and industry insight with technology expertise to create those quality-centric business strategies and quality-conforming capabilities for leading national and multi-national businesses. I offer an approach that results in innovative new business models and proven Project/Program Management techniques, verifiable quality metrics and Development methodologies that enable clients/employers to leverage technology and their existing competencies to succeed in all business opportunities in all areas of Enterprise Solutions Management with specialization in Risk, Process and </w:t>
      </w:r>
      <w:r w:rsidR="004C18A0" w:rsidRPr="00616587">
        <w:rPr>
          <w:rFonts w:asciiTheme="minorHAnsi" w:hAnsiTheme="minorHAnsi"/>
        </w:rPr>
        <w:t xml:space="preserve">technology </w:t>
      </w:r>
      <w:r w:rsidRPr="00616587">
        <w:rPr>
          <w:rFonts w:asciiTheme="minorHAnsi" w:hAnsiTheme="minorHAnsi"/>
        </w:rPr>
        <w:t>Product quality Engineering and Process Management.</w:t>
      </w:r>
    </w:p>
    <w:p w:rsidR="00F67147" w:rsidRPr="00616587" w:rsidRDefault="00F67147" w:rsidP="00F67147">
      <w:pPr>
        <w:rPr>
          <w:rFonts w:asciiTheme="minorHAnsi" w:hAnsiTheme="minorHAnsi"/>
        </w:rPr>
      </w:pPr>
    </w:p>
    <w:p w:rsidR="00F67147" w:rsidRPr="00616587" w:rsidRDefault="00F67147" w:rsidP="00F67147">
      <w:pPr>
        <w:pStyle w:val="SectionTitle"/>
        <w:rPr>
          <w:rFonts w:asciiTheme="minorHAnsi" w:hAnsiTheme="minorHAnsi"/>
        </w:rPr>
      </w:pPr>
      <w:r w:rsidRPr="00616587">
        <w:rPr>
          <w:rFonts w:asciiTheme="minorHAnsi" w:hAnsiTheme="minorHAnsi"/>
        </w:rPr>
        <w:t>Strengths and Expertise</w:t>
      </w:r>
    </w:p>
    <w:p w:rsidR="00F67147" w:rsidRPr="00616587" w:rsidRDefault="00F67147" w:rsidP="00F67147">
      <w:pPr>
        <w:rPr>
          <w:rFonts w:asciiTheme="minorHAnsi" w:hAnsiTheme="minorHAnsi"/>
        </w:rPr>
      </w:pPr>
      <w:r w:rsidRPr="00616587">
        <w:rPr>
          <w:rFonts w:asciiTheme="minorHAnsi" w:hAnsiTheme="minorHAnsi"/>
        </w:rPr>
        <w:t xml:space="preserve">Over time, I have refined the capabilities critical to </w:t>
      </w:r>
      <w:r w:rsidR="001920B5" w:rsidRPr="00616587">
        <w:rPr>
          <w:rFonts w:asciiTheme="minorHAnsi" w:hAnsiTheme="minorHAnsi"/>
        </w:rPr>
        <w:t>Industry</w:t>
      </w:r>
      <w:r w:rsidR="005F07B1" w:rsidRPr="00616587">
        <w:rPr>
          <w:rFonts w:asciiTheme="minorHAnsi" w:hAnsiTheme="minorHAnsi"/>
        </w:rPr>
        <w:t xml:space="preserve"> IT and Business solutions realization using best-fit industry methods, cost-effective and quality-centric project delivery approaches and sustainable post-deployment client benefits.</w:t>
      </w:r>
    </w:p>
    <w:p w:rsidR="005F07B1" w:rsidRPr="00616587" w:rsidRDefault="005F07B1" w:rsidP="00F67147">
      <w:pPr>
        <w:rPr>
          <w:rFonts w:asciiTheme="minorHAnsi" w:hAnsiTheme="minorHAnsi"/>
        </w:rPr>
      </w:pPr>
    </w:p>
    <w:p w:rsidR="00195C0D" w:rsidRPr="00616587" w:rsidRDefault="00195C0D" w:rsidP="00195C0D">
      <w:pPr>
        <w:jc w:val="center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Chronological Summary of Experience</w:t>
      </w:r>
    </w:p>
    <w:p w:rsidR="00DA1A49" w:rsidRPr="00616587" w:rsidRDefault="00DA1A49" w:rsidP="00DA1A49">
      <w:pPr>
        <w:rPr>
          <w:rFonts w:asciiTheme="minorHAnsi" w:eastAsia="Times New Roman" w:hAnsiTheme="minorHAnsi" w:cs="Arial"/>
          <w:b/>
        </w:rPr>
      </w:pPr>
    </w:p>
    <w:p w:rsidR="004C12C0" w:rsidRPr="00616587" w:rsidRDefault="004C12C0" w:rsidP="00DA1A49">
      <w:pPr>
        <w:rPr>
          <w:rFonts w:asciiTheme="minorHAnsi" w:eastAsia="Times New Roman" w:hAnsiTheme="minorHAnsi" w:cs="Arial"/>
          <w:b/>
        </w:rPr>
      </w:pPr>
    </w:p>
    <w:p w:rsidR="00616587" w:rsidRPr="00616587" w:rsidRDefault="00616587" w:rsidP="00616587">
      <w:pPr>
        <w:pStyle w:val="NoSpacing"/>
        <w:rPr>
          <w:rFonts w:asciiTheme="minorHAnsi" w:hAnsiTheme="minorHAnsi"/>
          <w:b/>
          <w:sz w:val="20"/>
          <w:szCs w:val="20"/>
        </w:rPr>
      </w:pPr>
      <w:r w:rsidRPr="00616587">
        <w:rPr>
          <w:rFonts w:asciiTheme="minorHAnsi" w:hAnsiTheme="minorHAnsi"/>
          <w:b/>
          <w:sz w:val="20"/>
          <w:szCs w:val="20"/>
        </w:rPr>
        <w:t>CareFirst Blue Cross Blue</w:t>
      </w:r>
      <w:r w:rsidR="005710C5">
        <w:rPr>
          <w:rFonts w:asciiTheme="minorHAnsi" w:hAnsiTheme="minorHAnsi"/>
          <w:b/>
          <w:sz w:val="20"/>
          <w:szCs w:val="20"/>
        </w:rPr>
        <w:t xml:space="preserve"> Shield – Owings Mills, MD</w:t>
      </w:r>
      <w:r w:rsidR="005710C5">
        <w:rPr>
          <w:rFonts w:asciiTheme="minorHAnsi" w:hAnsiTheme="minorHAnsi"/>
          <w:b/>
          <w:sz w:val="20"/>
          <w:szCs w:val="20"/>
        </w:rPr>
        <w:tab/>
      </w:r>
      <w:r w:rsidR="005710C5">
        <w:rPr>
          <w:rFonts w:asciiTheme="minorHAnsi" w:hAnsiTheme="minorHAnsi"/>
          <w:b/>
          <w:sz w:val="20"/>
          <w:szCs w:val="20"/>
        </w:rPr>
        <w:tab/>
      </w:r>
      <w:r w:rsidR="005710C5">
        <w:rPr>
          <w:rFonts w:asciiTheme="minorHAnsi" w:hAnsiTheme="minorHAnsi"/>
          <w:b/>
          <w:sz w:val="20"/>
          <w:szCs w:val="20"/>
        </w:rPr>
        <w:tab/>
      </w:r>
      <w:r w:rsidR="005710C5">
        <w:rPr>
          <w:rFonts w:asciiTheme="minorHAnsi" w:hAnsiTheme="minorHAnsi"/>
          <w:b/>
          <w:sz w:val="20"/>
          <w:szCs w:val="20"/>
        </w:rPr>
        <w:tab/>
      </w:r>
      <w:r w:rsidRPr="00616587">
        <w:rPr>
          <w:rFonts w:asciiTheme="minorHAnsi" w:hAnsiTheme="minorHAnsi"/>
          <w:b/>
          <w:sz w:val="20"/>
          <w:szCs w:val="20"/>
        </w:rPr>
        <w:t>April 2013 – present</w:t>
      </w:r>
    </w:p>
    <w:p w:rsidR="00616587" w:rsidRPr="00616587" w:rsidRDefault="00616587" w:rsidP="00616587">
      <w:pPr>
        <w:pStyle w:val="NoSpacing"/>
        <w:rPr>
          <w:rFonts w:asciiTheme="minorHAnsi" w:hAnsiTheme="minorHAnsi"/>
          <w:b/>
          <w:sz w:val="20"/>
          <w:szCs w:val="20"/>
        </w:rPr>
      </w:pPr>
      <w:r w:rsidRPr="00616587">
        <w:rPr>
          <w:rFonts w:asciiTheme="minorHAnsi" w:hAnsiTheme="minorHAnsi"/>
          <w:b/>
          <w:sz w:val="20"/>
          <w:szCs w:val="20"/>
        </w:rPr>
        <w:t xml:space="preserve">Title: </w:t>
      </w:r>
      <w:r w:rsidR="005710C5">
        <w:rPr>
          <w:rFonts w:asciiTheme="minorHAnsi" w:hAnsiTheme="minorHAnsi"/>
          <w:b/>
          <w:sz w:val="20"/>
          <w:szCs w:val="20"/>
        </w:rPr>
        <w:t>Program Manager (Reporting to VP)</w:t>
      </w:r>
    </w:p>
    <w:p w:rsidR="00616587" w:rsidRPr="00616587" w:rsidRDefault="00616587" w:rsidP="007D61D2">
      <w:pPr>
        <w:pStyle w:val="NoSpacing"/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/>
          <w:b/>
          <w:sz w:val="20"/>
          <w:szCs w:val="20"/>
        </w:rPr>
      </w:pPr>
      <w:r w:rsidRPr="00616587">
        <w:rPr>
          <w:rFonts w:asciiTheme="minorHAnsi" w:hAnsiTheme="minorHAnsi" w:cs="Arial"/>
          <w:sz w:val="20"/>
          <w:szCs w:val="20"/>
        </w:rPr>
        <w:t xml:space="preserve">Create a practice to ensure the controlled planning, design and deployment of over </w:t>
      </w:r>
      <w:r w:rsidRPr="00F96C1B">
        <w:rPr>
          <w:rFonts w:asciiTheme="minorHAnsi" w:hAnsiTheme="minorHAnsi" w:cs="Arial"/>
          <w:b/>
          <w:sz w:val="20"/>
          <w:szCs w:val="20"/>
        </w:rPr>
        <w:t>$15</w:t>
      </w:r>
      <w:r w:rsidR="005710C5" w:rsidRPr="00F96C1B">
        <w:rPr>
          <w:rFonts w:asciiTheme="minorHAnsi" w:hAnsiTheme="minorHAnsi" w:cs="Arial"/>
          <w:b/>
          <w:sz w:val="20"/>
          <w:szCs w:val="20"/>
        </w:rPr>
        <w:t>0 million</w:t>
      </w:r>
      <w:r w:rsidR="005710C5">
        <w:rPr>
          <w:rFonts w:asciiTheme="minorHAnsi" w:hAnsiTheme="minorHAnsi" w:cs="Arial"/>
          <w:sz w:val="20"/>
          <w:szCs w:val="20"/>
        </w:rPr>
        <w:t xml:space="preserve"> in release deployment accountability</w:t>
      </w:r>
      <w:r w:rsidRPr="00616587">
        <w:rPr>
          <w:rFonts w:asciiTheme="minorHAnsi" w:hAnsiTheme="minorHAnsi" w:cs="Arial"/>
          <w:sz w:val="20"/>
          <w:szCs w:val="20"/>
        </w:rPr>
        <w:t>.</w:t>
      </w:r>
    </w:p>
    <w:p w:rsidR="00616587" w:rsidRPr="00616587" w:rsidRDefault="00616587" w:rsidP="007D61D2">
      <w:pPr>
        <w:pStyle w:val="NoSpacing"/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="Arial"/>
          <w:sz w:val="20"/>
          <w:szCs w:val="20"/>
        </w:rPr>
      </w:pPr>
      <w:r w:rsidRPr="00616587">
        <w:rPr>
          <w:rFonts w:asciiTheme="minorHAnsi" w:hAnsiTheme="minorHAnsi" w:cs="Arial"/>
          <w:sz w:val="20"/>
          <w:szCs w:val="20"/>
        </w:rPr>
        <w:t>Align business strategic planning, IT strategic planning and release schedules by fiscal year.</w:t>
      </w:r>
    </w:p>
    <w:p w:rsidR="00616587" w:rsidRPr="00616587" w:rsidRDefault="00616587" w:rsidP="007D61D2">
      <w:pPr>
        <w:pStyle w:val="NoSpacing"/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="Arial"/>
          <w:sz w:val="20"/>
          <w:szCs w:val="20"/>
        </w:rPr>
      </w:pPr>
      <w:r w:rsidRPr="00616587">
        <w:rPr>
          <w:rFonts w:asciiTheme="minorHAnsi" w:hAnsiTheme="minorHAnsi" w:cs="Arial"/>
          <w:sz w:val="20"/>
          <w:szCs w:val="20"/>
        </w:rPr>
        <w:t>Advanced Policy objectives and Enterprise OCM strategies to institutionalize Change Management, Release Management and Configuration Management practices</w:t>
      </w:r>
    </w:p>
    <w:p w:rsidR="00616587" w:rsidRPr="00616587" w:rsidRDefault="00616587" w:rsidP="007D61D2">
      <w:pPr>
        <w:pStyle w:val="NoSpacing"/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="Arial"/>
          <w:sz w:val="20"/>
          <w:szCs w:val="20"/>
        </w:rPr>
      </w:pPr>
      <w:r w:rsidRPr="00616587">
        <w:rPr>
          <w:rFonts w:asciiTheme="minorHAnsi" w:hAnsiTheme="minorHAnsi" w:cs="Arial"/>
          <w:sz w:val="20"/>
          <w:szCs w:val="20"/>
        </w:rPr>
        <w:t>Responsible for policy creation, process definition and procedure statement development in support of Release, Change and Configuration Management disciplines (consistent with ITIL v3)</w:t>
      </w:r>
    </w:p>
    <w:p w:rsidR="00616587" w:rsidRPr="00616587" w:rsidRDefault="00616587" w:rsidP="007D61D2">
      <w:pPr>
        <w:pStyle w:val="NoSpacing"/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="Arial"/>
          <w:sz w:val="20"/>
          <w:szCs w:val="20"/>
        </w:rPr>
      </w:pPr>
      <w:r w:rsidRPr="00616587">
        <w:rPr>
          <w:rFonts w:asciiTheme="minorHAnsi" w:hAnsiTheme="minorHAnsi" w:cs="Arial"/>
          <w:sz w:val="20"/>
          <w:szCs w:val="20"/>
        </w:rPr>
        <w:t>Oversaw selection, requirements definition and implementation of Commercial off-the-shelf (COTS) application in support of ITSM</w:t>
      </w:r>
    </w:p>
    <w:p w:rsidR="00616587" w:rsidRPr="00616587" w:rsidRDefault="00616587" w:rsidP="007D61D2">
      <w:pPr>
        <w:pStyle w:val="NoSpacing"/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="Arial"/>
          <w:sz w:val="20"/>
          <w:szCs w:val="20"/>
        </w:rPr>
      </w:pPr>
      <w:r w:rsidRPr="00616587">
        <w:rPr>
          <w:rFonts w:asciiTheme="minorHAnsi" w:hAnsiTheme="minorHAnsi" w:cs="Arial"/>
          <w:sz w:val="20"/>
          <w:szCs w:val="20"/>
        </w:rPr>
        <w:t>Develop and propose a technology landscape to support an integrated release, change and configuration management disciplines.</w:t>
      </w:r>
    </w:p>
    <w:p w:rsidR="00616587" w:rsidRPr="00616587" w:rsidRDefault="00616587" w:rsidP="007D61D2">
      <w:pPr>
        <w:pStyle w:val="NoSpacing"/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="Arial"/>
          <w:sz w:val="20"/>
          <w:szCs w:val="20"/>
        </w:rPr>
      </w:pPr>
      <w:r w:rsidRPr="00616587">
        <w:rPr>
          <w:rFonts w:asciiTheme="minorHAnsi" w:hAnsiTheme="minorHAnsi" w:cs="Arial"/>
          <w:sz w:val="20"/>
          <w:szCs w:val="20"/>
        </w:rPr>
        <w:lastRenderedPageBreak/>
        <w:t>Designed and executed practice and cross-practice training as part of the implementation of new practices; Change Management, Release Management and Configuration Management</w:t>
      </w:r>
    </w:p>
    <w:p w:rsidR="00616587" w:rsidRPr="00616587" w:rsidRDefault="00616587" w:rsidP="007D61D2">
      <w:pPr>
        <w:pStyle w:val="NoSpacing"/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="Arial"/>
          <w:sz w:val="20"/>
          <w:szCs w:val="20"/>
        </w:rPr>
      </w:pPr>
      <w:r w:rsidRPr="00616587">
        <w:rPr>
          <w:rFonts w:asciiTheme="minorHAnsi" w:hAnsiTheme="minorHAnsi" w:cs="Arial"/>
          <w:sz w:val="20"/>
          <w:szCs w:val="20"/>
        </w:rPr>
        <w:t>Perform weekly reporting on release performance metrics to the CareFirst Operations Council</w:t>
      </w:r>
    </w:p>
    <w:p w:rsidR="00616587" w:rsidRPr="00616587" w:rsidRDefault="00616587" w:rsidP="007D61D2">
      <w:pPr>
        <w:pStyle w:val="NoSpacing"/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="Arial"/>
          <w:sz w:val="20"/>
          <w:szCs w:val="20"/>
        </w:rPr>
      </w:pPr>
      <w:r w:rsidRPr="00616587">
        <w:rPr>
          <w:rFonts w:asciiTheme="minorHAnsi" w:hAnsiTheme="minorHAnsi" w:cs="Arial"/>
          <w:sz w:val="20"/>
          <w:szCs w:val="20"/>
        </w:rPr>
        <w:t>Oversee all SDLC phases of Release Deployment projects around FACETS (Claims adjudication)</w:t>
      </w:r>
    </w:p>
    <w:p w:rsidR="00616587" w:rsidRPr="00616587" w:rsidRDefault="00616587" w:rsidP="007D61D2">
      <w:pPr>
        <w:pStyle w:val="NoSpacing"/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="Arial"/>
          <w:sz w:val="20"/>
          <w:szCs w:val="20"/>
        </w:rPr>
      </w:pPr>
      <w:r w:rsidRPr="00616587">
        <w:rPr>
          <w:rFonts w:asciiTheme="minorHAnsi" w:hAnsiTheme="minorHAnsi" w:cs="Arial"/>
          <w:sz w:val="20"/>
          <w:szCs w:val="20"/>
        </w:rPr>
        <w:t>Manage release deployment requirements, design, development and test consistent with Agile methods</w:t>
      </w:r>
    </w:p>
    <w:p w:rsidR="00616587" w:rsidRPr="00616587" w:rsidRDefault="00616587" w:rsidP="007D61D2">
      <w:pPr>
        <w:pStyle w:val="NoSpacing"/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="Arial"/>
          <w:sz w:val="20"/>
          <w:szCs w:val="20"/>
        </w:rPr>
      </w:pPr>
      <w:r w:rsidRPr="00616587">
        <w:rPr>
          <w:rFonts w:asciiTheme="minorHAnsi" w:hAnsiTheme="minorHAnsi" w:cs="Arial"/>
          <w:sz w:val="20"/>
          <w:szCs w:val="20"/>
        </w:rPr>
        <w:t xml:space="preserve">Oversee a staff of over </w:t>
      </w:r>
      <w:r w:rsidRPr="00F96C1B">
        <w:rPr>
          <w:rFonts w:asciiTheme="minorHAnsi" w:hAnsiTheme="minorHAnsi" w:cs="Arial"/>
          <w:b/>
          <w:sz w:val="20"/>
          <w:szCs w:val="20"/>
        </w:rPr>
        <w:t>22 project personnel</w:t>
      </w:r>
      <w:r w:rsidRPr="00616587">
        <w:rPr>
          <w:rFonts w:asciiTheme="minorHAnsi" w:hAnsiTheme="minorHAnsi" w:cs="Arial"/>
          <w:sz w:val="20"/>
          <w:szCs w:val="20"/>
        </w:rPr>
        <w:t xml:space="preserve"> on day-to-day project work, reporting and performance</w:t>
      </w:r>
    </w:p>
    <w:p w:rsidR="00616587" w:rsidRPr="00616587" w:rsidRDefault="00616587" w:rsidP="007D61D2">
      <w:pPr>
        <w:pStyle w:val="NoSpacing"/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="Arial"/>
          <w:sz w:val="20"/>
          <w:szCs w:val="20"/>
        </w:rPr>
      </w:pPr>
      <w:r w:rsidRPr="00616587">
        <w:rPr>
          <w:rFonts w:asciiTheme="minorHAnsi" w:hAnsiTheme="minorHAnsi" w:cs="Arial"/>
          <w:sz w:val="20"/>
          <w:szCs w:val="20"/>
        </w:rPr>
        <w:t>Report up to the VP on corporate release status, issues and risk management</w:t>
      </w:r>
    </w:p>
    <w:p w:rsidR="00616587" w:rsidRPr="00616587" w:rsidRDefault="00616587" w:rsidP="007D61D2">
      <w:pPr>
        <w:pStyle w:val="NoSpacing"/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="Arial"/>
          <w:sz w:val="20"/>
          <w:szCs w:val="20"/>
        </w:rPr>
      </w:pPr>
      <w:r w:rsidRPr="00616587">
        <w:rPr>
          <w:rFonts w:asciiTheme="minorHAnsi" w:hAnsiTheme="minorHAnsi" w:cs="Arial"/>
          <w:sz w:val="20"/>
          <w:szCs w:val="20"/>
        </w:rPr>
        <w:t>Manage all work assignments using PMBOK Project Management methodology</w:t>
      </w:r>
    </w:p>
    <w:p w:rsidR="00616587" w:rsidRPr="00616587" w:rsidRDefault="00616587" w:rsidP="007D61D2">
      <w:pPr>
        <w:pStyle w:val="NoSpacing"/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="Arial"/>
          <w:sz w:val="20"/>
          <w:szCs w:val="20"/>
        </w:rPr>
      </w:pPr>
      <w:r w:rsidRPr="00616587">
        <w:rPr>
          <w:rFonts w:asciiTheme="minorHAnsi" w:hAnsiTheme="minorHAnsi" w:cs="Arial"/>
          <w:sz w:val="20"/>
          <w:szCs w:val="20"/>
        </w:rPr>
        <w:t>Create, baseline and update project schedules and plans</w:t>
      </w:r>
    </w:p>
    <w:p w:rsidR="00616587" w:rsidRPr="00616587" w:rsidRDefault="00616587" w:rsidP="007D61D2">
      <w:pPr>
        <w:pStyle w:val="NoSpacing"/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="Arial"/>
          <w:sz w:val="20"/>
          <w:szCs w:val="20"/>
        </w:rPr>
      </w:pPr>
      <w:r w:rsidRPr="00616587">
        <w:rPr>
          <w:rFonts w:asciiTheme="minorHAnsi" w:hAnsiTheme="minorHAnsi" w:cs="Arial"/>
          <w:sz w:val="20"/>
          <w:szCs w:val="20"/>
        </w:rPr>
        <w:t>Collect, resolve or escalate issues and risk threats to the projects</w:t>
      </w:r>
    </w:p>
    <w:p w:rsidR="00616587" w:rsidRPr="00616587" w:rsidRDefault="00616587" w:rsidP="007D61D2">
      <w:pPr>
        <w:pStyle w:val="NoSpacing"/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="Arial"/>
          <w:sz w:val="20"/>
          <w:szCs w:val="20"/>
        </w:rPr>
      </w:pPr>
      <w:r w:rsidRPr="00616587">
        <w:rPr>
          <w:rFonts w:asciiTheme="minorHAnsi" w:hAnsiTheme="minorHAnsi" w:cs="Arial"/>
          <w:sz w:val="20"/>
          <w:szCs w:val="20"/>
        </w:rPr>
        <w:t>Convene and conduct weekly status meetings to determine project health and performance</w:t>
      </w:r>
    </w:p>
    <w:p w:rsidR="00616587" w:rsidRDefault="00616587" w:rsidP="007D61D2">
      <w:pPr>
        <w:pStyle w:val="NoSpacing"/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="Arial"/>
          <w:sz w:val="20"/>
          <w:szCs w:val="20"/>
        </w:rPr>
      </w:pPr>
      <w:r w:rsidRPr="00616587">
        <w:rPr>
          <w:rFonts w:asciiTheme="minorHAnsi" w:hAnsiTheme="minorHAnsi" w:cs="Arial"/>
          <w:sz w:val="20"/>
          <w:szCs w:val="20"/>
        </w:rPr>
        <w:t>Provide bi-weekly status brief on all assigned projects to steering committee leadership team</w:t>
      </w:r>
    </w:p>
    <w:p w:rsidR="006B3AAA" w:rsidRPr="00616587" w:rsidRDefault="006B3AAA" w:rsidP="007D61D2">
      <w:pPr>
        <w:pStyle w:val="NoSpacing"/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Improved PHI (Protect Health Information) practices consistent with </w:t>
      </w:r>
      <w:r w:rsidRPr="006B3AAA">
        <w:rPr>
          <w:rFonts w:asciiTheme="minorHAnsi" w:hAnsiTheme="minorHAnsi" w:cs="Arial"/>
          <w:sz w:val="20"/>
          <w:szCs w:val="20"/>
        </w:rPr>
        <w:t>ISO/IEC 27001</w:t>
      </w:r>
      <w:r>
        <w:rPr>
          <w:rFonts w:asciiTheme="minorHAnsi" w:hAnsiTheme="minorHAnsi" w:cs="Arial"/>
          <w:sz w:val="20"/>
          <w:szCs w:val="20"/>
        </w:rPr>
        <w:t xml:space="preserve"> requirements</w:t>
      </w:r>
    </w:p>
    <w:p w:rsidR="00616587" w:rsidRPr="00616587" w:rsidRDefault="00616587" w:rsidP="00616587">
      <w:pPr>
        <w:pStyle w:val="NoSpacing"/>
        <w:rPr>
          <w:rFonts w:asciiTheme="minorHAnsi" w:eastAsia="Batang" w:hAnsiTheme="minorHAnsi" w:cs="Arial"/>
          <w:b/>
          <w:bCs/>
          <w:sz w:val="20"/>
          <w:szCs w:val="20"/>
        </w:rPr>
      </w:pPr>
      <w:r w:rsidRPr="00616587">
        <w:rPr>
          <w:rFonts w:asciiTheme="minorHAnsi" w:eastAsia="Batang" w:hAnsiTheme="minorHAnsi" w:cs="Arial"/>
          <w:b/>
          <w:bCs/>
          <w:sz w:val="20"/>
          <w:szCs w:val="20"/>
        </w:rPr>
        <w:t>Key Technologies</w:t>
      </w:r>
      <w:r w:rsidR="005710C5">
        <w:rPr>
          <w:rFonts w:asciiTheme="minorHAnsi" w:eastAsia="Batang" w:hAnsiTheme="minorHAnsi" w:cs="Arial"/>
          <w:b/>
          <w:bCs/>
          <w:sz w:val="20"/>
          <w:szCs w:val="20"/>
        </w:rPr>
        <w:t>/Domains</w:t>
      </w:r>
      <w:r w:rsidRPr="00616587">
        <w:rPr>
          <w:rFonts w:asciiTheme="minorHAnsi" w:eastAsia="Batang" w:hAnsiTheme="minorHAnsi" w:cs="Arial"/>
          <w:b/>
          <w:bCs/>
          <w:sz w:val="20"/>
          <w:szCs w:val="20"/>
        </w:rPr>
        <w:t>:</w:t>
      </w:r>
      <w:r w:rsidRPr="00616587">
        <w:rPr>
          <w:rFonts w:asciiTheme="minorHAnsi" w:hAnsiTheme="minorHAnsi" w:cs="Arial"/>
          <w:b/>
          <w:sz w:val="20"/>
          <w:szCs w:val="20"/>
        </w:rPr>
        <w:t xml:space="preserve"> </w:t>
      </w:r>
      <w:r w:rsidRPr="00616587">
        <w:rPr>
          <w:rFonts w:asciiTheme="minorHAnsi" w:eastAsia="Batang" w:hAnsiTheme="minorHAnsi" w:cs="Arial"/>
          <w:b/>
          <w:bCs/>
          <w:color w:val="FF0000"/>
          <w:sz w:val="20"/>
          <w:szCs w:val="20"/>
        </w:rPr>
        <w:t xml:space="preserve"> </w:t>
      </w:r>
      <w:r w:rsidR="005710C5">
        <w:rPr>
          <w:rFonts w:asciiTheme="minorHAnsi" w:eastAsia="Batang" w:hAnsiTheme="minorHAnsi" w:cs="Arial"/>
          <w:b/>
          <w:bCs/>
          <w:color w:val="000000" w:themeColor="text1"/>
          <w:sz w:val="20"/>
          <w:szCs w:val="20"/>
        </w:rPr>
        <w:t>PCMH,  Care Coord, UM</w:t>
      </w:r>
      <w:r w:rsidRPr="00616587">
        <w:rPr>
          <w:rFonts w:asciiTheme="minorHAnsi" w:eastAsia="Batang" w:hAnsiTheme="minorHAnsi" w:cs="Arial"/>
          <w:b/>
          <w:bCs/>
          <w:color w:val="000000" w:themeColor="text1"/>
          <w:sz w:val="20"/>
          <w:szCs w:val="20"/>
        </w:rPr>
        <w:t>, SharePoint Platform,</w:t>
      </w:r>
      <w:r w:rsidR="00111D70">
        <w:rPr>
          <w:rFonts w:asciiTheme="minorHAnsi" w:eastAsia="Batang" w:hAnsiTheme="minorHAnsi" w:cs="Arial"/>
          <w:b/>
          <w:bCs/>
          <w:color w:val="000000" w:themeColor="text1"/>
          <w:sz w:val="20"/>
          <w:szCs w:val="20"/>
        </w:rPr>
        <w:t xml:space="preserve"> Remedy,</w:t>
      </w:r>
      <w:r w:rsidRPr="00616587">
        <w:rPr>
          <w:rFonts w:asciiTheme="minorHAnsi" w:eastAsia="Batang" w:hAnsiTheme="minorHAnsi" w:cs="Arial"/>
          <w:b/>
          <w:bCs/>
          <w:color w:val="000000" w:themeColor="text1"/>
          <w:sz w:val="20"/>
          <w:szCs w:val="20"/>
        </w:rPr>
        <w:t xml:space="preserve"> </w:t>
      </w:r>
      <w:r w:rsidR="004C230D">
        <w:rPr>
          <w:rFonts w:asciiTheme="minorHAnsi" w:eastAsia="Batang" w:hAnsiTheme="minorHAnsi" w:cs="Arial"/>
          <w:b/>
          <w:bCs/>
          <w:color w:val="000000" w:themeColor="text1"/>
          <w:sz w:val="20"/>
          <w:szCs w:val="20"/>
        </w:rPr>
        <w:t xml:space="preserve">IBM BPM, </w:t>
      </w:r>
      <w:r w:rsidRPr="00616587">
        <w:rPr>
          <w:rFonts w:asciiTheme="minorHAnsi" w:eastAsia="Batang" w:hAnsiTheme="minorHAnsi" w:cs="Arial"/>
          <w:b/>
          <w:bCs/>
          <w:color w:val="000000" w:themeColor="text1"/>
          <w:sz w:val="20"/>
          <w:szCs w:val="20"/>
        </w:rPr>
        <w:t>You-Build-You-Deploy (COTS), Microsoft Project, FACETS etc</w:t>
      </w:r>
      <w:r w:rsidR="005710C5">
        <w:rPr>
          <w:rFonts w:asciiTheme="minorHAnsi" w:eastAsia="Batang" w:hAnsiTheme="minorHAnsi" w:cs="Arial"/>
          <w:b/>
          <w:bCs/>
          <w:color w:val="000000" w:themeColor="text1"/>
          <w:sz w:val="20"/>
          <w:szCs w:val="20"/>
        </w:rPr>
        <w:t xml:space="preserve">, CMS Entitlement Programs </w:t>
      </w:r>
    </w:p>
    <w:p w:rsidR="00616587" w:rsidRPr="00616587" w:rsidRDefault="00616587" w:rsidP="00616587">
      <w:pPr>
        <w:rPr>
          <w:rFonts w:asciiTheme="minorHAnsi" w:eastAsia="Times New Roman" w:hAnsiTheme="minorHAnsi" w:cs="Arial"/>
          <w:b/>
        </w:rPr>
      </w:pPr>
    </w:p>
    <w:p w:rsidR="00616587" w:rsidRPr="00616587" w:rsidRDefault="00616587" w:rsidP="00616587">
      <w:pPr>
        <w:pStyle w:val="NoSpacing"/>
        <w:rPr>
          <w:rFonts w:asciiTheme="minorHAnsi" w:hAnsiTheme="minorHAnsi"/>
          <w:b/>
          <w:sz w:val="20"/>
          <w:szCs w:val="20"/>
        </w:rPr>
      </w:pPr>
      <w:r w:rsidRPr="00616587">
        <w:rPr>
          <w:rFonts w:asciiTheme="minorHAnsi" w:hAnsiTheme="minorHAnsi"/>
          <w:b/>
          <w:sz w:val="20"/>
          <w:szCs w:val="20"/>
        </w:rPr>
        <w:t xml:space="preserve">Cenpatico Behavioral Health Plan (Centene Company)- </w:t>
      </w:r>
      <w:r w:rsidR="00FA2DAA">
        <w:rPr>
          <w:rFonts w:asciiTheme="minorHAnsi" w:hAnsiTheme="minorHAnsi"/>
          <w:b/>
          <w:sz w:val="20"/>
          <w:szCs w:val="20"/>
        </w:rPr>
        <w:t xml:space="preserve">Austin, TX - </w:t>
      </w:r>
      <w:r w:rsidRPr="00616587">
        <w:rPr>
          <w:rFonts w:asciiTheme="minorHAnsi" w:hAnsiTheme="minorHAnsi"/>
          <w:b/>
          <w:sz w:val="20"/>
          <w:szCs w:val="20"/>
        </w:rPr>
        <w:t>September 2012 – March 2013</w:t>
      </w:r>
    </w:p>
    <w:p w:rsidR="00616587" w:rsidRPr="00616587" w:rsidRDefault="00616587" w:rsidP="00616587">
      <w:pPr>
        <w:pStyle w:val="NoSpacing"/>
        <w:rPr>
          <w:rFonts w:asciiTheme="minorHAnsi" w:hAnsiTheme="minorHAnsi"/>
          <w:b/>
          <w:sz w:val="20"/>
          <w:szCs w:val="20"/>
        </w:rPr>
      </w:pPr>
      <w:r w:rsidRPr="00616587">
        <w:rPr>
          <w:rFonts w:asciiTheme="minorHAnsi" w:hAnsiTheme="minorHAnsi"/>
          <w:b/>
          <w:sz w:val="20"/>
          <w:szCs w:val="20"/>
        </w:rPr>
        <w:t xml:space="preserve">Title: </w:t>
      </w:r>
      <w:r w:rsidR="00FA2DAA">
        <w:rPr>
          <w:rFonts w:asciiTheme="minorHAnsi" w:hAnsiTheme="minorHAnsi"/>
          <w:b/>
          <w:sz w:val="20"/>
          <w:szCs w:val="20"/>
        </w:rPr>
        <w:t>Program Manager</w:t>
      </w:r>
      <w:r w:rsidR="00F96C1B">
        <w:rPr>
          <w:rFonts w:asciiTheme="minorHAnsi" w:hAnsiTheme="minorHAnsi"/>
          <w:b/>
          <w:sz w:val="20"/>
          <w:szCs w:val="20"/>
        </w:rPr>
        <w:t xml:space="preserve"> ($ 5 million budget accountability)</w:t>
      </w:r>
    </w:p>
    <w:p w:rsidR="00616587" w:rsidRPr="00616587" w:rsidRDefault="00616587" w:rsidP="007D61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Responsible for the coordination of departmental efforts to respond to State / CMS behavioral Health Plan Request for Proposals.</w:t>
      </w:r>
    </w:p>
    <w:p w:rsidR="00616587" w:rsidRPr="00616587" w:rsidRDefault="00616587" w:rsidP="007D61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Created Policies and OCM strategy for Change Management and Configuration Management practices (ITILv3 consistent)</w:t>
      </w:r>
    </w:p>
    <w:p w:rsidR="00616587" w:rsidRPr="00616587" w:rsidRDefault="00616587" w:rsidP="007D61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Provided new practice training at operations tactical and strategic levels</w:t>
      </w:r>
    </w:p>
    <w:p w:rsidR="00616587" w:rsidRPr="00616587" w:rsidRDefault="00616587" w:rsidP="007D61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Creation of Eligibility, Provider Contracting and Claims processing policies, procedures and best practices.</w:t>
      </w:r>
    </w:p>
    <w:p w:rsidR="00616587" w:rsidRPr="00616587" w:rsidRDefault="00616587" w:rsidP="007D61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Plan and create Master Project Schedules that capture contract award through go-live health Plan implementation activities</w:t>
      </w:r>
    </w:p>
    <w:p w:rsidR="00616587" w:rsidRPr="00616587" w:rsidRDefault="00616587" w:rsidP="007D61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Design and develop health plan functions processes; Provider Networking, Credentialing, Benefits Configuration, Claims payment and customer service.</w:t>
      </w:r>
    </w:p>
    <w:p w:rsidR="00616587" w:rsidRPr="00616587" w:rsidRDefault="00616587" w:rsidP="007D61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 xml:space="preserve">Health plan Business Process Optimization </w:t>
      </w:r>
      <w:r w:rsidR="004C230D">
        <w:rPr>
          <w:rFonts w:asciiTheme="minorHAnsi" w:eastAsia="Times New Roman" w:hAnsiTheme="minorHAnsi" w:cs="Arial"/>
          <w:sz w:val="20"/>
          <w:szCs w:val="20"/>
        </w:rPr>
        <w:t xml:space="preserve">using IBM BPM </w:t>
      </w:r>
      <w:r w:rsidRPr="00616587">
        <w:rPr>
          <w:rFonts w:asciiTheme="minorHAnsi" w:eastAsia="Times New Roman" w:hAnsiTheme="minorHAnsi" w:cs="Arial"/>
          <w:sz w:val="20"/>
          <w:szCs w:val="20"/>
        </w:rPr>
        <w:t>and Management; using LEAN and Six Sigma philosophies.</w:t>
      </w:r>
    </w:p>
    <w:p w:rsidR="00616587" w:rsidRPr="00616587" w:rsidRDefault="00616587" w:rsidP="007D61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 xml:space="preserve">Oversee the migration from VISTA to Portico credentialing and provider management system with a FileNet P8 content management environment  and interfacing COTS applications </w:t>
      </w:r>
    </w:p>
    <w:p w:rsidR="00616587" w:rsidRPr="00616587" w:rsidRDefault="00616587" w:rsidP="007D61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Plan, manage and report on complex behavioral Health Plan operations stand-up in select service areas and national markets.</w:t>
      </w:r>
    </w:p>
    <w:p w:rsidR="00616587" w:rsidRPr="00616587" w:rsidRDefault="00616587" w:rsidP="007D61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Enhance the claims receipt, adjustment, adjudication and payment systems processes consistent with compliance goals and controls.</w:t>
      </w:r>
    </w:p>
    <w:p w:rsidR="00616587" w:rsidRPr="00616587" w:rsidRDefault="00616587" w:rsidP="007D61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Oversee a staff of 20 on multiple projects.</w:t>
      </w:r>
    </w:p>
    <w:p w:rsidR="00616587" w:rsidRPr="00616587" w:rsidRDefault="00616587" w:rsidP="00616587">
      <w:pPr>
        <w:pStyle w:val="NoSpacing"/>
        <w:rPr>
          <w:rFonts w:asciiTheme="minorHAnsi" w:eastAsia="Batang" w:hAnsiTheme="minorHAnsi" w:cs="Arial"/>
          <w:b/>
          <w:bCs/>
          <w:sz w:val="20"/>
          <w:szCs w:val="20"/>
        </w:rPr>
      </w:pPr>
      <w:r w:rsidRPr="00616587">
        <w:rPr>
          <w:rFonts w:asciiTheme="minorHAnsi" w:eastAsia="Batang" w:hAnsiTheme="minorHAnsi" w:cs="Arial"/>
          <w:b/>
          <w:bCs/>
          <w:sz w:val="20"/>
          <w:szCs w:val="20"/>
        </w:rPr>
        <w:t>Key Technologies</w:t>
      </w:r>
      <w:r w:rsidR="005710C5">
        <w:rPr>
          <w:rFonts w:asciiTheme="minorHAnsi" w:eastAsia="Batang" w:hAnsiTheme="minorHAnsi" w:cs="Arial"/>
          <w:b/>
          <w:bCs/>
          <w:sz w:val="20"/>
          <w:szCs w:val="20"/>
        </w:rPr>
        <w:t>/Domain</w:t>
      </w:r>
      <w:r w:rsidRPr="00616587">
        <w:rPr>
          <w:rFonts w:asciiTheme="minorHAnsi" w:eastAsia="Batang" w:hAnsiTheme="minorHAnsi" w:cs="Arial"/>
          <w:b/>
          <w:bCs/>
          <w:sz w:val="20"/>
          <w:szCs w:val="20"/>
        </w:rPr>
        <w:t>:</w:t>
      </w:r>
      <w:r w:rsidRPr="00616587">
        <w:rPr>
          <w:rFonts w:asciiTheme="minorHAnsi" w:hAnsiTheme="minorHAnsi" w:cs="Arial"/>
          <w:b/>
          <w:sz w:val="20"/>
          <w:szCs w:val="20"/>
        </w:rPr>
        <w:t xml:space="preserve"> </w:t>
      </w:r>
      <w:r w:rsidRPr="00616587">
        <w:rPr>
          <w:rFonts w:asciiTheme="minorHAnsi" w:eastAsia="Batang" w:hAnsiTheme="minorHAnsi" w:cs="Arial"/>
          <w:b/>
          <w:bCs/>
          <w:color w:val="FF0000"/>
          <w:sz w:val="20"/>
          <w:szCs w:val="20"/>
        </w:rPr>
        <w:t xml:space="preserve"> </w:t>
      </w:r>
      <w:r w:rsidR="005710C5">
        <w:rPr>
          <w:rFonts w:asciiTheme="minorHAnsi" w:eastAsia="Batang" w:hAnsiTheme="minorHAnsi" w:cs="Arial"/>
          <w:b/>
          <w:bCs/>
          <w:color w:val="000000" w:themeColor="text1"/>
          <w:sz w:val="20"/>
          <w:szCs w:val="20"/>
        </w:rPr>
        <w:t>UM, IH</w:t>
      </w:r>
      <w:r w:rsidRPr="00616587">
        <w:rPr>
          <w:rFonts w:asciiTheme="minorHAnsi" w:eastAsia="Batang" w:hAnsiTheme="minorHAnsi" w:cs="Arial"/>
          <w:b/>
          <w:bCs/>
          <w:color w:val="000000" w:themeColor="text1"/>
          <w:sz w:val="20"/>
          <w:szCs w:val="20"/>
        </w:rPr>
        <w:t>, SharePoint Platform, Amisys Advance, Portico &amp; Microsoft Project, Content Management COTS</w:t>
      </w:r>
      <w:r w:rsidR="00C57F78">
        <w:rPr>
          <w:rFonts w:asciiTheme="minorHAnsi" w:eastAsia="Batang" w:hAnsiTheme="minorHAnsi" w:cs="Arial"/>
          <w:b/>
          <w:bCs/>
          <w:color w:val="000000" w:themeColor="text1"/>
          <w:sz w:val="20"/>
          <w:szCs w:val="20"/>
        </w:rPr>
        <w:t>, Texas HHSC Readiness</w:t>
      </w:r>
      <w:r w:rsidR="005710C5">
        <w:rPr>
          <w:rFonts w:asciiTheme="minorHAnsi" w:eastAsia="Batang" w:hAnsiTheme="minorHAnsi" w:cs="Arial"/>
          <w:b/>
          <w:bCs/>
          <w:color w:val="000000" w:themeColor="text1"/>
          <w:sz w:val="20"/>
          <w:szCs w:val="20"/>
        </w:rPr>
        <w:t>, Medicaid/Medicare (a-d)</w:t>
      </w:r>
    </w:p>
    <w:p w:rsidR="00616587" w:rsidRPr="00616587" w:rsidRDefault="00616587" w:rsidP="00616587">
      <w:pPr>
        <w:rPr>
          <w:rFonts w:asciiTheme="minorHAnsi" w:eastAsia="Times New Roman" w:hAnsiTheme="minorHAnsi" w:cs="Arial"/>
          <w:b/>
        </w:rPr>
      </w:pPr>
    </w:p>
    <w:p w:rsidR="00616587" w:rsidRPr="00616587" w:rsidRDefault="00616587" w:rsidP="00616587">
      <w:pPr>
        <w:rPr>
          <w:rFonts w:asciiTheme="minorHAnsi" w:eastAsia="Times New Roman" w:hAnsiTheme="minorHAnsi" w:cs="Arial"/>
          <w:b/>
        </w:rPr>
      </w:pPr>
    </w:p>
    <w:p w:rsidR="00616587" w:rsidRPr="00616587" w:rsidRDefault="00616587" w:rsidP="00616587">
      <w:pPr>
        <w:pStyle w:val="NoSpacing"/>
        <w:rPr>
          <w:rFonts w:asciiTheme="minorHAnsi" w:hAnsiTheme="minorHAnsi"/>
          <w:b/>
          <w:sz w:val="20"/>
          <w:szCs w:val="20"/>
        </w:rPr>
      </w:pPr>
      <w:r w:rsidRPr="00616587">
        <w:rPr>
          <w:rFonts w:asciiTheme="minorHAnsi" w:hAnsiTheme="minorHAnsi"/>
          <w:b/>
          <w:sz w:val="20"/>
          <w:szCs w:val="20"/>
        </w:rPr>
        <w:t>State of Texas Health and Human Services Commission (HHSC - Medicaid/Chip), Austin, TX MITA 3.0/MMIS Modern</w:t>
      </w:r>
      <w:r w:rsidR="00F96C1B">
        <w:rPr>
          <w:rFonts w:asciiTheme="minorHAnsi" w:hAnsiTheme="minorHAnsi"/>
          <w:b/>
          <w:sz w:val="20"/>
          <w:szCs w:val="20"/>
        </w:rPr>
        <w:t xml:space="preserve">ization - Project Manager </w:t>
      </w:r>
      <w:r w:rsidR="00F96C1B">
        <w:rPr>
          <w:rFonts w:asciiTheme="minorHAnsi" w:hAnsiTheme="minorHAnsi"/>
          <w:b/>
          <w:sz w:val="20"/>
          <w:szCs w:val="20"/>
        </w:rPr>
        <w:tab/>
      </w:r>
      <w:r w:rsidR="00F96C1B">
        <w:rPr>
          <w:rFonts w:asciiTheme="minorHAnsi" w:hAnsiTheme="minorHAnsi"/>
          <w:b/>
          <w:sz w:val="20"/>
          <w:szCs w:val="20"/>
        </w:rPr>
        <w:tab/>
      </w:r>
      <w:r w:rsidR="00F96C1B">
        <w:rPr>
          <w:rFonts w:asciiTheme="minorHAnsi" w:hAnsiTheme="minorHAnsi"/>
          <w:b/>
          <w:sz w:val="20"/>
          <w:szCs w:val="20"/>
        </w:rPr>
        <w:tab/>
      </w:r>
      <w:r w:rsidRPr="00616587">
        <w:rPr>
          <w:rFonts w:asciiTheme="minorHAnsi" w:hAnsiTheme="minorHAnsi"/>
          <w:b/>
          <w:sz w:val="20"/>
          <w:szCs w:val="20"/>
        </w:rPr>
        <w:t>May 2012 to September 2012</w:t>
      </w:r>
    </w:p>
    <w:p w:rsidR="00616587" w:rsidRPr="00616587" w:rsidRDefault="00616587" w:rsidP="007D61D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Oversee the overall planning and management of a 2-year Medicaid Management Information Systems (MMIS) modernization - Vendor RFP</w:t>
      </w:r>
    </w:p>
    <w:p w:rsidR="00616587" w:rsidRPr="00616587" w:rsidRDefault="00616587" w:rsidP="007D61D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Plan and manage the achievement of vendor orchestrate MITA (Medicaid Information Technology Architecture) 3.0 SS-A (Self-Assessment)</w:t>
      </w:r>
    </w:p>
    <w:p w:rsidR="00616587" w:rsidRPr="00616587" w:rsidRDefault="00616587" w:rsidP="007D61D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Manage the daily project tasks across several state agencies participating in the state-enterprise MMIS initiative.</w:t>
      </w:r>
    </w:p>
    <w:p w:rsidR="00616587" w:rsidRPr="00616587" w:rsidRDefault="00616587" w:rsidP="007D61D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Create, preserve and manage document change control using SharePoint (2010)</w:t>
      </w:r>
    </w:p>
    <w:p w:rsidR="00C57F78" w:rsidRPr="00C57F78" w:rsidRDefault="00616587" w:rsidP="00C57F7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Integration of functions with related state-wide initiatives, EDG, EDW, ICD-10 and ancillary COTS packages required integrate existing operations</w:t>
      </w:r>
    </w:p>
    <w:p w:rsidR="00616587" w:rsidRPr="00616587" w:rsidRDefault="00616587" w:rsidP="00616587">
      <w:pPr>
        <w:pStyle w:val="NoSpacing"/>
        <w:rPr>
          <w:rFonts w:asciiTheme="minorHAnsi" w:eastAsia="Batang" w:hAnsiTheme="minorHAnsi" w:cs="Arial"/>
          <w:b/>
          <w:bCs/>
          <w:sz w:val="20"/>
          <w:szCs w:val="20"/>
        </w:rPr>
      </w:pPr>
      <w:r w:rsidRPr="00616587">
        <w:rPr>
          <w:rFonts w:asciiTheme="minorHAnsi" w:eastAsia="Batang" w:hAnsiTheme="minorHAnsi" w:cs="Arial"/>
          <w:b/>
          <w:bCs/>
          <w:sz w:val="20"/>
          <w:szCs w:val="20"/>
        </w:rPr>
        <w:t>Key Technologies MMIS-MITA</w:t>
      </w:r>
      <w:r w:rsidRPr="00616587">
        <w:rPr>
          <w:rFonts w:asciiTheme="minorHAnsi" w:eastAsia="Batang" w:hAnsiTheme="minorHAnsi" w:cs="Arial"/>
          <w:b/>
          <w:bCs/>
          <w:color w:val="000000" w:themeColor="text1"/>
          <w:sz w:val="20"/>
          <w:szCs w:val="20"/>
        </w:rPr>
        <w:t>, SharePoint Platform, Microsoft Project, FACETS, Integration COTS</w:t>
      </w:r>
      <w:r w:rsidR="00C57F78">
        <w:rPr>
          <w:rFonts w:asciiTheme="minorHAnsi" w:eastAsia="Batang" w:hAnsiTheme="minorHAnsi" w:cs="Arial"/>
          <w:b/>
          <w:bCs/>
          <w:color w:val="000000" w:themeColor="text1"/>
          <w:sz w:val="20"/>
          <w:szCs w:val="20"/>
        </w:rPr>
        <w:t>, SNAP, TANF, CHIP</w:t>
      </w:r>
      <w:r w:rsidRPr="00616587">
        <w:rPr>
          <w:rFonts w:asciiTheme="minorHAnsi" w:eastAsia="Batang" w:hAnsiTheme="minorHAnsi" w:cs="Arial"/>
          <w:b/>
          <w:bCs/>
          <w:color w:val="000000" w:themeColor="text1"/>
          <w:sz w:val="20"/>
          <w:szCs w:val="20"/>
        </w:rPr>
        <w:t xml:space="preserve"> etc</w:t>
      </w:r>
    </w:p>
    <w:p w:rsidR="00616587" w:rsidRPr="00616587" w:rsidRDefault="00616587" w:rsidP="00616587">
      <w:pPr>
        <w:rPr>
          <w:rFonts w:asciiTheme="minorHAnsi" w:eastAsia="Times New Roman" w:hAnsiTheme="minorHAnsi" w:cs="Arial"/>
          <w:b/>
        </w:rPr>
      </w:pPr>
    </w:p>
    <w:p w:rsidR="00616587" w:rsidRPr="00616587" w:rsidRDefault="00616587" w:rsidP="00616587">
      <w:pPr>
        <w:pStyle w:val="NoSpacing"/>
        <w:rPr>
          <w:rFonts w:asciiTheme="minorHAnsi" w:hAnsiTheme="minorHAnsi"/>
          <w:b/>
          <w:sz w:val="20"/>
          <w:szCs w:val="20"/>
        </w:rPr>
      </w:pPr>
      <w:r w:rsidRPr="00616587">
        <w:rPr>
          <w:rFonts w:asciiTheme="minorHAnsi" w:hAnsiTheme="minorHAnsi"/>
          <w:b/>
          <w:sz w:val="20"/>
          <w:szCs w:val="20"/>
        </w:rPr>
        <w:t>FirstCare Heal</w:t>
      </w:r>
      <w:r w:rsidR="00C57F78">
        <w:rPr>
          <w:rFonts w:asciiTheme="minorHAnsi" w:hAnsiTheme="minorHAnsi"/>
          <w:b/>
          <w:sz w:val="20"/>
          <w:szCs w:val="20"/>
        </w:rPr>
        <w:t xml:space="preserve">th Plans, Austin, Texas. </w:t>
      </w:r>
      <w:r w:rsidRPr="00616587">
        <w:rPr>
          <w:rFonts w:asciiTheme="minorHAnsi" w:hAnsiTheme="minorHAnsi"/>
          <w:b/>
          <w:sz w:val="20"/>
          <w:szCs w:val="20"/>
        </w:rPr>
        <w:t>September 2011 to May 2012</w:t>
      </w:r>
    </w:p>
    <w:p w:rsidR="00616587" w:rsidRPr="00616587" w:rsidRDefault="005710C5" w:rsidP="00616587">
      <w:pPr>
        <w:pStyle w:val="NoSpacing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Program Manager</w:t>
      </w:r>
      <w:r w:rsidR="00616587" w:rsidRPr="00616587">
        <w:rPr>
          <w:rFonts w:asciiTheme="minorHAnsi" w:hAnsiTheme="minorHAnsi"/>
          <w:b/>
          <w:sz w:val="20"/>
          <w:szCs w:val="20"/>
        </w:rPr>
        <w:t>, IT Services Projects (HealthRules; State [Medicaid/CHIP]and Commercial Benefits, Enrollment and Claims System - HHSC Readiness)</w:t>
      </w:r>
    </w:p>
    <w:p w:rsidR="00616587" w:rsidRPr="00616587" w:rsidRDefault="00616587" w:rsidP="007D61D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Oversee the configuration of an off-shelf claims processing core system; Rules-driven HealthRules.</w:t>
      </w:r>
    </w:p>
    <w:p w:rsidR="00616587" w:rsidRPr="00616587" w:rsidRDefault="00616587" w:rsidP="007D61D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Create the general HealthRules integration and user acceptance test plans</w:t>
      </w:r>
    </w:p>
    <w:p w:rsidR="00616587" w:rsidRPr="00616587" w:rsidRDefault="00616587" w:rsidP="007D61D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 xml:space="preserve">Charged with the overall </w:t>
      </w:r>
      <w:r w:rsidRPr="00616587">
        <w:rPr>
          <w:rFonts w:asciiTheme="minorHAnsi" w:eastAsia="Times New Roman" w:hAnsiTheme="minorHAnsi" w:cs="Arial"/>
          <w:sz w:val="20"/>
          <w:szCs w:val="20"/>
          <w:u w:val="single"/>
        </w:rPr>
        <w:t>HHSC Health Plan Readiness (Operational and System) for Medicaid and Chip Programs</w:t>
      </w:r>
      <w:r w:rsidRPr="00616587">
        <w:rPr>
          <w:rFonts w:asciiTheme="minorHAnsi" w:eastAsia="Times New Roman" w:hAnsiTheme="minorHAnsi" w:cs="Arial"/>
          <w:sz w:val="20"/>
          <w:szCs w:val="20"/>
        </w:rPr>
        <w:t>.</w:t>
      </w:r>
    </w:p>
    <w:p w:rsidR="00616587" w:rsidRPr="00616587" w:rsidRDefault="00616587" w:rsidP="007D61D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Developed the enterprise ICD-10 crosswalk policy, strategy and plan.</w:t>
      </w:r>
    </w:p>
    <w:p w:rsidR="00616587" w:rsidRPr="00616587" w:rsidRDefault="00616587" w:rsidP="007D61D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Develop and oversee the institutionalization of configuration and change management policies to stabilize new systems architecture.</w:t>
      </w:r>
    </w:p>
    <w:p w:rsidR="00616587" w:rsidRPr="00616587" w:rsidRDefault="00616587" w:rsidP="007D61D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Reinforced Change Management practices and OCM elements relating to the adoption of new Service Areas</w:t>
      </w:r>
    </w:p>
    <w:p w:rsidR="00616587" w:rsidRPr="00616587" w:rsidRDefault="00616587" w:rsidP="007D61D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Provided training as necessary to ensure new service area protocols are sufficiently institutionalized</w:t>
      </w:r>
    </w:p>
    <w:p w:rsidR="00616587" w:rsidRPr="00616587" w:rsidRDefault="00616587" w:rsidP="007D61D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Define and design complex workflow/workbasket networks to expedite smart HealthRules transaction processing interfacing with SharePoint as the task and content management platform.</w:t>
      </w:r>
    </w:p>
    <w:p w:rsidR="00616587" w:rsidRPr="00616587" w:rsidRDefault="00616587" w:rsidP="007D61D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Conducted detailed planning for EMR/EHR/HIE</w:t>
      </w:r>
    </w:p>
    <w:p w:rsidR="00616587" w:rsidRPr="00616587" w:rsidRDefault="00616587" w:rsidP="00616587">
      <w:pPr>
        <w:pStyle w:val="NoSpacing"/>
        <w:rPr>
          <w:rFonts w:asciiTheme="minorHAnsi" w:eastAsia="Batang" w:hAnsiTheme="minorHAnsi" w:cs="Arial"/>
          <w:b/>
          <w:bCs/>
          <w:sz w:val="20"/>
          <w:szCs w:val="20"/>
        </w:rPr>
      </w:pPr>
      <w:r w:rsidRPr="00616587">
        <w:rPr>
          <w:rFonts w:asciiTheme="minorHAnsi" w:eastAsia="Batang" w:hAnsiTheme="minorHAnsi" w:cs="Arial"/>
          <w:b/>
          <w:bCs/>
          <w:sz w:val="20"/>
          <w:szCs w:val="20"/>
        </w:rPr>
        <w:t>Key Technologies</w:t>
      </w:r>
      <w:r w:rsidR="005710C5">
        <w:rPr>
          <w:rFonts w:asciiTheme="minorHAnsi" w:eastAsia="Batang" w:hAnsiTheme="minorHAnsi" w:cs="Arial"/>
          <w:b/>
          <w:bCs/>
          <w:sz w:val="20"/>
          <w:szCs w:val="20"/>
        </w:rPr>
        <w:t>/Domains:</w:t>
      </w:r>
      <w:r w:rsidRPr="00616587">
        <w:rPr>
          <w:rFonts w:asciiTheme="minorHAnsi" w:eastAsia="Batang" w:hAnsiTheme="minorHAnsi" w:cs="Arial"/>
          <w:b/>
          <w:bCs/>
          <w:sz w:val="20"/>
          <w:szCs w:val="20"/>
        </w:rPr>
        <w:t xml:space="preserve"> HealthEdge</w:t>
      </w:r>
      <w:r w:rsidRPr="00616587">
        <w:rPr>
          <w:rFonts w:asciiTheme="minorHAnsi" w:eastAsia="Batang" w:hAnsiTheme="minorHAnsi" w:cs="Arial"/>
          <w:b/>
          <w:bCs/>
          <w:color w:val="000000" w:themeColor="text1"/>
          <w:sz w:val="20"/>
          <w:szCs w:val="20"/>
        </w:rPr>
        <w:t>, SharePoint Platform, Microsoft Project, Amisys Advanced</w:t>
      </w:r>
      <w:r w:rsidR="00C57F78">
        <w:rPr>
          <w:rFonts w:asciiTheme="minorHAnsi" w:eastAsia="Batang" w:hAnsiTheme="minorHAnsi" w:cs="Arial"/>
          <w:b/>
          <w:bCs/>
          <w:color w:val="000000" w:themeColor="text1"/>
          <w:sz w:val="20"/>
          <w:szCs w:val="20"/>
        </w:rPr>
        <w:t xml:space="preserve">, </w:t>
      </w:r>
      <w:r w:rsidR="005710C5">
        <w:rPr>
          <w:rFonts w:asciiTheme="minorHAnsi" w:eastAsia="Batang" w:hAnsiTheme="minorHAnsi" w:cs="Arial"/>
          <w:b/>
          <w:bCs/>
          <w:color w:val="000000" w:themeColor="text1"/>
          <w:sz w:val="20"/>
          <w:szCs w:val="20"/>
        </w:rPr>
        <w:t>Medicaid/Medicare Part B/D</w:t>
      </w:r>
      <w:r w:rsidR="00C57F78">
        <w:rPr>
          <w:rFonts w:asciiTheme="minorHAnsi" w:eastAsia="Batang" w:hAnsiTheme="minorHAnsi" w:cs="Arial"/>
          <w:b/>
          <w:bCs/>
          <w:color w:val="000000" w:themeColor="text1"/>
          <w:sz w:val="20"/>
          <w:szCs w:val="20"/>
        </w:rPr>
        <w:t>, Texas HHSC Readiness</w:t>
      </w:r>
      <w:r w:rsidR="005710C5">
        <w:rPr>
          <w:rFonts w:asciiTheme="minorHAnsi" w:eastAsia="Batang" w:hAnsiTheme="minorHAnsi" w:cs="Arial"/>
          <w:b/>
          <w:bCs/>
          <w:color w:val="000000" w:themeColor="text1"/>
          <w:sz w:val="20"/>
          <w:szCs w:val="20"/>
        </w:rPr>
        <w:t>, Provider Management, UM and PBM</w:t>
      </w:r>
    </w:p>
    <w:p w:rsidR="00616587" w:rsidRDefault="00616587" w:rsidP="00616587">
      <w:pPr>
        <w:rPr>
          <w:rFonts w:asciiTheme="minorHAnsi" w:eastAsia="Times New Roman" w:hAnsiTheme="minorHAnsi" w:cs="Arial"/>
          <w:b/>
        </w:rPr>
      </w:pPr>
    </w:p>
    <w:p w:rsidR="00C57F78" w:rsidRPr="00616587" w:rsidRDefault="00C57F78" w:rsidP="00616587">
      <w:pPr>
        <w:rPr>
          <w:rFonts w:asciiTheme="minorHAnsi" w:eastAsia="Times New Roman" w:hAnsiTheme="minorHAnsi" w:cs="Arial"/>
          <w:b/>
        </w:rPr>
      </w:pPr>
    </w:p>
    <w:p w:rsidR="00616587" w:rsidRPr="00616587" w:rsidRDefault="00616587" w:rsidP="00616587">
      <w:pPr>
        <w:pStyle w:val="NoSpacing"/>
        <w:rPr>
          <w:rFonts w:asciiTheme="minorHAnsi" w:hAnsiTheme="minorHAnsi"/>
          <w:b/>
          <w:sz w:val="20"/>
          <w:szCs w:val="20"/>
        </w:rPr>
      </w:pPr>
      <w:r w:rsidRPr="00616587">
        <w:rPr>
          <w:rFonts w:asciiTheme="minorHAnsi" w:hAnsiTheme="minorHAnsi"/>
          <w:b/>
          <w:sz w:val="20"/>
          <w:szCs w:val="20"/>
        </w:rPr>
        <w:t>Scott and White Health Plan, Temple, Texas. May, 2008 to September, 2011</w:t>
      </w:r>
    </w:p>
    <w:p w:rsidR="00616587" w:rsidRPr="00616587" w:rsidRDefault="00616587" w:rsidP="00616587">
      <w:pPr>
        <w:pStyle w:val="NoSpacing"/>
        <w:rPr>
          <w:rFonts w:asciiTheme="minorHAnsi" w:hAnsiTheme="minorHAnsi"/>
          <w:b/>
          <w:sz w:val="20"/>
          <w:szCs w:val="20"/>
        </w:rPr>
      </w:pPr>
      <w:r w:rsidRPr="00616587">
        <w:rPr>
          <w:rFonts w:asciiTheme="minorHAnsi" w:hAnsiTheme="minorHAnsi"/>
          <w:b/>
          <w:sz w:val="20"/>
          <w:szCs w:val="20"/>
        </w:rPr>
        <w:t>Senior Project/Program Manager (</w:t>
      </w:r>
      <w:r w:rsidR="005710C5">
        <w:rPr>
          <w:rFonts w:asciiTheme="minorHAnsi" w:hAnsiTheme="minorHAnsi"/>
          <w:b/>
          <w:sz w:val="20"/>
          <w:szCs w:val="20"/>
        </w:rPr>
        <w:t xml:space="preserve">Staff managed: </w:t>
      </w:r>
      <w:r w:rsidR="00F96C1B">
        <w:rPr>
          <w:rFonts w:asciiTheme="minorHAnsi" w:hAnsiTheme="minorHAnsi"/>
          <w:b/>
          <w:sz w:val="20"/>
          <w:szCs w:val="20"/>
        </w:rPr>
        <w:t>2</w:t>
      </w:r>
      <w:r w:rsidR="005710C5">
        <w:rPr>
          <w:rFonts w:asciiTheme="minorHAnsi" w:hAnsiTheme="minorHAnsi"/>
          <w:b/>
          <w:sz w:val="20"/>
          <w:szCs w:val="20"/>
        </w:rPr>
        <w:t>5, $2</w:t>
      </w:r>
      <w:r w:rsidR="00F96C1B">
        <w:rPr>
          <w:rFonts w:asciiTheme="minorHAnsi" w:hAnsiTheme="minorHAnsi"/>
          <w:b/>
          <w:sz w:val="20"/>
          <w:szCs w:val="20"/>
        </w:rPr>
        <w:t>7</w:t>
      </w:r>
      <w:r w:rsidR="005710C5">
        <w:rPr>
          <w:rFonts w:asciiTheme="minorHAnsi" w:hAnsiTheme="minorHAnsi"/>
          <w:b/>
          <w:sz w:val="20"/>
          <w:szCs w:val="20"/>
        </w:rPr>
        <w:t xml:space="preserve"> million budget accountability</w:t>
      </w:r>
      <w:r w:rsidRPr="00616587">
        <w:rPr>
          <w:rFonts w:asciiTheme="minorHAnsi" w:hAnsiTheme="minorHAnsi"/>
          <w:b/>
          <w:sz w:val="20"/>
          <w:szCs w:val="20"/>
        </w:rPr>
        <w:t>)</w:t>
      </w:r>
    </w:p>
    <w:p w:rsidR="00616587" w:rsidRPr="00616587" w:rsidRDefault="00616587" w:rsidP="00616587">
      <w:pPr>
        <w:pStyle w:val="NoSpacing"/>
        <w:rPr>
          <w:rFonts w:asciiTheme="minorHAnsi" w:hAnsiTheme="minorHAnsi"/>
          <w:b/>
          <w:sz w:val="20"/>
          <w:szCs w:val="20"/>
        </w:rPr>
      </w:pPr>
    </w:p>
    <w:p w:rsidR="00616587" w:rsidRPr="00616587" w:rsidRDefault="00616587" w:rsidP="007D61D2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HIPAA 5010/ICD-10 Planning, assessment, mobilization</w:t>
      </w:r>
    </w:p>
    <w:p w:rsidR="00616587" w:rsidRPr="00616587" w:rsidRDefault="00616587" w:rsidP="007D61D2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Amisys Advanced – Claims Adjudication and Adjustment</w:t>
      </w:r>
    </w:p>
    <w:p w:rsidR="00616587" w:rsidRPr="00616587" w:rsidRDefault="00616587" w:rsidP="007D61D2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Medicaid/CHIP – Enrollment and Claims; Data Warehouse design</w:t>
      </w:r>
    </w:p>
    <w:p w:rsidR="00616587" w:rsidRPr="00616587" w:rsidRDefault="00616587" w:rsidP="007D61D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lastRenderedPageBreak/>
        <w:t>Define best practices and control objectives to support Model Audit Rule and SSAE 16 compliance objectives</w:t>
      </w:r>
    </w:p>
    <w:p w:rsidR="00616587" w:rsidRPr="00616587" w:rsidRDefault="00616587" w:rsidP="007D61D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Create and disseminate HIPAA 5010 compliance test schedules with vendors, partners and providers</w:t>
      </w:r>
    </w:p>
    <w:p w:rsidR="00616587" w:rsidRPr="00616587" w:rsidRDefault="00616587" w:rsidP="007D61D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Create EDI infrastructure upgrade requirements consistent with HIPAA 5010 upgrade requirements</w:t>
      </w:r>
    </w:p>
    <w:p w:rsidR="00616587" w:rsidRPr="00616587" w:rsidRDefault="00616587" w:rsidP="007D61D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Conduct weekly (and sometime adhoc) briefing to SWHP leadership and Steering committees on status and health of projects</w:t>
      </w:r>
    </w:p>
    <w:p w:rsidR="00616587" w:rsidRPr="00616587" w:rsidRDefault="00616587" w:rsidP="007D61D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Secured the SW ICD-10 program vendor and mobilized the ICD-10 Program plan for ICD-9 - ICD-10 transition.</w:t>
      </w:r>
    </w:p>
    <w:p w:rsidR="00616587" w:rsidRPr="00616587" w:rsidRDefault="00616587" w:rsidP="007D61D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Incorporate ITIL disciplines as necessary to ensure best practices are continually infused in applicable practice areas and functions.</w:t>
      </w:r>
    </w:p>
    <w:p w:rsidR="00616587" w:rsidRPr="00616587" w:rsidRDefault="00616587" w:rsidP="007D61D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Define enterprise-wide content management requirements across 12 distinct LOB (</w:t>
      </w:r>
      <w:r w:rsidRPr="00616587">
        <w:rPr>
          <w:rFonts w:asciiTheme="minorHAnsi" w:eastAsia="Times New Roman" w:hAnsiTheme="minorHAnsi" w:cs="Arial"/>
          <w:sz w:val="20"/>
          <w:szCs w:val="20"/>
          <w:u w:val="single"/>
        </w:rPr>
        <w:t>Lines of Business - Configuration, Benefits, Enrollment, Provider Pricing Claims</w:t>
      </w:r>
      <w:r w:rsidRPr="00616587">
        <w:rPr>
          <w:rFonts w:asciiTheme="minorHAnsi" w:eastAsia="Times New Roman" w:hAnsiTheme="minorHAnsi" w:cs="Arial"/>
          <w:sz w:val="20"/>
          <w:szCs w:val="20"/>
        </w:rPr>
        <w:t>)</w:t>
      </w:r>
    </w:p>
    <w:p w:rsidR="00616587" w:rsidRPr="00616587" w:rsidRDefault="00616587" w:rsidP="007D61D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Create SharePoint ECM product and Services RFP based on requirements-centric technical descriptions</w:t>
      </w:r>
    </w:p>
    <w:p w:rsidR="00616587" w:rsidRPr="00616587" w:rsidRDefault="00616587" w:rsidP="007D61D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 xml:space="preserve">Engage all levels of SWHP organizational structure in needs assessment, strategic goals alignment and </w:t>
      </w:r>
    </w:p>
    <w:p w:rsidR="00616587" w:rsidRPr="00616587" w:rsidRDefault="00616587" w:rsidP="007D61D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Create a Project delivery capability to support implementation and efficient management of SAS 70 and ECM (MOSS 2007) Projects</w:t>
      </w:r>
    </w:p>
    <w:p w:rsidR="00616587" w:rsidRPr="00616587" w:rsidRDefault="00616587" w:rsidP="007D61D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 xml:space="preserve">Manage the stabilization of SAS 70 control framework, </w:t>
      </w:r>
      <w:r w:rsidR="006B3AAA">
        <w:rPr>
          <w:rFonts w:asciiTheme="minorHAnsi" w:eastAsia="Times New Roman" w:hAnsiTheme="minorHAnsi" w:cs="Arial"/>
          <w:sz w:val="20"/>
          <w:szCs w:val="20"/>
        </w:rPr>
        <w:t xml:space="preserve"> security </w:t>
      </w:r>
      <w:r w:rsidRPr="00616587">
        <w:rPr>
          <w:rFonts w:asciiTheme="minorHAnsi" w:eastAsia="Times New Roman" w:hAnsiTheme="minorHAnsi" w:cs="Arial"/>
          <w:sz w:val="20"/>
          <w:szCs w:val="20"/>
        </w:rPr>
        <w:t>controls operation and effectiveness testing</w:t>
      </w:r>
      <w:r w:rsidR="006B3AAA">
        <w:rPr>
          <w:rFonts w:asciiTheme="minorHAnsi" w:eastAsia="Times New Roman" w:hAnsiTheme="minorHAnsi" w:cs="Arial"/>
          <w:sz w:val="20"/>
          <w:szCs w:val="20"/>
        </w:rPr>
        <w:t xml:space="preserve"> (</w:t>
      </w:r>
      <w:r w:rsidR="006B3AAA" w:rsidRPr="006B3AAA">
        <w:rPr>
          <w:rFonts w:asciiTheme="minorHAnsi" w:eastAsia="Times New Roman" w:hAnsiTheme="minorHAnsi" w:cs="Arial"/>
          <w:sz w:val="20"/>
          <w:szCs w:val="20"/>
        </w:rPr>
        <w:t>ISO/IEC 27001</w:t>
      </w:r>
      <w:r w:rsidR="006B3AAA">
        <w:rPr>
          <w:rFonts w:asciiTheme="minorHAnsi" w:eastAsia="Times New Roman" w:hAnsiTheme="minorHAnsi" w:cs="Arial"/>
          <w:sz w:val="20"/>
          <w:szCs w:val="20"/>
        </w:rPr>
        <w:t>)</w:t>
      </w:r>
    </w:p>
    <w:p w:rsidR="00616587" w:rsidRPr="00616587" w:rsidRDefault="00616587" w:rsidP="007D61D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Perform controls deep-dive and internal audit session target at control effectiveness management</w:t>
      </w:r>
    </w:p>
    <w:p w:rsidR="00616587" w:rsidRPr="00616587" w:rsidRDefault="00616587" w:rsidP="007D61D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Create and deliver training on ECM concepts/functionality across DM, DAM, WCM, Workflow and Dashboard services.</w:t>
      </w:r>
    </w:p>
    <w:p w:rsidR="00616587" w:rsidRPr="00616587" w:rsidRDefault="00616587" w:rsidP="007D61D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Designed and implemented a SWHP-specific ITIL/ITSM enterprise practice in Change Management and Configuration Management disciplines</w:t>
      </w:r>
    </w:p>
    <w:p w:rsidR="00616587" w:rsidRPr="00616587" w:rsidRDefault="00616587" w:rsidP="007D61D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Created training plan, delivered organizational change training to ingrain new practice requirements</w:t>
      </w:r>
    </w:p>
    <w:p w:rsidR="00616587" w:rsidRPr="00616587" w:rsidRDefault="00616587" w:rsidP="007D61D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Oversee the solution architecture to sustain a dimensional model foundation design</w:t>
      </w:r>
    </w:p>
    <w:p w:rsidR="00616587" w:rsidRPr="00616587" w:rsidRDefault="00616587" w:rsidP="007D61D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Oversee the re-design of a robust and high performance ETL path</w:t>
      </w:r>
    </w:p>
    <w:p w:rsidR="00616587" w:rsidRPr="00616587" w:rsidRDefault="00616587" w:rsidP="007D61D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Define metrics and dimensions scope for Claims and Enrollment business</w:t>
      </w:r>
    </w:p>
    <w:p w:rsidR="00616587" w:rsidRPr="00616587" w:rsidRDefault="00616587" w:rsidP="007D61D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Manage the day-to-day activities of the solution architecture, data architecture and development teams</w:t>
      </w:r>
    </w:p>
    <w:p w:rsidR="00616587" w:rsidRPr="00616587" w:rsidRDefault="00616587" w:rsidP="007D61D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Facilitate the definition of requirements across the dimensions, legacy systems interfaces (uni-directional and bi-directional)</w:t>
      </w:r>
    </w:p>
    <w:p w:rsidR="00616587" w:rsidRPr="00616587" w:rsidRDefault="00616587" w:rsidP="007D61D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Oversee the external activities of the vendor Data Warehouse project team activities</w:t>
      </w:r>
    </w:p>
    <w:p w:rsidR="00616587" w:rsidRPr="00616587" w:rsidRDefault="00616587" w:rsidP="007D61D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Oversee and define the requirements associated with the predictive models for MEDstat (Thomson Reuters capability)</w:t>
      </w:r>
    </w:p>
    <w:p w:rsidR="00616587" w:rsidRPr="00616587" w:rsidRDefault="00616587" w:rsidP="00616587">
      <w:pPr>
        <w:spacing w:before="100" w:beforeAutospacing="1" w:after="100" w:afterAutospacing="1"/>
        <w:rPr>
          <w:rFonts w:asciiTheme="minorHAnsi" w:eastAsia="Times New Roman" w:hAnsiTheme="minorHAnsi" w:cs="Arial"/>
        </w:rPr>
      </w:pPr>
      <w:r w:rsidRPr="00616587">
        <w:rPr>
          <w:rFonts w:asciiTheme="minorHAnsi" w:hAnsiTheme="minorHAnsi" w:cs="Arial"/>
          <w:b/>
          <w:bCs/>
        </w:rPr>
        <w:t>Key Technologies</w:t>
      </w:r>
      <w:r w:rsidR="005710C5">
        <w:rPr>
          <w:rFonts w:asciiTheme="minorHAnsi" w:hAnsiTheme="minorHAnsi" w:cs="Arial"/>
          <w:b/>
          <w:bCs/>
        </w:rPr>
        <w:t>/Domains:</w:t>
      </w:r>
      <w:r w:rsidRPr="00616587">
        <w:rPr>
          <w:rFonts w:asciiTheme="minorHAnsi" w:hAnsiTheme="minorHAnsi" w:cs="Arial"/>
          <w:b/>
          <w:bCs/>
        </w:rPr>
        <w:t xml:space="preserve"> Amisys Advance</w:t>
      </w:r>
      <w:r w:rsidRPr="00616587">
        <w:rPr>
          <w:rFonts w:asciiTheme="minorHAnsi" w:hAnsiTheme="minorHAnsi" w:cs="Arial"/>
          <w:b/>
          <w:bCs/>
          <w:color w:val="000000" w:themeColor="text1"/>
        </w:rPr>
        <w:t>, SharePoint Platform, Microsoft Project, Predictive Modeling Platform, EDW</w:t>
      </w:r>
      <w:r w:rsidR="00C57F78">
        <w:rPr>
          <w:rFonts w:asciiTheme="minorHAnsi" w:hAnsiTheme="minorHAnsi" w:cs="Arial"/>
          <w:b/>
          <w:bCs/>
          <w:color w:val="000000" w:themeColor="text1"/>
        </w:rPr>
        <w:t>, Texas HHSC Readiness</w:t>
      </w:r>
      <w:r w:rsidR="005710C5">
        <w:rPr>
          <w:rFonts w:asciiTheme="minorHAnsi" w:hAnsiTheme="minorHAnsi" w:cs="Arial"/>
          <w:b/>
          <w:bCs/>
          <w:color w:val="000000" w:themeColor="text1"/>
        </w:rPr>
        <w:t>, Medicare a-d, UM, PBM, Benefits Configuration</w:t>
      </w:r>
    </w:p>
    <w:p w:rsidR="00616587" w:rsidRPr="00616587" w:rsidRDefault="00616587" w:rsidP="00616587">
      <w:pPr>
        <w:pStyle w:val="NoSpacing"/>
        <w:rPr>
          <w:rFonts w:asciiTheme="minorHAnsi" w:hAnsiTheme="minorHAnsi"/>
          <w:b/>
          <w:sz w:val="20"/>
          <w:szCs w:val="20"/>
        </w:rPr>
      </w:pPr>
      <w:r w:rsidRPr="00616587">
        <w:rPr>
          <w:rFonts w:asciiTheme="minorHAnsi" w:hAnsiTheme="minorHAnsi"/>
          <w:b/>
          <w:sz w:val="20"/>
          <w:szCs w:val="20"/>
        </w:rPr>
        <w:t>British Petroleum - (BP-NAGP), Houston, Texas. December 2007 to May, 2008.</w:t>
      </w:r>
    </w:p>
    <w:p w:rsidR="00616587" w:rsidRPr="00616587" w:rsidRDefault="00616587" w:rsidP="00616587">
      <w:pPr>
        <w:rPr>
          <w:rFonts w:asciiTheme="minorHAnsi" w:eastAsia="Times New Roman" w:hAnsiTheme="minorHAnsi" w:cs="Arial"/>
          <w:b/>
        </w:rPr>
      </w:pPr>
      <w:r w:rsidRPr="00616587">
        <w:rPr>
          <w:rFonts w:asciiTheme="minorHAnsi" w:eastAsia="Times New Roman" w:hAnsiTheme="minorHAnsi" w:cs="Arial"/>
          <w:b/>
        </w:rPr>
        <w:t>UAT Project Manager /Planning Manager.</w:t>
      </w:r>
      <w:r w:rsidR="00F96C1B">
        <w:rPr>
          <w:rFonts w:asciiTheme="minorHAnsi" w:eastAsia="Times New Roman" w:hAnsiTheme="minorHAnsi" w:cs="Arial"/>
          <w:b/>
        </w:rPr>
        <w:t xml:space="preserve"> ($65 million test budget)</w:t>
      </w:r>
    </w:p>
    <w:p w:rsidR="00616587" w:rsidRPr="00616587" w:rsidRDefault="00616587" w:rsidP="007D61D2">
      <w:pPr>
        <w:pStyle w:val="ListParagraph"/>
        <w:numPr>
          <w:ilvl w:val="0"/>
          <w:numId w:val="13"/>
        </w:numPr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 xml:space="preserve">Developed the Project User Acceptance Testing approach and methodology to test nERGIZE and interface with legacy systems. </w:t>
      </w:r>
    </w:p>
    <w:p w:rsidR="00616587" w:rsidRPr="00616587" w:rsidRDefault="00616587" w:rsidP="007D61D2">
      <w:pPr>
        <w:pStyle w:val="ListParagraph"/>
        <w:numPr>
          <w:ilvl w:val="0"/>
          <w:numId w:val="13"/>
        </w:numPr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Created test cases, acceptance criteria and defect management process.</w:t>
      </w:r>
    </w:p>
    <w:p w:rsidR="00616587" w:rsidRPr="00616587" w:rsidRDefault="00616587" w:rsidP="007D61D2">
      <w:pPr>
        <w:pStyle w:val="ListParagraph"/>
        <w:numPr>
          <w:ilvl w:val="0"/>
          <w:numId w:val="13"/>
        </w:numPr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lastRenderedPageBreak/>
        <w:t>Determined impact of nERGIZE on existing operations, provided OCM impact and solution for considerations</w:t>
      </w:r>
    </w:p>
    <w:p w:rsidR="00616587" w:rsidRPr="00616587" w:rsidRDefault="00616587" w:rsidP="00616587">
      <w:pPr>
        <w:spacing w:before="100" w:beforeAutospacing="1" w:after="100" w:afterAutospacing="1"/>
        <w:rPr>
          <w:rFonts w:asciiTheme="minorHAnsi" w:eastAsia="Times New Roman" w:hAnsiTheme="minorHAnsi" w:cs="Arial"/>
        </w:rPr>
      </w:pPr>
      <w:r w:rsidRPr="00616587">
        <w:rPr>
          <w:rFonts w:asciiTheme="minorHAnsi" w:hAnsiTheme="minorHAnsi" w:cs="Arial"/>
          <w:b/>
          <w:bCs/>
        </w:rPr>
        <w:t>Key Technologies Amisys Advance</w:t>
      </w:r>
      <w:r w:rsidRPr="00616587">
        <w:rPr>
          <w:rFonts w:asciiTheme="minorHAnsi" w:hAnsiTheme="minorHAnsi" w:cs="Arial"/>
          <w:b/>
          <w:bCs/>
          <w:color w:val="000000" w:themeColor="text1"/>
        </w:rPr>
        <w:t>, SharePoint Platform, Microsoft Project, Predictive Modeling Platform, EDW</w:t>
      </w:r>
    </w:p>
    <w:p w:rsidR="00616587" w:rsidRPr="00616587" w:rsidRDefault="00616587" w:rsidP="00616587">
      <w:pPr>
        <w:pStyle w:val="Header"/>
        <w:rPr>
          <w:rFonts w:asciiTheme="minorHAnsi" w:hAnsiTheme="minorHAnsi"/>
          <w:b/>
        </w:rPr>
      </w:pPr>
    </w:p>
    <w:p w:rsidR="00616587" w:rsidRPr="00616587" w:rsidRDefault="00616587" w:rsidP="00616587">
      <w:pPr>
        <w:pStyle w:val="Header"/>
        <w:ind w:left="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Consulting with Global (Energy) Industries Ltd</w:t>
      </w:r>
      <w:r w:rsidRPr="00616587">
        <w:rPr>
          <w:rFonts w:asciiTheme="minorHAnsi" w:hAnsiTheme="minorHAnsi"/>
          <w:b/>
        </w:rPr>
        <w:tab/>
      </w:r>
      <w:r w:rsidRPr="00616587">
        <w:rPr>
          <w:rFonts w:asciiTheme="minorHAnsi" w:hAnsiTheme="minorHAnsi"/>
          <w:b/>
        </w:rPr>
        <w:tab/>
        <w:t>October 2007</w:t>
      </w:r>
    </w:p>
    <w:p w:rsidR="00616587" w:rsidRPr="00616587" w:rsidRDefault="00616587" w:rsidP="00616587">
      <w:pPr>
        <w:pStyle w:val="Header"/>
        <w:ind w:left="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Senior Program Manager - Global SharePoint Platform Implementation (including off-shore access) – Enterprise Content Management</w:t>
      </w:r>
    </w:p>
    <w:p w:rsidR="00616587" w:rsidRPr="00616587" w:rsidRDefault="00616587" w:rsidP="007D61D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Oversaw the definition of  Content Management  need in the context of a diversified geographically dispersed user area</w:t>
      </w:r>
    </w:p>
    <w:p w:rsidR="00616587" w:rsidRPr="00616587" w:rsidRDefault="00616587" w:rsidP="007D61D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>Define Operational and Organizational Change (OCM) impact new technology would inflict</w:t>
      </w:r>
    </w:p>
    <w:p w:rsidR="00616587" w:rsidRPr="00616587" w:rsidRDefault="00616587" w:rsidP="007D61D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sz w:val="20"/>
          <w:szCs w:val="20"/>
        </w:rPr>
      </w:pPr>
      <w:r w:rsidRPr="00616587">
        <w:rPr>
          <w:rFonts w:asciiTheme="minorHAnsi" w:eastAsia="Times New Roman" w:hAnsiTheme="minorHAnsi" w:cs="Arial"/>
          <w:sz w:val="20"/>
          <w:szCs w:val="20"/>
        </w:rPr>
        <w:t xml:space="preserve">Provided leadership and management of the selection, implementation of SharePoint </w:t>
      </w:r>
    </w:p>
    <w:p w:rsidR="00616587" w:rsidRPr="00616587" w:rsidRDefault="00616587" w:rsidP="00616587">
      <w:pPr>
        <w:spacing w:before="100" w:beforeAutospacing="1" w:after="100" w:afterAutospacing="1"/>
        <w:ind w:left="360"/>
        <w:rPr>
          <w:rFonts w:asciiTheme="minorHAnsi" w:hAnsiTheme="minorHAnsi" w:cs="Arial"/>
          <w:b/>
          <w:bCs/>
          <w:color w:val="000000" w:themeColor="text1"/>
        </w:rPr>
      </w:pPr>
      <w:r w:rsidRPr="00616587">
        <w:rPr>
          <w:rFonts w:asciiTheme="minorHAnsi" w:hAnsiTheme="minorHAnsi" w:cs="Arial"/>
          <w:b/>
          <w:bCs/>
        </w:rPr>
        <w:t xml:space="preserve">Key Technologies: </w:t>
      </w:r>
      <w:r w:rsidRPr="00616587">
        <w:rPr>
          <w:rFonts w:asciiTheme="minorHAnsi" w:hAnsiTheme="minorHAnsi" w:cs="Arial"/>
          <w:b/>
          <w:bCs/>
          <w:color w:val="000000" w:themeColor="text1"/>
        </w:rPr>
        <w:t>SharePoint Platform, Microsoft Project, COTS</w:t>
      </w:r>
    </w:p>
    <w:p w:rsidR="00616587" w:rsidRPr="00616587" w:rsidRDefault="00616587" w:rsidP="00616587">
      <w:pPr>
        <w:pStyle w:val="Header"/>
        <w:rPr>
          <w:rFonts w:asciiTheme="minorHAnsi" w:hAnsiTheme="minorHAnsi"/>
          <w:b/>
        </w:rPr>
      </w:pPr>
    </w:p>
    <w:p w:rsidR="00616587" w:rsidRPr="00616587" w:rsidRDefault="00616587" w:rsidP="00616587">
      <w:pPr>
        <w:pStyle w:val="Header"/>
        <w:ind w:left="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Consulting with Calpine Corporation</w:t>
      </w:r>
      <w:r w:rsidRPr="00616587">
        <w:rPr>
          <w:rFonts w:asciiTheme="minorHAnsi" w:hAnsiTheme="minorHAnsi"/>
          <w:b/>
        </w:rPr>
        <w:tab/>
      </w:r>
      <w:r w:rsidRPr="00616587">
        <w:rPr>
          <w:rFonts w:asciiTheme="minorHAnsi" w:hAnsiTheme="minorHAnsi"/>
          <w:b/>
        </w:rPr>
        <w:tab/>
        <w:t>April 2007 to October 2007</w:t>
      </w:r>
    </w:p>
    <w:p w:rsidR="00616587" w:rsidRPr="00616587" w:rsidRDefault="00616587" w:rsidP="00616587">
      <w:pPr>
        <w:pStyle w:val="Header"/>
        <w:ind w:left="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Enterprise Program Manager: Geothermal power Projects, Plant Equipment Failure Detection (EFD) and California (CAISO) Market Revision (MRTU) - DOCUMENTUM</w:t>
      </w:r>
    </w:p>
    <w:p w:rsidR="00616587" w:rsidRPr="00616587" w:rsidRDefault="00616587" w:rsidP="00616587">
      <w:pPr>
        <w:pStyle w:val="Header"/>
        <w:rPr>
          <w:rFonts w:asciiTheme="minorHAnsi" w:hAnsiTheme="minorHAnsi"/>
          <w:b/>
        </w:rPr>
      </w:pPr>
    </w:p>
    <w:p w:rsidR="00616587" w:rsidRPr="00616587" w:rsidRDefault="00616587" w:rsidP="007D61D2">
      <w:pPr>
        <w:pStyle w:val="Header"/>
        <w:numPr>
          <w:ilvl w:val="0"/>
          <w:numId w:val="15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Charged with the discovery and selection of an ECM COTS solution through ECM user requirements definition and Gartner-recommended solution vendor screening.</w:t>
      </w:r>
    </w:p>
    <w:p w:rsidR="00616587" w:rsidRPr="00616587" w:rsidRDefault="00616587" w:rsidP="007D61D2">
      <w:pPr>
        <w:pStyle w:val="Header"/>
        <w:numPr>
          <w:ilvl w:val="0"/>
          <w:numId w:val="15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Developed complex ECM requirements discovery, collection and compilation tools</w:t>
      </w:r>
    </w:p>
    <w:p w:rsidR="00616587" w:rsidRPr="00616587" w:rsidRDefault="00616587" w:rsidP="007D61D2">
      <w:pPr>
        <w:pStyle w:val="Header"/>
        <w:numPr>
          <w:ilvl w:val="0"/>
          <w:numId w:val="15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Selected and hired and led a team of 4 Requirements collection Business Analysts.</w:t>
      </w:r>
    </w:p>
    <w:p w:rsidR="00616587" w:rsidRPr="00616587" w:rsidRDefault="00616587" w:rsidP="007D61D2">
      <w:pPr>
        <w:pStyle w:val="Header"/>
        <w:numPr>
          <w:ilvl w:val="0"/>
          <w:numId w:val="15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Provided Project Management oversight, six sigma-consistent quality management philosophies</w:t>
      </w:r>
    </w:p>
    <w:p w:rsidR="00616587" w:rsidRPr="00616587" w:rsidRDefault="00616587" w:rsidP="00616587">
      <w:pPr>
        <w:spacing w:before="100" w:beforeAutospacing="1" w:after="100" w:afterAutospacing="1"/>
        <w:rPr>
          <w:rFonts w:asciiTheme="minorHAnsi" w:eastAsia="Times New Roman" w:hAnsiTheme="minorHAnsi" w:cs="Arial"/>
        </w:rPr>
      </w:pPr>
      <w:r w:rsidRPr="00616587">
        <w:rPr>
          <w:rFonts w:asciiTheme="minorHAnsi" w:hAnsiTheme="minorHAnsi" w:cs="Arial"/>
          <w:b/>
          <w:bCs/>
        </w:rPr>
        <w:t xml:space="preserve">Key Technologies: </w:t>
      </w:r>
      <w:r w:rsidRPr="00616587">
        <w:rPr>
          <w:rFonts w:asciiTheme="minorHAnsi" w:hAnsiTheme="minorHAnsi" w:cs="Arial"/>
          <w:b/>
          <w:bCs/>
          <w:color w:val="000000" w:themeColor="text1"/>
        </w:rPr>
        <w:t>SharePoint Platform, Microsoft Project; Documentum (COTS)</w:t>
      </w:r>
    </w:p>
    <w:p w:rsidR="00616587" w:rsidRPr="00616587" w:rsidRDefault="00616587" w:rsidP="00616587">
      <w:pPr>
        <w:pStyle w:val="NoSpacing"/>
        <w:rPr>
          <w:rFonts w:asciiTheme="minorHAnsi" w:eastAsia="Batang" w:hAnsiTheme="minorHAnsi" w:cs="Arial"/>
          <w:bCs/>
          <w:sz w:val="20"/>
          <w:szCs w:val="20"/>
        </w:rPr>
      </w:pPr>
    </w:p>
    <w:p w:rsidR="00616587" w:rsidRPr="00616587" w:rsidRDefault="00616587" w:rsidP="00616587">
      <w:pPr>
        <w:pStyle w:val="Header"/>
        <w:rPr>
          <w:rFonts w:asciiTheme="minorHAnsi" w:hAnsiTheme="minorHAnsi"/>
          <w:b/>
        </w:rPr>
      </w:pPr>
    </w:p>
    <w:p w:rsidR="00616587" w:rsidRPr="00616587" w:rsidRDefault="00616587" w:rsidP="00616587">
      <w:pPr>
        <w:pStyle w:val="Header"/>
        <w:ind w:left="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Consulting with FirstCare Health Plans</w:t>
      </w:r>
      <w:r w:rsidRPr="00616587">
        <w:rPr>
          <w:rFonts w:asciiTheme="minorHAnsi" w:hAnsiTheme="minorHAnsi"/>
          <w:b/>
        </w:rPr>
        <w:tab/>
      </w:r>
      <w:r w:rsidRPr="00616587">
        <w:rPr>
          <w:rFonts w:asciiTheme="minorHAnsi" w:hAnsiTheme="minorHAnsi"/>
          <w:b/>
        </w:rPr>
        <w:tab/>
        <w:t>September 2006 to April 2007</w:t>
      </w:r>
    </w:p>
    <w:p w:rsidR="00616587" w:rsidRPr="00616587" w:rsidRDefault="00616587" w:rsidP="00616587">
      <w:pPr>
        <w:pStyle w:val="Header"/>
        <w:ind w:left="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Director of the PMO/SAS 70 Compliance Process Engineer – Service and Support Delivery</w:t>
      </w:r>
    </w:p>
    <w:p w:rsidR="00616587" w:rsidRPr="00616587" w:rsidRDefault="00616587" w:rsidP="00616587">
      <w:pPr>
        <w:pStyle w:val="Header"/>
        <w:rPr>
          <w:rFonts w:asciiTheme="minorHAnsi" w:hAnsiTheme="minorHAnsi"/>
          <w:b/>
          <w:bCs/>
        </w:rPr>
      </w:pPr>
    </w:p>
    <w:p w:rsidR="00616587" w:rsidRPr="00616587" w:rsidRDefault="00616587" w:rsidP="007D61D2">
      <w:pPr>
        <w:pStyle w:val="Header"/>
        <w:numPr>
          <w:ilvl w:val="0"/>
          <w:numId w:val="2"/>
        </w:numPr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Provided advocacy and liaisons between the business and IT via policy provisions development.</w:t>
      </w:r>
    </w:p>
    <w:p w:rsidR="00616587" w:rsidRPr="00616587" w:rsidRDefault="00616587" w:rsidP="007D61D2">
      <w:pPr>
        <w:pStyle w:val="Header"/>
        <w:numPr>
          <w:ilvl w:val="0"/>
          <w:numId w:val="2"/>
        </w:numPr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Provided Company-wide enlightenment on SAS 70 Controls framework and ITIL best practices framework</w:t>
      </w:r>
    </w:p>
    <w:p w:rsidR="00616587" w:rsidRPr="00616587" w:rsidRDefault="00616587" w:rsidP="007D61D2">
      <w:pPr>
        <w:pStyle w:val="Header"/>
        <w:numPr>
          <w:ilvl w:val="0"/>
          <w:numId w:val="2"/>
        </w:numPr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Developed overall FirstCare corporate strategy for achieving SAS 70 compliance and OCM objectives</w:t>
      </w:r>
    </w:p>
    <w:p w:rsidR="00616587" w:rsidRPr="00616587" w:rsidRDefault="00616587" w:rsidP="007D61D2">
      <w:pPr>
        <w:pStyle w:val="Header"/>
        <w:numPr>
          <w:ilvl w:val="0"/>
          <w:numId w:val="2"/>
        </w:numPr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Developed overall FirstCare corporate strategy for implementing ITIL best practices across 12 ITIL disciplines.</w:t>
      </w:r>
    </w:p>
    <w:p w:rsidR="00616587" w:rsidRPr="00616587" w:rsidRDefault="00616587" w:rsidP="007D61D2">
      <w:pPr>
        <w:pStyle w:val="Header"/>
        <w:numPr>
          <w:ilvl w:val="0"/>
          <w:numId w:val="2"/>
        </w:numPr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 xml:space="preserve">Provided oversight and implementation plans for the implementation of Common Sense Controls (CSC) and SAS 70 controls across </w:t>
      </w:r>
      <w:r w:rsidRPr="00616587">
        <w:rPr>
          <w:rFonts w:asciiTheme="minorHAnsi" w:hAnsiTheme="minorHAnsi"/>
          <w:u w:val="single"/>
        </w:rPr>
        <w:t>FirstCare’s Claims, Benefits, Enrollment, Provider and IT capabilities</w:t>
      </w:r>
      <w:r w:rsidRPr="00616587">
        <w:rPr>
          <w:rFonts w:asciiTheme="minorHAnsi" w:hAnsiTheme="minorHAnsi"/>
        </w:rPr>
        <w:t>.</w:t>
      </w:r>
    </w:p>
    <w:p w:rsidR="00616587" w:rsidRPr="00616587" w:rsidRDefault="00616587" w:rsidP="007D61D2">
      <w:pPr>
        <w:pStyle w:val="Header"/>
        <w:numPr>
          <w:ilvl w:val="0"/>
          <w:numId w:val="2"/>
        </w:numPr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Re-engineered all Processes, developed policies and procedures for functions and applications within a defined service support and delivery capability and control environment (SAS 70)</w:t>
      </w:r>
    </w:p>
    <w:p w:rsidR="00616587" w:rsidRPr="00616587" w:rsidRDefault="00616587" w:rsidP="007D61D2">
      <w:pPr>
        <w:pStyle w:val="Header"/>
        <w:numPr>
          <w:ilvl w:val="0"/>
          <w:numId w:val="2"/>
        </w:numPr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lastRenderedPageBreak/>
        <w:t>Prepared and submitted an actionable OCM strategy designed to focus on new practice training and institutionalization</w:t>
      </w:r>
    </w:p>
    <w:p w:rsidR="00616587" w:rsidRPr="00616587" w:rsidRDefault="00616587" w:rsidP="007D61D2">
      <w:pPr>
        <w:pStyle w:val="Header"/>
        <w:numPr>
          <w:ilvl w:val="0"/>
          <w:numId w:val="2"/>
        </w:numPr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Responsible for all ITIL and SAS 70 knowledge transfer and self-sufficiency training.</w:t>
      </w:r>
    </w:p>
    <w:p w:rsidR="00616587" w:rsidRPr="00616587" w:rsidRDefault="00616587" w:rsidP="007D61D2">
      <w:pPr>
        <w:pStyle w:val="Header"/>
        <w:numPr>
          <w:ilvl w:val="0"/>
          <w:numId w:val="2"/>
        </w:numPr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Developed the framework for an ITS Program Management Office, to include a Project Portfolio Management instrument</w:t>
      </w:r>
    </w:p>
    <w:p w:rsidR="00616587" w:rsidRPr="00616587" w:rsidRDefault="00616587" w:rsidP="007D61D2">
      <w:pPr>
        <w:pStyle w:val="Header"/>
        <w:numPr>
          <w:ilvl w:val="0"/>
          <w:numId w:val="2"/>
        </w:numPr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Ensured all initiatives were planned, monitored and controlled consistent with proven Project Management principles and techniques.</w:t>
      </w:r>
    </w:p>
    <w:p w:rsidR="00616587" w:rsidRPr="00616587" w:rsidRDefault="00616587" w:rsidP="007D61D2">
      <w:pPr>
        <w:pStyle w:val="Header"/>
        <w:numPr>
          <w:ilvl w:val="0"/>
          <w:numId w:val="2"/>
        </w:numPr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Provided detailed reporting weekly on Contract, Project, Risk and Issues status.</w:t>
      </w:r>
    </w:p>
    <w:p w:rsidR="00616587" w:rsidRPr="00616587" w:rsidRDefault="00616587" w:rsidP="007D61D2">
      <w:pPr>
        <w:pStyle w:val="Header"/>
        <w:numPr>
          <w:ilvl w:val="0"/>
          <w:numId w:val="2"/>
        </w:numPr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Developed a Quality Framework to guide the development of quality products across the Services Delivery Capability with emphasis on Business Intelligence (SQL Data warehouse, Benefits and Pricing)</w:t>
      </w:r>
    </w:p>
    <w:p w:rsidR="00616587" w:rsidRPr="00616587" w:rsidRDefault="00616587" w:rsidP="007D61D2">
      <w:pPr>
        <w:pStyle w:val="Header"/>
        <w:numPr>
          <w:ilvl w:val="0"/>
          <w:numId w:val="2"/>
        </w:numPr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Employed Six Sigma Tools like House of Quality (HOQ), Fishbone in QFD and Root cause analyses respectively</w:t>
      </w:r>
    </w:p>
    <w:p w:rsidR="00616587" w:rsidRPr="00616587" w:rsidRDefault="00616587" w:rsidP="007D61D2">
      <w:pPr>
        <w:pStyle w:val="Header"/>
        <w:numPr>
          <w:ilvl w:val="0"/>
          <w:numId w:val="2"/>
        </w:numPr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Developed plans to guide preparation of SAS 70 SAR Type I and II reports (</w:t>
      </w:r>
      <w:r w:rsidR="006B3AAA" w:rsidRPr="006B3AAA">
        <w:rPr>
          <w:rFonts w:asciiTheme="minorHAnsi" w:hAnsiTheme="minorHAnsi"/>
        </w:rPr>
        <w:t>ISO/IEC 27001</w:t>
      </w:r>
      <w:r w:rsidR="006B3AAA">
        <w:rPr>
          <w:rFonts w:asciiTheme="minorHAnsi" w:hAnsiTheme="minorHAnsi"/>
        </w:rPr>
        <w:t xml:space="preserve"> standard</w:t>
      </w:r>
      <w:r w:rsidRPr="00616587">
        <w:rPr>
          <w:rFonts w:asciiTheme="minorHAnsi" w:hAnsiTheme="minorHAnsi"/>
        </w:rPr>
        <w:t>)</w:t>
      </w:r>
    </w:p>
    <w:p w:rsidR="00616587" w:rsidRPr="00616587" w:rsidRDefault="00616587" w:rsidP="00616587">
      <w:pPr>
        <w:pStyle w:val="Header"/>
        <w:rPr>
          <w:rFonts w:asciiTheme="minorHAnsi" w:hAnsiTheme="minorHAnsi"/>
          <w:b/>
        </w:rPr>
      </w:pPr>
    </w:p>
    <w:p w:rsidR="00616587" w:rsidRPr="00616587" w:rsidRDefault="00616587" w:rsidP="00616587">
      <w:pPr>
        <w:pStyle w:val="NoSpacing"/>
        <w:rPr>
          <w:rFonts w:asciiTheme="minorHAnsi" w:eastAsia="Batang" w:hAnsiTheme="minorHAnsi" w:cs="Arial"/>
          <w:b/>
          <w:bCs/>
          <w:sz w:val="20"/>
          <w:szCs w:val="20"/>
        </w:rPr>
      </w:pPr>
      <w:r w:rsidRPr="00616587">
        <w:rPr>
          <w:rFonts w:asciiTheme="minorHAnsi" w:eastAsia="Batang" w:hAnsiTheme="minorHAnsi" w:cs="Arial"/>
          <w:b/>
          <w:bCs/>
          <w:sz w:val="20"/>
          <w:szCs w:val="20"/>
        </w:rPr>
        <w:t>Key Technologies</w:t>
      </w:r>
      <w:r w:rsidR="005710C5">
        <w:rPr>
          <w:rFonts w:asciiTheme="minorHAnsi" w:eastAsia="Batang" w:hAnsiTheme="minorHAnsi" w:cs="Arial"/>
          <w:b/>
          <w:bCs/>
          <w:sz w:val="20"/>
          <w:szCs w:val="20"/>
        </w:rPr>
        <w:t>/Domains:</w:t>
      </w:r>
      <w:r w:rsidRPr="00616587">
        <w:rPr>
          <w:rFonts w:asciiTheme="minorHAnsi" w:eastAsia="Batang" w:hAnsiTheme="minorHAnsi" w:cs="Arial"/>
          <w:b/>
          <w:bCs/>
          <w:sz w:val="20"/>
          <w:szCs w:val="20"/>
        </w:rPr>
        <w:t xml:space="preserve"> HealthEdge</w:t>
      </w:r>
      <w:r w:rsidRPr="00616587">
        <w:rPr>
          <w:rFonts w:asciiTheme="minorHAnsi" w:eastAsia="Batang" w:hAnsiTheme="minorHAnsi" w:cs="Arial"/>
          <w:b/>
          <w:bCs/>
          <w:color w:val="000000" w:themeColor="text1"/>
          <w:sz w:val="20"/>
          <w:szCs w:val="20"/>
        </w:rPr>
        <w:t>, SharePoint Platform, Microsoft Project, Amisys Advanced</w:t>
      </w:r>
      <w:r w:rsidR="005710C5">
        <w:rPr>
          <w:rFonts w:asciiTheme="minorHAnsi" w:eastAsia="Batang" w:hAnsiTheme="minorHAnsi" w:cs="Arial"/>
          <w:b/>
          <w:bCs/>
          <w:color w:val="000000" w:themeColor="text1"/>
          <w:sz w:val="20"/>
          <w:szCs w:val="20"/>
        </w:rPr>
        <w:t>, HHSC (Texas) Readiness, Medicare/Medicaid and Commercial, Provider Contracts/Fees</w:t>
      </w:r>
    </w:p>
    <w:p w:rsidR="00616587" w:rsidRPr="00616587" w:rsidRDefault="00616587" w:rsidP="00616587">
      <w:pPr>
        <w:pStyle w:val="Header"/>
        <w:rPr>
          <w:rFonts w:asciiTheme="minorHAnsi" w:hAnsiTheme="minorHAnsi"/>
          <w:b/>
        </w:rPr>
      </w:pPr>
    </w:p>
    <w:p w:rsidR="00616587" w:rsidRPr="00616587" w:rsidRDefault="00616587" w:rsidP="00616587">
      <w:pPr>
        <w:pStyle w:val="Header"/>
        <w:ind w:left="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 xml:space="preserve">Consulting with Fannie Mae </w:t>
      </w:r>
      <w:r w:rsidRPr="00616587">
        <w:rPr>
          <w:rFonts w:asciiTheme="minorHAnsi" w:hAnsiTheme="minorHAnsi"/>
          <w:b/>
        </w:rPr>
        <w:tab/>
      </w:r>
      <w:r w:rsidRPr="00616587">
        <w:rPr>
          <w:rFonts w:asciiTheme="minorHAnsi" w:hAnsiTheme="minorHAnsi"/>
          <w:b/>
        </w:rPr>
        <w:tab/>
        <w:t>June 2006 to September 2006</w:t>
      </w:r>
    </w:p>
    <w:p w:rsidR="00616587" w:rsidRPr="00616587" w:rsidRDefault="00616587" w:rsidP="00616587">
      <w:pPr>
        <w:pStyle w:val="Header"/>
        <w:ind w:left="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ESO SOX PMO – Program Manager</w:t>
      </w:r>
    </w:p>
    <w:p w:rsidR="00616587" w:rsidRPr="00616587" w:rsidRDefault="00616587" w:rsidP="00616587">
      <w:pPr>
        <w:pStyle w:val="Header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 xml:space="preserve"> </w:t>
      </w:r>
    </w:p>
    <w:p w:rsidR="00616587" w:rsidRPr="00616587" w:rsidRDefault="00616587" w:rsidP="007D61D2">
      <w:pPr>
        <w:pStyle w:val="Header"/>
        <w:numPr>
          <w:ilvl w:val="0"/>
          <w:numId w:val="3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As the Program Manager; I was charged with the development of a sustainable SOX compliance program model, to include overseeing the SOX Phase 1, Phase 2 and Rollover Controls Testing and Evidencing Process.</w:t>
      </w:r>
    </w:p>
    <w:p w:rsidR="00616587" w:rsidRPr="00616587" w:rsidRDefault="00616587" w:rsidP="007D61D2">
      <w:pPr>
        <w:pStyle w:val="Header"/>
        <w:numPr>
          <w:ilvl w:val="0"/>
          <w:numId w:val="3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Develop a sustainab</w:t>
      </w:r>
      <w:r w:rsidR="006B3AAA">
        <w:rPr>
          <w:rFonts w:asciiTheme="minorHAnsi" w:hAnsiTheme="minorHAnsi"/>
        </w:rPr>
        <w:t xml:space="preserve">le SOX compliance program model based on ISO 17799 &amp; </w:t>
      </w:r>
      <w:r w:rsidR="006B3AAA" w:rsidRPr="006B3AAA">
        <w:rPr>
          <w:rFonts w:asciiTheme="minorHAnsi" w:hAnsiTheme="minorHAnsi"/>
        </w:rPr>
        <w:t>ISO/IEC 27001</w:t>
      </w:r>
    </w:p>
    <w:p w:rsidR="00616587" w:rsidRPr="00616587" w:rsidRDefault="00616587" w:rsidP="007D61D2">
      <w:pPr>
        <w:pStyle w:val="Header"/>
        <w:numPr>
          <w:ilvl w:val="0"/>
          <w:numId w:val="3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Develop and Oversee a SOX Phase 1, Phase 2 and Rollover Controls Testing and Evidencing Process.</w:t>
      </w:r>
    </w:p>
    <w:p w:rsidR="00616587" w:rsidRPr="00616587" w:rsidRDefault="00616587" w:rsidP="007D61D2">
      <w:pPr>
        <w:pStyle w:val="Header"/>
        <w:numPr>
          <w:ilvl w:val="0"/>
          <w:numId w:val="3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Oversee the planning and execution of Domain-oriented Controls Testing and Evidencing.</w:t>
      </w:r>
    </w:p>
    <w:p w:rsidR="00616587" w:rsidRPr="00616587" w:rsidRDefault="00616587" w:rsidP="007D61D2">
      <w:pPr>
        <w:pStyle w:val="Header"/>
        <w:numPr>
          <w:ilvl w:val="0"/>
          <w:numId w:val="3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Develop and manage an enterprise-wide Program Plan (in MsProject) as a tool for tracking and management of SOX-related activities.</w:t>
      </w:r>
    </w:p>
    <w:p w:rsidR="00616587" w:rsidRPr="00616587" w:rsidRDefault="00616587" w:rsidP="007D61D2">
      <w:pPr>
        <w:pStyle w:val="Header"/>
        <w:numPr>
          <w:ilvl w:val="0"/>
          <w:numId w:val="3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Develop a data repository and associated processes and artifacts for the preservation of Controls test results and evidence.</w:t>
      </w:r>
    </w:p>
    <w:p w:rsidR="00616587" w:rsidRPr="00616587" w:rsidRDefault="00616587" w:rsidP="007D61D2">
      <w:pPr>
        <w:pStyle w:val="Header"/>
        <w:numPr>
          <w:ilvl w:val="0"/>
          <w:numId w:val="3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Develop an automated process for the generation of RCMs (Risk Control Matrices)</w:t>
      </w:r>
    </w:p>
    <w:p w:rsidR="00616587" w:rsidRPr="00616587" w:rsidRDefault="00616587" w:rsidP="007D61D2">
      <w:pPr>
        <w:pStyle w:val="Header"/>
        <w:numPr>
          <w:ilvl w:val="0"/>
          <w:numId w:val="3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Created an enterprise-wide standard for Application Deep Dives (ADD) to include practice and procedure narratives.</w:t>
      </w:r>
    </w:p>
    <w:p w:rsidR="00616587" w:rsidRPr="00616587" w:rsidRDefault="00616587" w:rsidP="007D61D2">
      <w:pPr>
        <w:pStyle w:val="Header"/>
        <w:numPr>
          <w:ilvl w:val="0"/>
          <w:numId w:val="3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Working through a PMO capability, efficiently managed the day-to-day activities of a 71-application area wide control environment.</w:t>
      </w:r>
    </w:p>
    <w:p w:rsidR="00616587" w:rsidRPr="00616587" w:rsidRDefault="00616587" w:rsidP="007D61D2">
      <w:pPr>
        <w:pStyle w:val="Header"/>
        <w:numPr>
          <w:ilvl w:val="0"/>
          <w:numId w:val="3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Reporting to the Vice President of Fannie Mae, provided strategic and tactical reporting on progress, issues and risks via narrative reports, slides and logs.</w:t>
      </w:r>
    </w:p>
    <w:p w:rsidR="00616587" w:rsidRPr="00616587" w:rsidRDefault="00616587" w:rsidP="007D61D2">
      <w:pPr>
        <w:pStyle w:val="Header"/>
        <w:numPr>
          <w:ilvl w:val="0"/>
          <w:numId w:val="3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Defined Operational and Organizational Change Management objectives necessary to adopt business controls and procedures.</w:t>
      </w:r>
    </w:p>
    <w:p w:rsidR="00616587" w:rsidRPr="00616587" w:rsidRDefault="00616587" w:rsidP="007D61D2">
      <w:pPr>
        <w:pStyle w:val="Header"/>
        <w:numPr>
          <w:ilvl w:val="0"/>
          <w:numId w:val="3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Oversaw training of business controls training to ensure the effectiveness of business controls.</w:t>
      </w:r>
    </w:p>
    <w:p w:rsidR="00616587" w:rsidRPr="00616587" w:rsidRDefault="00616587" w:rsidP="007D61D2">
      <w:pPr>
        <w:pStyle w:val="Header"/>
        <w:numPr>
          <w:ilvl w:val="0"/>
          <w:numId w:val="3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Provide mentoring to enable Fannie Mae Self-sufficiency in the execution and management of SOX compliance activities.</w:t>
      </w:r>
    </w:p>
    <w:p w:rsidR="00616587" w:rsidRPr="00616587" w:rsidRDefault="00616587" w:rsidP="007D61D2">
      <w:pPr>
        <w:pStyle w:val="Header"/>
        <w:numPr>
          <w:ilvl w:val="0"/>
          <w:numId w:val="3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Functioned in an SME advisory capacity to the office of the Vice President of Fannie Mae.</w:t>
      </w:r>
    </w:p>
    <w:p w:rsidR="00616587" w:rsidRPr="00616587" w:rsidRDefault="00616587" w:rsidP="007D61D2">
      <w:pPr>
        <w:pStyle w:val="Header"/>
        <w:numPr>
          <w:ilvl w:val="0"/>
          <w:numId w:val="3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Convened and facilitated two weekly sessions organized to identify, resolve and manage issues, status, risks and test-related problems.</w:t>
      </w:r>
    </w:p>
    <w:p w:rsidR="00616587" w:rsidRPr="00616587" w:rsidRDefault="00616587" w:rsidP="00616587">
      <w:pPr>
        <w:pStyle w:val="Header"/>
        <w:rPr>
          <w:rFonts w:asciiTheme="minorHAnsi" w:hAnsiTheme="minorHAnsi"/>
        </w:rPr>
      </w:pPr>
    </w:p>
    <w:p w:rsidR="00616587" w:rsidRPr="00616587" w:rsidRDefault="00616587" w:rsidP="00616587">
      <w:pPr>
        <w:pStyle w:val="NoSpacing"/>
        <w:rPr>
          <w:rFonts w:asciiTheme="minorHAnsi" w:eastAsia="Batang" w:hAnsiTheme="minorHAnsi" w:cs="Arial"/>
          <w:b/>
          <w:bCs/>
          <w:sz w:val="20"/>
          <w:szCs w:val="20"/>
        </w:rPr>
      </w:pPr>
      <w:r w:rsidRPr="00616587">
        <w:rPr>
          <w:rFonts w:asciiTheme="minorHAnsi" w:eastAsia="Batang" w:hAnsiTheme="minorHAnsi" w:cs="Arial"/>
          <w:b/>
          <w:bCs/>
          <w:sz w:val="20"/>
          <w:szCs w:val="20"/>
        </w:rPr>
        <w:t xml:space="preserve">Key Technologies  </w:t>
      </w:r>
      <w:r w:rsidRPr="00616587">
        <w:rPr>
          <w:rFonts w:asciiTheme="minorHAnsi" w:eastAsia="Batang" w:hAnsiTheme="minorHAnsi" w:cs="Arial"/>
          <w:b/>
          <w:bCs/>
          <w:color w:val="000000" w:themeColor="text1"/>
          <w:sz w:val="20"/>
          <w:szCs w:val="20"/>
        </w:rPr>
        <w:t>Microsoft Project</w:t>
      </w:r>
    </w:p>
    <w:p w:rsidR="00616587" w:rsidRPr="00616587" w:rsidRDefault="00616587" w:rsidP="00616587">
      <w:pPr>
        <w:pStyle w:val="Header"/>
        <w:rPr>
          <w:rFonts w:asciiTheme="minorHAnsi" w:hAnsiTheme="minorHAnsi"/>
        </w:rPr>
      </w:pPr>
    </w:p>
    <w:p w:rsidR="00616587" w:rsidRPr="00616587" w:rsidRDefault="00616587" w:rsidP="00616587">
      <w:pPr>
        <w:pStyle w:val="Header"/>
        <w:ind w:left="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Consulting with BAE Systems/United Defense L.P (UDLP - United States DoD)</w:t>
      </w:r>
      <w:r w:rsidRPr="00616587">
        <w:rPr>
          <w:rFonts w:asciiTheme="minorHAnsi" w:hAnsiTheme="minorHAnsi"/>
          <w:b/>
        </w:rPr>
        <w:tab/>
        <w:t>January 2006 to June</w:t>
      </w:r>
    </w:p>
    <w:p w:rsidR="00616587" w:rsidRPr="00616587" w:rsidRDefault="00616587" w:rsidP="00616587">
      <w:pPr>
        <w:pStyle w:val="Header"/>
        <w:ind w:left="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Lead Process Engineering in a CMMI SE/SW – Staged Level 5 Environment</w:t>
      </w:r>
    </w:p>
    <w:p w:rsidR="00616587" w:rsidRPr="00616587" w:rsidRDefault="00616587" w:rsidP="00616587">
      <w:pPr>
        <w:pStyle w:val="Header"/>
        <w:rPr>
          <w:rFonts w:asciiTheme="minorHAnsi" w:hAnsiTheme="minorHAnsi"/>
          <w:b/>
        </w:rPr>
      </w:pPr>
    </w:p>
    <w:p w:rsidR="00616587" w:rsidRPr="00616587" w:rsidRDefault="00616587" w:rsidP="007D61D2">
      <w:pPr>
        <w:pStyle w:val="Header"/>
        <w:numPr>
          <w:ilvl w:val="0"/>
          <w:numId w:val="9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Create Software Development Plan (SDP) for Bradley Advanced Training System (BATS) DoD program</w:t>
      </w:r>
    </w:p>
    <w:p w:rsidR="00616587" w:rsidRPr="00616587" w:rsidRDefault="00616587" w:rsidP="007D61D2">
      <w:pPr>
        <w:pStyle w:val="Header"/>
        <w:numPr>
          <w:ilvl w:val="0"/>
          <w:numId w:val="9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Created SDP, Project Plan and Integrated Test Plans (ITP) for BATS and COFT-E DoD programs</w:t>
      </w:r>
    </w:p>
    <w:p w:rsidR="00616587" w:rsidRPr="00616587" w:rsidRDefault="00616587" w:rsidP="007D61D2">
      <w:pPr>
        <w:pStyle w:val="Header"/>
        <w:numPr>
          <w:ilvl w:val="0"/>
          <w:numId w:val="9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Conduct and remedy SCAMPI Class B appraisal improvement opportunities</w:t>
      </w:r>
    </w:p>
    <w:p w:rsidR="00616587" w:rsidRPr="00616587" w:rsidRDefault="00616587" w:rsidP="007D61D2">
      <w:pPr>
        <w:pStyle w:val="Header"/>
        <w:numPr>
          <w:ilvl w:val="0"/>
          <w:numId w:val="9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Conduct peer reviews for completed plans</w:t>
      </w:r>
    </w:p>
    <w:p w:rsidR="00616587" w:rsidRPr="00616587" w:rsidRDefault="00616587" w:rsidP="007D61D2">
      <w:pPr>
        <w:pStyle w:val="Header"/>
        <w:numPr>
          <w:ilvl w:val="0"/>
          <w:numId w:val="9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Provide training in the development of Integrated Master Schedules (IMS) using Microsoft COTS application</w:t>
      </w:r>
    </w:p>
    <w:p w:rsidR="00616587" w:rsidRPr="00616587" w:rsidRDefault="00616587" w:rsidP="007D61D2">
      <w:pPr>
        <w:pStyle w:val="Header"/>
        <w:numPr>
          <w:ilvl w:val="0"/>
          <w:numId w:val="9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Provide training in the preparation of Causal Analysis and Resolution exercises using Fishbone (Ishikawa Diagrams)</w:t>
      </w:r>
    </w:p>
    <w:p w:rsidR="00616587" w:rsidRPr="00616587" w:rsidRDefault="00616587" w:rsidP="007D61D2">
      <w:pPr>
        <w:pStyle w:val="Header"/>
        <w:numPr>
          <w:ilvl w:val="0"/>
          <w:numId w:val="9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Provide training in the application of Decisions analysis reporting (DAR)</w:t>
      </w:r>
    </w:p>
    <w:p w:rsidR="00616587" w:rsidRPr="00616587" w:rsidRDefault="00616587" w:rsidP="007D61D2">
      <w:pPr>
        <w:pStyle w:val="Header"/>
        <w:numPr>
          <w:ilvl w:val="0"/>
          <w:numId w:val="9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Develop and maintain Organization Defined Process (ODP) to include tailoring activities resulting in BATS Project Defined Process (PDP)</w:t>
      </w:r>
    </w:p>
    <w:p w:rsidR="00616587" w:rsidRPr="00616587" w:rsidRDefault="00616587" w:rsidP="007D61D2">
      <w:pPr>
        <w:pStyle w:val="Header"/>
        <w:numPr>
          <w:ilvl w:val="0"/>
          <w:numId w:val="9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Provide assistance to Project teams in the maintenance of UDLP Process Asset Library (PAL)</w:t>
      </w:r>
    </w:p>
    <w:p w:rsidR="00616587" w:rsidRPr="00616587" w:rsidRDefault="00616587" w:rsidP="007D61D2">
      <w:pPr>
        <w:pStyle w:val="Header"/>
        <w:numPr>
          <w:ilvl w:val="0"/>
          <w:numId w:val="9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Perform other assigned duties in support of the Process Engineering Team (PET) and corporate SEPG.</w:t>
      </w:r>
    </w:p>
    <w:p w:rsidR="00616587" w:rsidRPr="00616587" w:rsidRDefault="00616587" w:rsidP="007D61D2">
      <w:pPr>
        <w:pStyle w:val="Header"/>
        <w:numPr>
          <w:ilvl w:val="0"/>
          <w:numId w:val="9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Utilizing SIPOC,QFD, CARs, DARs and other tools in statistical process stability management</w:t>
      </w:r>
    </w:p>
    <w:p w:rsidR="00616587" w:rsidRPr="00616587" w:rsidRDefault="00616587" w:rsidP="007D61D2">
      <w:pPr>
        <w:pStyle w:val="Header"/>
        <w:numPr>
          <w:ilvl w:val="0"/>
          <w:numId w:val="9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>Ensured organizational adoption of CMMI Level 5 through aggressive OCM strategies, with emphasis on institutional training.</w:t>
      </w:r>
    </w:p>
    <w:p w:rsidR="00616587" w:rsidRPr="00616587" w:rsidRDefault="00616587" w:rsidP="00616587">
      <w:pPr>
        <w:pStyle w:val="Header"/>
        <w:rPr>
          <w:rFonts w:asciiTheme="minorHAnsi" w:hAnsiTheme="minorHAnsi"/>
          <w:b/>
        </w:rPr>
      </w:pPr>
    </w:p>
    <w:p w:rsidR="00616587" w:rsidRPr="00616587" w:rsidRDefault="00616587" w:rsidP="00616587">
      <w:pPr>
        <w:pStyle w:val="NoSpacing"/>
        <w:rPr>
          <w:rFonts w:asciiTheme="minorHAnsi" w:eastAsia="Batang" w:hAnsiTheme="minorHAnsi" w:cs="Arial"/>
          <w:b/>
          <w:bCs/>
          <w:sz w:val="20"/>
          <w:szCs w:val="20"/>
        </w:rPr>
      </w:pPr>
      <w:r w:rsidRPr="00616587">
        <w:rPr>
          <w:rFonts w:asciiTheme="minorHAnsi" w:eastAsia="Batang" w:hAnsiTheme="minorHAnsi" w:cs="Arial"/>
          <w:b/>
          <w:bCs/>
          <w:sz w:val="20"/>
          <w:szCs w:val="20"/>
        </w:rPr>
        <w:t>Key Technologies</w:t>
      </w:r>
      <w:r w:rsidRPr="00616587">
        <w:rPr>
          <w:rFonts w:asciiTheme="minorHAnsi" w:eastAsia="Batang" w:hAnsiTheme="minorHAnsi" w:cs="Arial"/>
          <w:b/>
          <w:bCs/>
          <w:color w:val="000000" w:themeColor="text1"/>
          <w:sz w:val="20"/>
          <w:szCs w:val="20"/>
        </w:rPr>
        <w:t xml:space="preserve"> Microsoft Project, COTS Training</w:t>
      </w:r>
    </w:p>
    <w:p w:rsidR="00616587" w:rsidRPr="00616587" w:rsidRDefault="00616587" w:rsidP="00616587">
      <w:pPr>
        <w:pStyle w:val="Header"/>
        <w:rPr>
          <w:rFonts w:asciiTheme="minorHAnsi" w:hAnsiTheme="minorHAnsi"/>
          <w:b/>
        </w:rPr>
      </w:pPr>
    </w:p>
    <w:p w:rsidR="00616587" w:rsidRPr="00616587" w:rsidRDefault="00616587" w:rsidP="00616587">
      <w:pPr>
        <w:pStyle w:val="Header"/>
        <w:ind w:left="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Consulting with TXU Electric, Energy and Gas Deliveries</w:t>
      </w:r>
      <w:r w:rsidRPr="00616587">
        <w:rPr>
          <w:rFonts w:asciiTheme="minorHAnsi" w:hAnsiTheme="minorHAnsi"/>
          <w:b/>
        </w:rPr>
        <w:tab/>
        <w:t>July 2005 to December 2005</w:t>
      </w:r>
    </w:p>
    <w:p w:rsidR="00616587" w:rsidRPr="00616587" w:rsidRDefault="00616587" w:rsidP="00616587">
      <w:pPr>
        <w:pStyle w:val="Header"/>
        <w:rPr>
          <w:rFonts w:asciiTheme="minorHAnsi" w:hAnsiTheme="minorHAnsi"/>
          <w:b/>
        </w:rPr>
      </w:pPr>
    </w:p>
    <w:p w:rsidR="00616587" w:rsidRPr="00616587" w:rsidRDefault="00616587" w:rsidP="007D61D2">
      <w:pPr>
        <w:pStyle w:val="Header"/>
        <w:numPr>
          <w:ilvl w:val="0"/>
          <w:numId w:val="4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  <w:b/>
        </w:rPr>
      </w:pPr>
      <w:r w:rsidRPr="00616587">
        <w:rPr>
          <w:rFonts w:asciiTheme="minorHAnsi" w:hAnsiTheme="minorHAnsi"/>
        </w:rPr>
        <w:t>As a Compliance Project Manager;</w:t>
      </w:r>
      <w:r w:rsidRPr="00616587">
        <w:rPr>
          <w:rFonts w:asciiTheme="minorHAnsi" w:hAnsiTheme="minorHAnsi"/>
          <w:b/>
        </w:rPr>
        <w:t xml:space="preserve"> I </w:t>
      </w:r>
      <w:r w:rsidRPr="00616587">
        <w:rPr>
          <w:rFonts w:asciiTheme="minorHAnsi" w:hAnsiTheme="minorHAnsi"/>
        </w:rPr>
        <w:t>Oversaw SAS 70 and SOX compliance across TXU platforms, Applications, databases and SDLC landscapes.</w:t>
      </w:r>
    </w:p>
    <w:p w:rsidR="00616587" w:rsidRPr="006B3AAA" w:rsidRDefault="00616587" w:rsidP="007D61D2">
      <w:pPr>
        <w:pStyle w:val="Header"/>
        <w:numPr>
          <w:ilvl w:val="0"/>
          <w:numId w:val="4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  <w:b/>
        </w:rPr>
      </w:pPr>
      <w:r w:rsidRPr="00616587">
        <w:rPr>
          <w:rFonts w:asciiTheme="minorHAnsi" w:hAnsiTheme="minorHAnsi"/>
        </w:rPr>
        <w:t>Defined Organization and Practice Change impact and managed the adoption of practices critical to business controls adoption (OCM)</w:t>
      </w:r>
    </w:p>
    <w:p w:rsidR="006B3AAA" w:rsidRPr="00616587" w:rsidRDefault="006B3AAA" w:rsidP="007D61D2">
      <w:pPr>
        <w:pStyle w:val="Header"/>
        <w:numPr>
          <w:ilvl w:val="0"/>
          <w:numId w:val="4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Designed and implemented an </w:t>
      </w:r>
      <w:r w:rsidRPr="006B3AAA">
        <w:rPr>
          <w:rFonts w:asciiTheme="minorHAnsi" w:hAnsiTheme="minorHAnsi"/>
        </w:rPr>
        <w:t>ISO/IEC 27001</w:t>
      </w:r>
      <w:r>
        <w:rPr>
          <w:rFonts w:asciiTheme="minorHAnsi" w:hAnsiTheme="minorHAnsi"/>
        </w:rPr>
        <w:t>-consistent framework/procedure</w:t>
      </w:r>
    </w:p>
    <w:p w:rsidR="00616587" w:rsidRPr="00616587" w:rsidRDefault="00616587" w:rsidP="00616587">
      <w:pPr>
        <w:pStyle w:val="Header"/>
        <w:rPr>
          <w:rFonts w:asciiTheme="minorHAnsi" w:hAnsiTheme="minorHAnsi"/>
          <w:b/>
        </w:rPr>
      </w:pPr>
    </w:p>
    <w:p w:rsidR="00616587" w:rsidRPr="00616587" w:rsidRDefault="00616587" w:rsidP="00616587">
      <w:pPr>
        <w:pStyle w:val="NoSpacing"/>
        <w:rPr>
          <w:rFonts w:asciiTheme="minorHAnsi" w:eastAsia="Batang" w:hAnsiTheme="minorHAnsi" w:cs="Arial"/>
          <w:bCs/>
          <w:sz w:val="20"/>
          <w:szCs w:val="20"/>
        </w:rPr>
      </w:pPr>
      <w:r w:rsidRPr="00616587">
        <w:rPr>
          <w:rFonts w:asciiTheme="minorHAnsi" w:eastAsia="Batang" w:hAnsiTheme="minorHAnsi" w:cs="Arial"/>
          <w:b/>
          <w:bCs/>
          <w:sz w:val="20"/>
          <w:szCs w:val="20"/>
        </w:rPr>
        <w:t>Technologies:</w:t>
      </w:r>
      <w:r w:rsidRPr="00616587">
        <w:rPr>
          <w:rFonts w:asciiTheme="minorHAnsi" w:hAnsiTheme="minorHAnsi" w:cs="Arial"/>
          <w:sz w:val="20"/>
          <w:szCs w:val="20"/>
        </w:rPr>
        <w:t xml:space="preserve"> </w:t>
      </w:r>
      <w:r w:rsidRPr="00616587">
        <w:rPr>
          <w:rFonts w:asciiTheme="minorHAnsi" w:eastAsia="Batang" w:hAnsiTheme="minorHAnsi" w:cs="Arial"/>
          <w:b/>
          <w:bCs/>
          <w:color w:val="000000" w:themeColor="text1"/>
          <w:sz w:val="20"/>
          <w:szCs w:val="20"/>
        </w:rPr>
        <w:t>Advalorem, Microsoft Project</w:t>
      </w:r>
    </w:p>
    <w:p w:rsidR="00616587" w:rsidRPr="00616587" w:rsidRDefault="00616587" w:rsidP="00616587">
      <w:pPr>
        <w:pStyle w:val="Header"/>
        <w:rPr>
          <w:rFonts w:asciiTheme="minorHAnsi" w:hAnsiTheme="minorHAnsi"/>
          <w:b/>
        </w:rPr>
      </w:pPr>
    </w:p>
    <w:p w:rsidR="00616587" w:rsidRPr="00616587" w:rsidRDefault="00616587" w:rsidP="00616587">
      <w:pPr>
        <w:pStyle w:val="Header"/>
        <w:rPr>
          <w:rFonts w:asciiTheme="minorHAnsi" w:hAnsiTheme="minorHAnsi"/>
          <w:b/>
        </w:rPr>
      </w:pPr>
    </w:p>
    <w:p w:rsidR="00616587" w:rsidRPr="00616587" w:rsidRDefault="00616587" w:rsidP="00616587">
      <w:pPr>
        <w:pStyle w:val="Header"/>
        <w:ind w:left="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Consulting with Wells Fargo Home Mortgage, West Des Moines, IA.</w:t>
      </w:r>
      <w:r w:rsidRPr="00616587">
        <w:rPr>
          <w:rFonts w:asciiTheme="minorHAnsi" w:hAnsiTheme="minorHAnsi"/>
          <w:b/>
        </w:rPr>
        <w:tab/>
        <w:t>April 2005 to July 2005</w:t>
      </w:r>
    </w:p>
    <w:p w:rsidR="00616587" w:rsidRPr="00616587" w:rsidRDefault="00616587" w:rsidP="00616587">
      <w:pPr>
        <w:pStyle w:val="Header"/>
        <w:ind w:left="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CMMI-centric Quality Management on Wells Fargo Global Initiatives</w:t>
      </w:r>
    </w:p>
    <w:p w:rsidR="00616587" w:rsidRPr="00616587" w:rsidRDefault="00616587" w:rsidP="00616587">
      <w:pPr>
        <w:pStyle w:val="Header"/>
        <w:rPr>
          <w:rFonts w:asciiTheme="minorHAnsi" w:hAnsiTheme="minorHAnsi"/>
          <w:b/>
        </w:rPr>
      </w:pPr>
    </w:p>
    <w:p w:rsidR="00616587" w:rsidRPr="00616587" w:rsidRDefault="00616587" w:rsidP="007D61D2">
      <w:pPr>
        <w:pStyle w:val="Header"/>
        <w:numPr>
          <w:ilvl w:val="0"/>
          <w:numId w:val="4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  <w:bCs/>
        </w:rPr>
      </w:pPr>
      <w:r w:rsidRPr="00616587">
        <w:rPr>
          <w:rFonts w:asciiTheme="minorHAnsi" w:hAnsiTheme="minorHAnsi"/>
          <w:bCs/>
        </w:rPr>
        <w:t>As the Quality Project Manager, I am charged with the Quality Project Management of Wells Fargo’s Automated Decisioning Integration (ADI) and AppTaker on the Web (AOW/EFT) Global Initiatives. The objective is to ensure Quality outcomes through Project and Process Quality Management and Assurance</w:t>
      </w:r>
    </w:p>
    <w:p w:rsidR="00616587" w:rsidRPr="00616587" w:rsidRDefault="00616587" w:rsidP="007D61D2">
      <w:pPr>
        <w:pStyle w:val="Header"/>
        <w:numPr>
          <w:ilvl w:val="0"/>
          <w:numId w:val="4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  <w:bCs/>
        </w:rPr>
      </w:pPr>
      <w:r w:rsidRPr="00616587">
        <w:rPr>
          <w:rFonts w:asciiTheme="minorHAnsi" w:hAnsiTheme="minorHAnsi"/>
          <w:bCs/>
        </w:rPr>
        <w:t>Defined impact on new capabilities on existing or legacy operations, in the context of the extent of Organization Change implementation will require (OCM)</w:t>
      </w:r>
    </w:p>
    <w:p w:rsidR="00616587" w:rsidRPr="00616587" w:rsidRDefault="00616587" w:rsidP="00616587">
      <w:pPr>
        <w:pStyle w:val="Header"/>
        <w:rPr>
          <w:rFonts w:asciiTheme="minorHAnsi" w:hAnsiTheme="minorHAnsi"/>
          <w:b/>
        </w:rPr>
      </w:pPr>
    </w:p>
    <w:p w:rsidR="00616587" w:rsidRPr="00616587" w:rsidRDefault="00616587" w:rsidP="00616587">
      <w:pPr>
        <w:pStyle w:val="NoSpacing"/>
        <w:rPr>
          <w:rFonts w:asciiTheme="minorHAnsi" w:eastAsia="Batang" w:hAnsiTheme="minorHAnsi" w:cs="Arial"/>
          <w:b/>
          <w:bCs/>
          <w:color w:val="000000" w:themeColor="text1"/>
          <w:sz w:val="20"/>
          <w:szCs w:val="20"/>
        </w:rPr>
      </w:pPr>
      <w:r w:rsidRPr="00616587">
        <w:rPr>
          <w:rFonts w:asciiTheme="minorHAnsi" w:eastAsia="Batang" w:hAnsiTheme="minorHAnsi" w:cs="Arial"/>
          <w:b/>
          <w:bCs/>
          <w:sz w:val="20"/>
          <w:szCs w:val="20"/>
        </w:rPr>
        <w:t>Technologies:</w:t>
      </w:r>
      <w:r w:rsidRPr="00616587">
        <w:rPr>
          <w:rFonts w:asciiTheme="minorHAnsi" w:hAnsiTheme="minorHAnsi" w:cs="Arial"/>
          <w:sz w:val="20"/>
          <w:szCs w:val="20"/>
        </w:rPr>
        <w:t xml:space="preserve"> </w:t>
      </w:r>
      <w:r w:rsidRPr="00616587">
        <w:rPr>
          <w:rFonts w:asciiTheme="minorHAnsi" w:eastAsia="Batang" w:hAnsiTheme="minorHAnsi" w:cs="Arial"/>
          <w:b/>
          <w:bCs/>
          <w:color w:val="000000" w:themeColor="text1"/>
          <w:sz w:val="20"/>
          <w:szCs w:val="20"/>
        </w:rPr>
        <w:t>Microsoft Project, Automated Decision Integrated (ADI) App Taker on the Web (AoW)</w:t>
      </w:r>
    </w:p>
    <w:p w:rsidR="00616587" w:rsidRPr="00616587" w:rsidRDefault="00616587" w:rsidP="00616587">
      <w:pPr>
        <w:pStyle w:val="Header"/>
        <w:rPr>
          <w:rFonts w:asciiTheme="minorHAnsi" w:hAnsiTheme="minorHAnsi"/>
          <w:b/>
        </w:rPr>
      </w:pPr>
    </w:p>
    <w:p w:rsidR="00616587" w:rsidRPr="00616587" w:rsidRDefault="00616587" w:rsidP="00616587">
      <w:pPr>
        <w:pStyle w:val="Header"/>
        <w:ind w:left="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Consulting with Textron Inc, Texas.</w:t>
      </w:r>
      <w:r w:rsidRPr="00616587">
        <w:rPr>
          <w:rFonts w:asciiTheme="minorHAnsi" w:hAnsiTheme="minorHAnsi"/>
          <w:b/>
        </w:rPr>
        <w:tab/>
      </w:r>
      <w:r w:rsidRPr="00616587">
        <w:rPr>
          <w:rFonts w:asciiTheme="minorHAnsi" w:hAnsiTheme="minorHAnsi"/>
          <w:b/>
        </w:rPr>
        <w:tab/>
        <w:t>April 2004 to April 2005</w:t>
      </w:r>
    </w:p>
    <w:p w:rsidR="00616587" w:rsidRPr="00616587" w:rsidRDefault="00616587" w:rsidP="00616587">
      <w:pPr>
        <w:pStyle w:val="Header"/>
        <w:ind w:left="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lastRenderedPageBreak/>
        <w:t>CMMI-based process Improvement, Risk and Quality management process deployment and oversight. (SAP, HRIT, SCM Web-shared Services COEs – Centers of Excellence)</w:t>
      </w:r>
    </w:p>
    <w:p w:rsidR="00616587" w:rsidRPr="00616587" w:rsidRDefault="00616587" w:rsidP="00616587">
      <w:pPr>
        <w:pStyle w:val="Header"/>
        <w:ind w:left="0"/>
        <w:rPr>
          <w:rFonts w:asciiTheme="minorHAnsi" w:hAnsiTheme="minorHAnsi"/>
          <w:bCs/>
        </w:rPr>
      </w:pPr>
    </w:p>
    <w:p w:rsidR="00616587" w:rsidRPr="00616587" w:rsidRDefault="00616587" w:rsidP="00616587">
      <w:pPr>
        <w:pStyle w:val="Header"/>
        <w:ind w:left="0"/>
        <w:rPr>
          <w:rFonts w:asciiTheme="minorHAnsi" w:hAnsiTheme="minorHAnsi"/>
          <w:b/>
          <w:bCs/>
        </w:rPr>
      </w:pPr>
      <w:r w:rsidRPr="00616587">
        <w:rPr>
          <w:rFonts w:asciiTheme="minorHAnsi" w:hAnsiTheme="minorHAnsi"/>
          <w:b/>
          <w:bCs/>
        </w:rPr>
        <w:t>Consulting with Raytheon (E-Systems) – Richardson, Texas – Pro-Bono - April 2004</w:t>
      </w:r>
    </w:p>
    <w:p w:rsidR="00616587" w:rsidRPr="00616587" w:rsidRDefault="00616587" w:rsidP="00616587">
      <w:pPr>
        <w:pStyle w:val="Header"/>
        <w:ind w:left="0"/>
        <w:rPr>
          <w:rFonts w:asciiTheme="minorHAnsi" w:hAnsiTheme="minorHAnsi"/>
        </w:rPr>
      </w:pPr>
    </w:p>
    <w:p w:rsidR="00616587" w:rsidRPr="00616587" w:rsidRDefault="00616587" w:rsidP="00616587">
      <w:pPr>
        <w:pStyle w:val="Header"/>
        <w:ind w:left="0"/>
        <w:rPr>
          <w:rFonts w:asciiTheme="minorHAnsi" w:hAnsiTheme="minorHAnsi" w:cs="Arial"/>
          <w:b/>
          <w:bCs/>
          <w:color w:val="000000" w:themeColor="text1"/>
        </w:rPr>
      </w:pPr>
      <w:r w:rsidRPr="00616587">
        <w:rPr>
          <w:rFonts w:asciiTheme="minorHAnsi" w:hAnsiTheme="minorHAnsi" w:cs="Arial"/>
          <w:b/>
          <w:bCs/>
        </w:rPr>
        <w:t>Technologies:</w:t>
      </w:r>
      <w:r w:rsidRPr="00616587">
        <w:rPr>
          <w:rFonts w:asciiTheme="minorHAnsi" w:hAnsiTheme="minorHAnsi" w:cs="Arial"/>
        </w:rPr>
        <w:t xml:space="preserve"> </w:t>
      </w:r>
      <w:r w:rsidRPr="00616587">
        <w:rPr>
          <w:rFonts w:asciiTheme="minorHAnsi" w:hAnsiTheme="minorHAnsi" w:cs="Arial"/>
          <w:b/>
          <w:bCs/>
          <w:color w:val="000000" w:themeColor="text1"/>
        </w:rPr>
        <w:t>Microsoft Project</w:t>
      </w:r>
    </w:p>
    <w:p w:rsidR="00616587" w:rsidRPr="00616587" w:rsidRDefault="00616587" w:rsidP="00616587">
      <w:pPr>
        <w:pStyle w:val="Header"/>
        <w:ind w:left="0"/>
        <w:rPr>
          <w:rFonts w:asciiTheme="minorHAnsi" w:hAnsiTheme="minorHAnsi"/>
        </w:rPr>
      </w:pPr>
    </w:p>
    <w:p w:rsidR="00616587" w:rsidRPr="00616587" w:rsidRDefault="00616587" w:rsidP="00616587">
      <w:pPr>
        <w:pStyle w:val="Header"/>
        <w:ind w:left="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Consulting with SBC Communications, Internet Services, and Plano, Texas.</w:t>
      </w:r>
    </w:p>
    <w:p w:rsidR="00616587" w:rsidRPr="00616587" w:rsidRDefault="00616587" w:rsidP="00616587">
      <w:pPr>
        <w:pStyle w:val="Header"/>
        <w:ind w:left="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September 2003 to April 2004 – DSL PMO.</w:t>
      </w:r>
    </w:p>
    <w:p w:rsidR="00616587" w:rsidRPr="00616587" w:rsidRDefault="00616587" w:rsidP="00616587">
      <w:pPr>
        <w:pStyle w:val="Header"/>
        <w:ind w:left="0"/>
        <w:rPr>
          <w:rFonts w:asciiTheme="minorHAnsi" w:hAnsiTheme="minorHAnsi"/>
          <w:b/>
        </w:rPr>
      </w:pPr>
    </w:p>
    <w:p w:rsidR="00616587" w:rsidRPr="00616587" w:rsidRDefault="00616587" w:rsidP="00616587">
      <w:pPr>
        <w:pStyle w:val="Header"/>
        <w:ind w:left="0"/>
        <w:rPr>
          <w:rFonts w:asciiTheme="minorHAnsi" w:hAnsiTheme="minorHAnsi"/>
        </w:rPr>
      </w:pPr>
      <w:r w:rsidRPr="00616587">
        <w:rPr>
          <w:rFonts w:asciiTheme="minorHAnsi" w:hAnsiTheme="minorHAnsi"/>
        </w:rPr>
        <w:t>As the PMO lead charged with the $35 Million Enterprise-wide DSL capacities upgrade initiative, my duties encompass the following:</w:t>
      </w:r>
    </w:p>
    <w:p w:rsidR="00616587" w:rsidRPr="00616587" w:rsidRDefault="00616587" w:rsidP="00616587">
      <w:pPr>
        <w:pStyle w:val="Header"/>
        <w:ind w:left="0"/>
        <w:rPr>
          <w:rFonts w:asciiTheme="minorHAnsi" w:hAnsiTheme="minorHAnsi"/>
        </w:rPr>
      </w:pPr>
    </w:p>
    <w:p w:rsidR="00616587" w:rsidRPr="00616587" w:rsidRDefault="00616587" w:rsidP="00616587">
      <w:pPr>
        <w:pStyle w:val="Header"/>
        <w:ind w:left="0"/>
        <w:rPr>
          <w:rFonts w:asciiTheme="minorHAnsi" w:hAnsiTheme="minorHAnsi" w:cs="Arial"/>
          <w:b/>
          <w:bCs/>
          <w:color w:val="000000" w:themeColor="text1"/>
        </w:rPr>
      </w:pPr>
      <w:r w:rsidRPr="00616587">
        <w:rPr>
          <w:rFonts w:asciiTheme="minorHAnsi" w:hAnsiTheme="minorHAnsi" w:cs="Arial"/>
          <w:b/>
          <w:bCs/>
        </w:rPr>
        <w:t>Technologies:</w:t>
      </w:r>
      <w:r w:rsidRPr="00616587">
        <w:rPr>
          <w:rFonts w:asciiTheme="minorHAnsi" w:hAnsiTheme="minorHAnsi" w:cs="Arial"/>
        </w:rPr>
        <w:t xml:space="preserve"> </w:t>
      </w:r>
      <w:r w:rsidRPr="00616587">
        <w:rPr>
          <w:rFonts w:asciiTheme="minorHAnsi" w:hAnsiTheme="minorHAnsi" w:cs="Arial"/>
          <w:b/>
          <w:bCs/>
          <w:color w:val="000000" w:themeColor="text1"/>
        </w:rPr>
        <w:t>Microsoft Project</w:t>
      </w:r>
    </w:p>
    <w:p w:rsidR="00616587" w:rsidRPr="00616587" w:rsidRDefault="00616587" w:rsidP="00616587">
      <w:pPr>
        <w:pStyle w:val="Header"/>
        <w:ind w:left="0"/>
        <w:rPr>
          <w:rFonts w:asciiTheme="minorHAnsi" w:hAnsiTheme="minorHAnsi"/>
        </w:rPr>
      </w:pPr>
    </w:p>
    <w:p w:rsidR="00616587" w:rsidRPr="00616587" w:rsidRDefault="00616587" w:rsidP="00616587">
      <w:pPr>
        <w:pStyle w:val="Header"/>
        <w:ind w:left="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Consulting with US Central Credit Union, Lenexa, Kansas.</w:t>
      </w:r>
    </w:p>
    <w:p w:rsidR="00616587" w:rsidRPr="00616587" w:rsidRDefault="00616587" w:rsidP="00616587">
      <w:pPr>
        <w:pStyle w:val="Header"/>
        <w:ind w:left="0"/>
        <w:rPr>
          <w:rFonts w:asciiTheme="minorHAnsi" w:hAnsiTheme="minorHAnsi"/>
          <w:b/>
          <w:color w:val="FF0000"/>
        </w:rPr>
      </w:pPr>
      <w:r w:rsidRPr="00616587">
        <w:rPr>
          <w:rFonts w:asciiTheme="minorHAnsi" w:hAnsiTheme="minorHAnsi"/>
          <w:b/>
        </w:rPr>
        <w:t xml:space="preserve">Vice President – Program Management </w:t>
      </w:r>
      <w:r w:rsidRPr="00616587">
        <w:rPr>
          <w:rFonts w:asciiTheme="minorHAnsi" w:hAnsiTheme="minorHAnsi"/>
          <w:b/>
        </w:rPr>
        <w:tab/>
      </w:r>
      <w:r w:rsidRPr="00616587">
        <w:rPr>
          <w:rFonts w:asciiTheme="minorHAnsi" w:hAnsiTheme="minorHAnsi"/>
          <w:b/>
        </w:rPr>
        <w:tab/>
        <w:t>April 2003 to September</w:t>
      </w:r>
      <w:r w:rsidRPr="00616587">
        <w:rPr>
          <w:rFonts w:asciiTheme="minorHAnsi" w:hAnsiTheme="minorHAnsi"/>
          <w:b/>
          <w:color w:val="000000" w:themeColor="text1"/>
        </w:rPr>
        <w:t xml:space="preserve"> 2003</w:t>
      </w:r>
    </w:p>
    <w:p w:rsidR="00616587" w:rsidRPr="00616587" w:rsidRDefault="00616587" w:rsidP="00616587">
      <w:pPr>
        <w:pStyle w:val="Header"/>
        <w:rPr>
          <w:rFonts w:asciiTheme="minorHAnsi" w:hAnsiTheme="minorHAnsi"/>
        </w:rPr>
      </w:pPr>
    </w:p>
    <w:p w:rsidR="00616587" w:rsidRPr="00616587" w:rsidRDefault="00616587" w:rsidP="007D61D2">
      <w:pPr>
        <w:pStyle w:val="Header"/>
        <w:numPr>
          <w:ilvl w:val="0"/>
          <w:numId w:val="5"/>
        </w:numPr>
        <w:tabs>
          <w:tab w:val="center" w:pos="4680"/>
          <w:tab w:val="right" w:pos="9360"/>
        </w:tabs>
        <w:spacing w:line="240" w:lineRule="auto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 xml:space="preserve">As the Vice President of Program Management, I have three immediate and primary roles; Implement FILENET and IBM Central Content Repository, Workflow technology and deploy an Enterprise Program Management Capability. </w:t>
      </w:r>
    </w:p>
    <w:p w:rsidR="00616587" w:rsidRPr="00616587" w:rsidRDefault="00616587" w:rsidP="00616587">
      <w:pPr>
        <w:pStyle w:val="Header"/>
        <w:rPr>
          <w:rFonts w:asciiTheme="minorHAnsi" w:hAnsiTheme="minorHAnsi"/>
          <w:b/>
        </w:rPr>
      </w:pPr>
    </w:p>
    <w:p w:rsidR="00616587" w:rsidRPr="00616587" w:rsidRDefault="00616587" w:rsidP="00616587">
      <w:pPr>
        <w:pStyle w:val="NoSpacing"/>
        <w:rPr>
          <w:rFonts w:asciiTheme="minorHAnsi" w:eastAsia="Batang" w:hAnsiTheme="minorHAnsi" w:cs="Arial"/>
          <w:b/>
          <w:bCs/>
          <w:color w:val="000000" w:themeColor="text1"/>
          <w:sz w:val="20"/>
          <w:szCs w:val="20"/>
        </w:rPr>
      </w:pPr>
      <w:r w:rsidRPr="00616587">
        <w:rPr>
          <w:rFonts w:asciiTheme="minorHAnsi" w:eastAsia="Batang" w:hAnsiTheme="minorHAnsi" w:cs="Arial"/>
          <w:b/>
          <w:bCs/>
          <w:sz w:val="20"/>
          <w:szCs w:val="20"/>
        </w:rPr>
        <w:t>Technologies:</w:t>
      </w:r>
      <w:r w:rsidRPr="00616587">
        <w:rPr>
          <w:rFonts w:asciiTheme="minorHAnsi" w:hAnsiTheme="minorHAnsi" w:cs="Arial"/>
          <w:sz w:val="20"/>
          <w:szCs w:val="20"/>
        </w:rPr>
        <w:t xml:space="preserve"> </w:t>
      </w:r>
      <w:r w:rsidRPr="00616587">
        <w:rPr>
          <w:rFonts w:asciiTheme="minorHAnsi" w:eastAsia="Batang" w:hAnsiTheme="minorHAnsi" w:cs="Arial"/>
          <w:b/>
          <w:bCs/>
          <w:sz w:val="20"/>
          <w:szCs w:val="20"/>
        </w:rPr>
        <w:t>Technologies:</w:t>
      </w:r>
      <w:r w:rsidRPr="00616587">
        <w:rPr>
          <w:rFonts w:asciiTheme="minorHAnsi" w:hAnsiTheme="minorHAnsi" w:cs="Arial"/>
          <w:sz w:val="20"/>
          <w:szCs w:val="20"/>
        </w:rPr>
        <w:t xml:space="preserve"> </w:t>
      </w:r>
      <w:r w:rsidRPr="00616587">
        <w:rPr>
          <w:rFonts w:asciiTheme="minorHAnsi" w:eastAsia="Batang" w:hAnsiTheme="minorHAnsi" w:cs="Arial"/>
          <w:b/>
          <w:bCs/>
          <w:color w:val="000000" w:themeColor="text1"/>
          <w:sz w:val="20"/>
          <w:szCs w:val="20"/>
        </w:rPr>
        <w:t>Microsoft Project</w:t>
      </w:r>
    </w:p>
    <w:p w:rsidR="00616587" w:rsidRPr="00616587" w:rsidRDefault="00616587" w:rsidP="00616587">
      <w:pPr>
        <w:pStyle w:val="NoSpacing"/>
        <w:rPr>
          <w:rFonts w:asciiTheme="minorHAnsi" w:hAnsiTheme="minorHAnsi"/>
          <w:b/>
          <w:sz w:val="20"/>
          <w:szCs w:val="20"/>
        </w:rPr>
      </w:pP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  <w:b/>
          <w:u w:val="single"/>
        </w:rPr>
      </w:pPr>
      <w:r w:rsidRPr="00616587">
        <w:rPr>
          <w:rFonts w:asciiTheme="minorHAnsi" w:hAnsiTheme="minorHAnsi"/>
          <w:b/>
          <w:u w:val="single"/>
        </w:rPr>
        <w:t>PMO/Project Manager consulting assignments: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June 2002 to January 2003 – PMO development, Software Implementation in a BI environment.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</w:rPr>
      </w:pPr>
      <w:r w:rsidRPr="00616587">
        <w:rPr>
          <w:rFonts w:asciiTheme="minorHAnsi" w:hAnsiTheme="minorHAnsi"/>
        </w:rPr>
        <w:t>INDYMAC MORTGAGE BANK, PASADENA, CALIFORNIA.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April 2002 to May 2002 - Task Oversee SDLC using SDMP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</w:rPr>
      </w:pPr>
      <w:r w:rsidRPr="00616587">
        <w:rPr>
          <w:rFonts w:asciiTheme="minorHAnsi" w:hAnsiTheme="minorHAnsi"/>
        </w:rPr>
        <w:t>SBC COMMUNICATIONS, Saint Louis, MO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July 2000 to December 2001– Design, Develop and deploy an Enterprise-Wide PMO &amp; Staff.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</w:rPr>
      </w:pPr>
      <w:r w:rsidRPr="00616587">
        <w:rPr>
          <w:rFonts w:asciiTheme="minorHAnsi" w:hAnsiTheme="minorHAnsi"/>
        </w:rPr>
        <w:t>WORLDCOM/EDS, PLANO, TEXAS.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May 2000 to July 2000 – To develop and deploy an ADD specific PMO.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</w:rPr>
      </w:pPr>
      <w:r w:rsidRPr="00616587">
        <w:rPr>
          <w:rFonts w:asciiTheme="minorHAnsi" w:hAnsiTheme="minorHAnsi"/>
        </w:rPr>
        <w:t>ABBOTT DIAGNOSTICS DIVISION, IRVING, TEXAS.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October 1999 to April 2000 – Reinforce existing PMO capabilities and Data Migration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</w:rPr>
      </w:pPr>
      <w:r w:rsidRPr="00616587">
        <w:rPr>
          <w:rFonts w:asciiTheme="minorHAnsi" w:hAnsiTheme="minorHAnsi"/>
        </w:rPr>
        <w:t>SBC COMMUNICATIONS – INTERNET DIVISION – TEXAS, CALIFORNIA.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Services. May 1999 to October 1999 – Y2K Remediation in a PMO setting.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</w:rPr>
      </w:pPr>
      <w:r w:rsidRPr="00616587">
        <w:rPr>
          <w:rFonts w:asciiTheme="minorHAnsi" w:hAnsiTheme="minorHAnsi"/>
        </w:rPr>
        <w:t>SBC COMMUNICATIONS – INTERNET DIVISION – TEXAS, CALIFORNIA.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August 1998 through April 1999 – Task: assemble and oversee a 16-person Y2K PMO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</w:rPr>
      </w:pPr>
      <w:r w:rsidRPr="00616587">
        <w:rPr>
          <w:rFonts w:asciiTheme="minorHAnsi" w:hAnsiTheme="minorHAnsi"/>
        </w:rPr>
        <w:t>EXEMPLA HEALTHCARE, Denver, Colorado.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February 1998 through August of 1998 – Task Y2K in a PMO setting.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</w:rPr>
      </w:pPr>
      <w:r w:rsidRPr="00616587">
        <w:rPr>
          <w:rFonts w:asciiTheme="minorHAnsi" w:hAnsiTheme="minorHAnsi"/>
        </w:rPr>
        <w:t>CHILDREN’S HOSPITAL, Washington, D.C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October 1997 through January 1998 – Task Develop and Project Control Office - PCO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</w:rPr>
      </w:pPr>
      <w:r w:rsidRPr="00616587">
        <w:rPr>
          <w:rFonts w:asciiTheme="minorHAnsi" w:hAnsiTheme="minorHAnsi"/>
        </w:rPr>
        <w:t xml:space="preserve">DEPARTMENT OF PUBLIC SAFETY (DPS), Austin, Texas 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August 1997 through October 1997 – Enterprise Solutions and Help Desk Functionality.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</w:rPr>
      </w:pPr>
      <w:r w:rsidRPr="00616587">
        <w:rPr>
          <w:rFonts w:asciiTheme="minorHAnsi" w:hAnsiTheme="minorHAnsi"/>
        </w:rPr>
        <w:t xml:space="preserve">ABBOTT DIAGNOSTICS DIVISION 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January 1997 through August 1997 – Technology Projects, PMO Functionality Definition and Training.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</w:rPr>
      </w:pPr>
      <w:r w:rsidRPr="00616587">
        <w:rPr>
          <w:rFonts w:asciiTheme="minorHAnsi" w:hAnsiTheme="minorHAnsi"/>
        </w:rPr>
        <w:t xml:space="preserve">MCI System house, Inc. Dallas, Texas 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October 1996 through January 1997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</w:rPr>
      </w:pPr>
      <w:r w:rsidRPr="00616587">
        <w:rPr>
          <w:rFonts w:asciiTheme="minorHAnsi" w:hAnsiTheme="minorHAnsi"/>
        </w:rPr>
        <w:t xml:space="preserve">Intel Corporation, Santa Clara, California 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September 1995 through October 1996 – PMO Lead on a $168 million Infrastructure (LAN/WAN) DOD (DFAS) Program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</w:rPr>
      </w:pPr>
      <w:r w:rsidRPr="00616587">
        <w:rPr>
          <w:rFonts w:asciiTheme="minorHAnsi" w:hAnsiTheme="minorHAnsi"/>
        </w:rPr>
        <w:t xml:space="preserve">UNISYS Corporation, Indianapolis, IN 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lastRenderedPageBreak/>
        <w:t>July 1994 through June 1995 – Software development/Hardware Rollout and PMO process development.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</w:rPr>
      </w:pPr>
      <w:r w:rsidRPr="00616587">
        <w:rPr>
          <w:rFonts w:asciiTheme="minorHAnsi" w:hAnsiTheme="minorHAnsi"/>
        </w:rPr>
        <w:t>Army and Air Force Exchange Service (AAFES), Dallas, TX.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January 1994 through June 1994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</w:rPr>
      </w:pPr>
      <w:r w:rsidRPr="00616587">
        <w:rPr>
          <w:rFonts w:asciiTheme="minorHAnsi" w:hAnsiTheme="minorHAnsi"/>
        </w:rPr>
        <w:t>JOINT LOGISTICS SYSTEMS CENTER (JLSC) Wright Patterson Air Force Base in Fairborn, OH.</w:t>
      </w:r>
    </w:p>
    <w:p w:rsidR="00616587" w:rsidRPr="00616587" w:rsidRDefault="00616587" w:rsidP="00616587">
      <w:pPr>
        <w:pStyle w:val="Header"/>
        <w:ind w:left="-1170"/>
        <w:rPr>
          <w:rFonts w:asciiTheme="minorHAnsi" w:hAnsiTheme="minorHAnsi"/>
          <w:b/>
        </w:rPr>
      </w:pPr>
      <w:r w:rsidRPr="00616587">
        <w:rPr>
          <w:rFonts w:asciiTheme="minorHAnsi" w:hAnsiTheme="minorHAnsi"/>
          <w:b/>
        </w:rPr>
        <w:t>January 1990 through January 1994</w:t>
      </w:r>
    </w:p>
    <w:p w:rsidR="00616587" w:rsidRPr="00616587" w:rsidRDefault="00616587" w:rsidP="00616587">
      <w:pPr>
        <w:pStyle w:val="NoSpacing"/>
        <w:ind w:left="-1170"/>
        <w:rPr>
          <w:rFonts w:asciiTheme="minorHAnsi" w:eastAsia="Batang" w:hAnsiTheme="minorHAnsi" w:cs="Arial"/>
          <w:b/>
          <w:bCs/>
          <w:sz w:val="20"/>
          <w:szCs w:val="20"/>
        </w:rPr>
      </w:pPr>
      <w:r w:rsidRPr="00616587">
        <w:rPr>
          <w:rFonts w:asciiTheme="minorHAnsi" w:hAnsiTheme="minorHAnsi"/>
          <w:sz w:val="20"/>
          <w:szCs w:val="20"/>
        </w:rPr>
        <w:t>United Defense FMC/BMY, Santa Clara, California</w:t>
      </w:r>
    </w:p>
    <w:p w:rsidR="00616587" w:rsidRPr="00616587" w:rsidRDefault="00616587" w:rsidP="00616587">
      <w:pPr>
        <w:pStyle w:val="NoSpacing"/>
        <w:rPr>
          <w:rFonts w:asciiTheme="minorHAnsi" w:eastAsia="Batang" w:hAnsiTheme="minorHAnsi" w:cs="Arial"/>
          <w:b/>
          <w:bCs/>
          <w:sz w:val="20"/>
          <w:szCs w:val="20"/>
        </w:rPr>
      </w:pPr>
    </w:p>
    <w:p w:rsidR="00616587" w:rsidRPr="00616587" w:rsidRDefault="00616587" w:rsidP="00616587">
      <w:pPr>
        <w:pStyle w:val="NoSpacing"/>
        <w:rPr>
          <w:rFonts w:asciiTheme="minorHAnsi" w:hAnsiTheme="minorHAnsi"/>
          <w:b/>
          <w:sz w:val="20"/>
          <w:szCs w:val="20"/>
        </w:rPr>
      </w:pPr>
    </w:p>
    <w:p w:rsidR="00195C0D" w:rsidRPr="00616587" w:rsidRDefault="00195C0D" w:rsidP="00F14076">
      <w:pPr>
        <w:pStyle w:val="Header"/>
        <w:ind w:left="0"/>
        <w:jc w:val="left"/>
        <w:rPr>
          <w:rFonts w:asciiTheme="minorHAnsi" w:hAnsiTheme="minorHAnsi"/>
        </w:rPr>
      </w:pPr>
      <w:r w:rsidRPr="00616587">
        <w:rPr>
          <w:rFonts w:asciiTheme="minorHAnsi" w:hAnsiTheme="minorHAnsi"/>
        </w:rPr>
        <w:tab/>
      </w:r>
      <w:r w:rsidRPr="00616587">
        <w:rPr>
          <w:rFonts w:asciiTheme="minorHAnsi" w:hAnsiTheme="minorHAnsi"/>
        </w:rPr>
        <w:tab/>
      </w:r>
    </w:p>
    <w:sectPr w:rsidR="00195C0D" w:rsidRPr="00616587" w:rsidSect="00AB184A">
      <w:headerReference w:type="default" r:id="rId7"/>
      <w:pgSz w:w="12240" w:h="15840"/>
      <w:pgMar w:top="90" w:right="1350" w:bottom="1440" w:left="2250" w:header="15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7EBF" w:rsidRDefault="00D67EBF">
      <w:r>
        <w:separator/>
      </w:r>
    </w:p>
  </w:endnote>
  <w:endnote w:type="continuationSeparator" w:id="0">
    <w:p w:rsidR="00D67EBF" w:rsidRDefault="00D67E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7EBF" w:rsidRDefault="00D67EBF">
      <w:r>
        <w:separator/>
      </w:r>
    </w:p>
  </w:footnote>
  <w:footnote w:type="continuationSeparator" w:id="0">
    <w:p w:rsidR="00D67EBF" w:rsidRDefault="00D67E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D6A" w:rsidRPr="00462D6A" w:rsidRDefault="00462D6A" w:rsidP="00462D6A">
    <w:pPr>
      <w:pStyle w:val="Header"/>
      <w:jc w:val="left"/>
    </w:pPr>
  </w:p>
  <w:p w:rsidR="00F14076" w:rsidRDefault="00F14076" w:rsidP="00F14076">
    <w:pPr>
      <w:pStyle w:val="Header"/>
      <w:tabs>
        <w:tab w:val="left" w:pos="2250"/>
      </w:tabs>
      <w:jc w:val="right"/>
      <w:rPr>
        <w:b/>
      </w:rPr>
    </w:pPr>
  </w:p>
  <w:p w:rsidR="00F14076" w:rsidRDefault="00F14076" w:rsidP="00F14076">
    <w:pPr>
      <w:pStyle w:val="Header"/>
      <w:tabs>
        <w:tab w:val="left" w:pos="2250"/>
      </w:tabs>
      <w:jc w:val="right"/>
      <w:rPr>
        <w:b/>
      </w:rPr>
    </w:pPr>
  </w:p>
  <w:p w:rsidR="009D2A1B" w:rsidRDefault="004C12C0" w:rsidP="004C12C0">
    <w:pPr>
      <w:pStyle w:val="Header"/>
      <w:tabs>
        <w:tab w:val="left" w:pos="2250"/>
      </w:tabs>
      <w:ind w:left="-1152"/>
      <w:jc w:val="left"/>
      <w:rPr>
        <w:b/>
      </w:rPr>
    </w:pPr>
    <w:r>
      <w:rPr>
        <w:b/>
      </w:rPr>
      <w:t>Michael Moore</w:t>
    </w:r>
  </w:p>
  <w:p w:rsidR="004C12C0" w:rsidRPr="004C12C0" w:rsidRDefault="004C12C0" w:rsidP="004C12C0">
    <w:pPr>
      <w:pStyle w:val="Header"/>
      <w:tabs>
        <w:tab w:val="left" w:pos="2250"/>
      </w:tabs>
      <w:ind w:left="-1152"/>
      <w:jc w:val="left"/>
      <w:rPr>
        <w:sz w:val="18"/>
        <w:szCs w:val="18"/>
      </w:rPr>
    </w:pPr>
    <w:r w:rsidRPr="004C12C0">
      <w:rPr>
        <w:sz w:val="18"/>
        <w:szCs w:val="18"/>
      </w:rPr>
      <w:t>214-392-0178</w:t>
    </w:r>
  </w:p>
  <w:p w:rsidR="004C12C0" w:rsidRDefault="00401453" w:rsidP="004C12C0">
    <w:pPr>
      <w:pStyle w:val="Header"/>
      <w:pBdr>
        <w:bottom w:val="single" w:sz="12" w:space="1" w:color="auto"/>
      </w:pBdr>
      <w:tabs>
        <w:tab w:val="left" w:pos="2250"/>
      </w:tabs>
      <w:ind w:left="-1152"/>
      <w:jc w:val="left"/>
      <w:rPr>
        <w:sz w:val="18"/>
        <w:szCs w:val="18"/>
      </w:rPr>
    </w:pPr>
    <w:hyperlink r:id="rId1" w:history="1">
      <w:r w:rsidR="004C12C0" w:rsidRPr="00CA0DDB">
        <w:rPr>
          <w:rStyle w:val="Hyperlink"/>
          <w:sz w:val="18"/>
          <w:szCs w:val="18"/>
        </w:rPr>
        <w:t>Moorebluechip@</w:t>
      </w:r>
      <w:r w:rsidR="00616587">
        <w:rPr>
          <w:rStyle w:val="Hyperlink"/>
          <w:sz w:val="18"/>
          <w:szCs w:val="18"/>
        </w:rPr>
        <w:t>gmail</w:t>
      </w:r>
      <w:r w:rsidR="004C12C0" w:rsidRPr="00CA0DDB">
        <w:rPr>
          <w:rStyle w:val="Hyperlink"/>
          <w:sz w:val="18"/>
          <w:szCs w:val="18"/>
        </w:rPr>
        <w:t>.com</w:t>
      </w:r>
    </w:hyperlink>
  </w:p>
  <w:p w:rsidR="004C12C0" w:rsidRDefault="004C12C0" w:rsidP="004C12C0">
    <w:pPr>
      <w:pStyle w:val="Header"/>
      <w:pBdr>
        <w:bottom w:val="single" w:sz="12" w:space="1" w:color="auto"/>
      </w:pBdr>
      <w:tabs>
        <w:tab w:val="left" w:pos="2250"/>
      </w:tabs>
      <w:ind w:left="-1152"/>
      <w:jc w:val="left"/>
      <w:rPr>
        <w:sz w:val="18"/>
        <w:szCs w:val="18"/>
      </w:rPr>
    </w:pPr>
  </w:p>
  <w:p w:rsidR="004C12C0" w:rsidRPr="004C12C0" w:rsidRDefault="004C12C0" w:rsidP="004C12C0">
    <w:pPr>
      <w:pStyle w:val="Header"/>
      <w:tabs>
        <w:tab w:val="left" w:pos="2250"/>
      </w:tabs>
      <w:ind w:left="-1152"/>
      <w:jc w:val="left"/>
      <w:rPr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45D03"/>
    <w:multiLevelType w:val="hybridMultilevel"/>
    <w:tmpl w:val="F4EA3FE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BC7C53"/>
    <w:multiLevelType w:val="hybridMultilevel"/>
    <w:tmpl w:val="27E4A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82FB8"/>
    <w:multiLevelType w:val="hybridMultilevel"/>
    <w:tmpl w:val="BE02DAD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3FD65C7"/>
    <w:multiLevelType w:val="hybridMultilevel"/>
    <w:tmpl w:val="8B8624A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B33E3E"/>
    <w:multiLevelType w:val="hybridMultilevel"/>
    <w:tmpl w:val="06E86EE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206EE6"/>
    <w:multiLevelType w:val="hybridMultilevel"/>
    <w:tmpl w:val="180CF518"/>
    <w:lvl w:ilvl="0" w:tplc="4AC6C190">
      <w:start w:val="1"/>
      <w:numFmt w:val="bullet"/>
      <w:pStyle w:val="ResumeBulletpoints"/>
      <w:lvlText w:val="&gt;"/>
      <w:lvlJc w:val="left"/>
      <w:pPr>
        <w:tabs>
          <w:tab w:val="num" w:pos="331"/>
        </w:tabs>
        <w:ind w:left="346" w:hanging="2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B784B86"/>
    <w:multiLevelType w:val="hybridMultilevel"/>
    <w:tmpl w:val="2DEC1D0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1F425E3"/>
    <w:multiLevelType w:val="hybridMultilevel"/>
    <w:tmpl w:val="548E4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C17E1E"/>
    <w:multiLevelType w:val="hybridMultilevel"/>
    <w:tmpl w:val="3FC84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095D55"/>
    <w:multiLevelType w:val="hybridMultilevel"/>
    <w:tmpl w:val="B862379C"/>
    <w:lvl w:ilvl="0" w:tplc="306853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A9C690C"/>
    <w:multiLevelType w:val="hybridMultilevel"/>
    <w:tmpl w:val="6F466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F02137"/>
    <w:multiLevelType w:val="hybridMultilevel"/>
    <w:tmpl w:val="CAAA7A5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1DD7831"/>
    <w:multiLevelType w:val="hybridMultilevel"/>
    <w:tmpl w:val="769CA8F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28E0E56"/>
    <w:multiLevelType w:val="hybridMultilevel"/>
    <w:tmpl w:val="79C6FF0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71D60CE"/>
    <w:multiLevelType w:val="hybridMultilevel"/>
    <w:tmpl w:val="0496300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"/>
  </w:num>
  <w:num w:numId="5">
    <w:abstractNumId w:val="7"/>
  </w:num>
  <w:num w:numId="6">
    <w:abstractNumId w:val="13"/>
  </w:num>
  <w:num w:numId="7">
    <w:abstractNumId w:val="4"/>
  </w:num>
  <w:num w:numId="8">
    <w:abstractNumId w:val="3"/>
  </w:num>
  <w:num w:numId="9">
    <w:abstractNumId w:val="10"/>
  </w:num>
  <w:num w:numId="10">
    <w:abstractNumId w:val="14"/>
  </w:num>
  <w:num w:numId="11">
    <w:abstractNumId w:val="12"/>
  </w:num>
  <w:num w:numId="12">
    <w:abstractNumId w:val="6"/>
  </w:num>
  <w:num w:numId="13">
    <w:abstractNumId w:val="2"/>
  </w:num>
  <w:num w:numId="14">
    <w:abstractNumId w:val="11"/>
  </w:num>
  <w:num w:numId="15">
    <w:abstractNumId w:val="0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/>
  <w:rsids>
    <w:rsidRoot w:val="006B22BE"/>
    <w:rsid w:val="00017AD0"/>
    <w:rsid w:val="0002559A"/>
    <w:rsid w:val="00030B6E"/>
    <w:rsid w:val="00044A15"/>
    <w:rsid w:val="00052C1B"/>
    <w:rsid w:val="0005488C"/>
    <w:rsid w:val="0007765F"/>
    <w:rsid w:val="000901DB"/>
    <w:rsid w:val="000963AA"/>
    <w:rsid w:val="000B2B58"/>
    <w:rsid w:val="000B3484"/>
    <w:rsid w:val="000C5F4E"/>
    <w:rsid w:val="001020E7"/>
    <w:rsid w:val="00102101"/>
    <w:rsid w:val="001065D7"/>
    <w:rsid w:val="00111D70"/>
    <w:rsid w:val="0011473F"/>
    <w:rsid w:val="00121354"/>
    <w:rsid w:val="001279EC"/>
    <w:rsid w:val="00142E91"/>
    <w:rsid w:val="00143B56"/>
    <w:rsid w:val="00144F1E"/>
    <w:rsid w:val="00191B47"/>
    <w:rsid w:val="001920B5"/>
    <w:rsid w:val="00195C0D"/>
    <w:rsid w:val="00196F31"/>
    <w:rsid w:val="001B1CD4"/>
    <w:rsid w:val="001D31F4"/>
    <w:rsid w:val="001E6E1F"/>
    <w:rsid w:val="001E7AFB"/>
    <w:rsid w:val="001F4A85"/>
    <w:rsid w:val="00210D5A"/>
    <w:rsid w:val="00220DDE"/>
    <w:rsid w:val="00222285"/>
    <w:rsid w:val="00225EBC"/>
    <w:rsid w:val="00226765"/>
    <w:rsid w:val="002730E6"/>
    <w:rsid w:val="002901E2"/>
    <w:rsid w:val="00290E49"/>
    <w:rsid w:val="002C321E"/>
    <w:rsid w:val="002C7ED2"/>
    <w:rsid w:val="00312067"/>
    <w:rsid w:val="00314BF0"/>
    <w:rsid w:val="00320374"/>
    <w:rsid w:val="00321363"/>
    <w:rsid w:val="003219B0"/>
    <w:rsid w:val="00337089"/>
    <w:rsid w:val="00340140"/>
    <w:rsid w:val="003714D7"/>
    <w:rsid w:val="003B3835"/>
    <w:rsid w:val="003C0E54"/>
    <w:rsid w:val="003D16C6"/>
    <w:rsid w:val="003D5E1F"/>
    <w:rsid w:val="00401453"/>
    <w:rsid w:val="00412F81"/>
    <w:rsid w:val="00451FDF"/>
    <w:rsid w:val="00462D6A"/>
    <w:rsid w:val="004775DE"/>
    <w:rsid w:val="0049313C"/>
    <w:rsid w:val="004A281E"/>
    <w:rsid w:val="004B68E1"/>
    <w:rsid w:val="004C12C0"/>
    <w:rsid w:val="004C18A0"/>
    <w:rsid w:val="004C230D"/>
    <w:rsid w:val="004C7660"/>
    <w:rsid w:val="004D0E09"/>
    <w:rsid w:val="004D58B1"/>
    <w:rsid w:val="004F5A49"/>
    <w:rsid w:val="00511999"/>
    <w:rsid w:val="00520BBB"/>
    <w:rsid w:val="005710C5"/>
    <w:rsid w:val="005778AE"/>
    <w:rsid w:val="005870C3"/>
    <w:rsid w:val="005A4559"/>
    <w:rsid w:val="005C50E0"/>
    <w:rsid w:val="005C53F4"/>
    <w:rsid w:val="005D5755"/>
    <w:rsid w:val="005E2AA1"/>
    <w:rsid w:val="005F07B1"/>
    <w:rsid w:val="005F3B2E"/>
    <w:rsid w:val="00616587"/>
    <w:rsid w:val="0062142D"/>
    <w:rsid w:val="006255B7"/>
    <w:rsid w:val="0063416C"/>
    <w:rsid w:val="006604EE"/>
    <w:rsid w:val="00666DB1"/>
    <w:rsid w:val="00670A94"/>
    <w:rsid w:val="00671D96"/>
    <w:rsid w:val="00681C06"/>
    <w:rsid w:val="0068780B"/>
    <w:rsid w:val="0069212B"/>
    <w:rsid w:val="006B22BE"/>
    <w:rsid w:val="006B3AAA"/>
    <w:rsid w:val="006B3D38"/>
    <w:rsid w:val="006C2E24"/>
    <w:rsid w:val="006C2F01"/>
    <w:rsid w:val="006E75E8"/>
    <w:rsid w:val="00724F8F"/>
    <w:rsid w:val="00735B39"/>
    <w:rsid w:val="00745DDE"/>
    <w:rsid w:val="00750FD4"/>
    <w:rsid w:val="007564F2"/>
    <w:rsid w:val="007679E3"/>
    <w:rsid w:val="00771157"/>
    <w:rsid w:val="00791057"/>
    <w:rsid w:val="007A2F7C"/>
    <w:rsid w:val="007B3083"/>
    <w:rsid w:val="007B5895"/>
    <w:rsid w:val="007D61D2"/>
    <w:rsid w:val="007E04D8"/>
    <w:rsid w:val="00804812"/>
    <w:rsid w:val="008621BF"/>
    <w:rsid w:val="00863CF4"/>
    <w:rsid w:val="00873DD0"/>
    <w:rsid w:val="0088495B"/>
    <w:rsid w:val="0088673B"/>
    <w:rsid w:val="0089478A"/>
    <w:rsid w:val="008B5D42"/>
    <w:rsid w:val="008F1FAD"/>
    <w:rsid w:val="008F67B8"/>
    <w:rsid w:val="00904237"/>
    <w:rsid w:val="00914EDC"/>
    <w:rsid w:val="00921311"/>
    <w:rsid w:val="00932A12"/>
    <w:rsid w:val="00937A5D"/>
    <w:rsid w:val="009540D3"/>
    <w:rsid w:val="009551BA"/>
    <w:rsid w:val="00981076"/>
    <w:rsid w:val="0098110E"/>
    <w:rsid w:val="00982BBD"/>
    <w:rsid w:val="00992D72"/>
    <w:rsid w:val="009B2BB2"/>
    <w:rsid w:val="009C2121"/>
    <w:rsid w:val="009D2A1B"/>
    <w:rsid w:val="009F558F"/>
    <w:rsid w:val="00A0282E"/>
    <w:rsid w:val="00A15781"/>
    <w:rsid w:val="00A37E0B"/>
    <w:rsid w:val="00A450EF"/>
    <w:rsid w:val="00A5570D"/>
    <w:rsid w:val="00A56575"/>
    <w:rsid w:val="00A946D6"/>
    <w:rsid w:val="00AB184A"/>
    <w:rsid w:val="00AB47D4"/>
    <w:rsid w:val="00AE5BE9"/>
    <w:rsid w:val="00B0717B"/>
    <w:rsid w:val="00B40ECA"/>
    <w:rsid w:val="00B43A84"/>
    <w:rsid w:val="00B44170"/>
    <w:rsid w:val="00B564D4"/>
    <w:rsid w:val="00B81228"/>
    <w:rsid w:val="00BB769F"/>
    <w:rsid w:val="00BD6E60"/>
    <w:rsid w:val="00BE23DA"/>
    <w:rsid w:val="00BF482C"/>
    <w:rsid w:val="00C07D2F"/>
    <w:rsid w:val="00C113FF"/>
    <w:rsid w:val="00C215A3"/>
    <w:rsid w:val="00C22E9C"/>
    <w:rsid w:val="00C24565"/>
    <w:rsid w:val="00C56633"/>
    <w:rsid w:val="00C57F78"/>
    <w:rsid w:val="00CA3784"/>
    <w:rsid w:val="00CA40A7"/>
    <w:rsid w:val="00CA4D52"/>
    <w:rsid w:val="00CA5F06"/>
    <w:rsid w:val="00CD0146"/>
    <w:rsid w:val="00CE05A5"/>
    <w:rsid w:val="00CE6341"/>
    <w:rsid w:val="00CF6142"/>
    <w:rsid w:val="00D102E5"/>
    <w:rsid w:val="00D104A1"/>
    <w:rsid w:val="00D22244"/>
    <w:rsid w:val="00D24C30"/>
    <w:rsid w:val="00D54970"/>
    <w:rsid w:val="00D557AA"/>
    <w:rsid w:val="00D626E7"/>
    <w:rsid w:val="00D62CA8"/>
    <w:rsid w:val="00D6317B"/>
    <w:rsid w:val="00D67EBF"/>
    <w:rsid w:val="00D71F3D"/>
    <w:rsid w:val="00D77E66"/>
    <w:rsid w:val="00D83885"/>
    <w:rsid w:val="00DA1A49"/>
    <w:rsid w:val="00DA1F18"/>
    <w:rsid w:val="00DA3B1A"/>
    <w:rsid w:val="00DA493B"/>
    <w:rsid w:val="00DB7DCD"/>
    <w:rsid w:val="00DC5F86"/>
    <w:rsid w:val="00DF4D0D"/>
    <w:rsid w:val="00DF7490"/>
    <w:rsid w:val="00E00904"/>
    <w:rsid w:val="00E00E9F"/>
    <w:rsid w:val="00E050DF"/>
    <w:rsid w:val="00E153B5"/>
    <w:rsid w:val="00E75DA5"/>
    <w:rsid w:val="00E8586E"/>
    <w:rsid w:val="00E97FA6"/>
    <w:rsid w:val="00EA7B19"/>
    <w:rsid w:val="00EE139E"/>
    <w:rsid w:val="00EF53B4"/>
    <w:rsid w:val="00F14076"/>
    <w:rsid w:val="00F17172"/>
    <w:rsid w:val="00F44B2C"/>
    <w:rsid w:val="00F51A01"/>
    <w:rsid w:val="00F61DF4"/>
    <w:rsid w:val="00F67147"/>
    <w:rsid w:val="00F94D2E"/>
    <w:rsid w:val="00F96C1B"/>
    <w:rsid w:val="00FA2DAA"/>
    <w:rsid w:val="00FB485A"/>
    <w:rsid w:val="00FB6159"/>
    <w:rsid w:val="00FC52A0"/>
    <w:rsid w:val="00FD5E7B"/>
    <w:rsid w:val="00FE4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5C0D"/>
    <w:rPr>
      <w:rFonts w:ascii="Arial" w:eastAsia="Batang" w:hAnsi="Arial"/>
    </w:rPr>
  </w:style>
  <w:style w:type="paragraph" w:styleId="Heading1">
    <w:name w:val="heading 1"/>
    <w:basedOn w:val="Normal"/>
    <w:next w:val="Normal"/>
    <w:link w:val="Heading1Char"/>
    <w:qFormat/>
    <w:rsid w:val="004C12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7">
    <w:name w:val="heading 7"/>
    <w:basedOn w:val="Normal"/>
    <w:next w:val="Normal"/>
    <w:qFormat/>
    <w:rsid w:val="00195C0D"/>
    <w:pPr>
      <w:keepNext/>
      <w:outlineLvl w:val="6"/>
    </w:pPr>
    <w:rPr>
      <w:rFonts w:ascii="Arial Narrow" w:hAnsi="Arial Narrow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rsid w:val="00C07BF5"/>
    <w:pPr>
      <w:spacing w:line="290" w:lineRule="atLeast"/>
      <w:ind w:left="43" w:right="-270"/>
    </w:pPr>
    <w:rPr>
      <w:rFonts w:ascii="Arial" w:hAnsi="Arial"/>
      <w:szCs w:val="24"/>
    </w:rPr>
  </w:style>
  <w:style w:type="character" w:customStyle="1" w:styleId="TechnicalProfessionalsName">
    <w:name w:val="Technical Professional's Name"/>
    <w:rsid w:val="00A44A39"/>
    <w:rPr>
      <w:rFonts w:ascii="Arial" w:hAnsi="Arial"/>
      <w:b/>
      <w:color w:val="8E001C"/>
      <w:sz w:val="32"/>
    </w:rPr>
  </w:style>
  <w:style w:type="paragraph" w:customStyle="1" w:styleId="Addressblock">
    <w:name w:val="Address block"/>
    <w:rsid w:val="00A44A39"/>
    <w:pPr>
      <w:spacing w:line="240" w:lineRule="exact"/>
      <w:jc w:val="right"/>
    </w:pPr>
    <w:rPr>
      <w:rFonts w:ascii="Arial" w:hAnsi="Arial"/>
      <w:szCs w:val="24"/>
    </w:rPr>
  </w:style>
  <w:style w:type="paragraph" w:customStyle="1" w:styleId="Resumeheader">
    <w:name w:val="Resume header"/>
    <w:rsid w:val="00A44A39"/>
    <w:pPr>
      <w:spacing w:after="120" w:line="290" w:lineRule="exact"/>
      <w:ind w:left="43" w:right="-274"/>
    </w:pPr>
    <w:rPr>
      <w:rFonts w:ascii="Arial" w:hAnsi="Arial"/>
      <w:b/>
      <w:caps/>
      <w:spacing w:val="20"/>
      <w:szCs w:val="24"/>
    </w:rPr>
  </w:style>
  <w:style w:type="paragraph" w:customStyle="1" w:styleId="ResumeBulletpoints">
    <w:name w:val="Resume Bullet points"/>
    <w:basedOn w:val="Text"/>
    <w:rsid w:val="00A44A39"/>
    <w:pPr>
      <w:numPr>
        <w:numId w:val="1"/>
      </w:numPr>
    </w:pPr>
  </w:style>
  <w:style w:type="paragraph" w:styleId="BodyText">
    <w:name w:val="Body Text"/>
    <w:basedOn w:val="Normal"/>
    <w:rsid w:val="00195C0D"/>
    <w:pPr>
      <w:spacing w:after="220" w:line="220" w:lineRule="atLeast"/>
      <w:jc w:val="both"/>
    </w:pPr>
    <w:rPr>
      <w:spacing w:val="-5"/>
    </w:rPr>
  </w:style>
  <w:style w:type="paragraph" w:customStyle="1" w:styleId="CompanyName">
    <w:name w:val="Company Name"/>
    <w:basedOn w:val="Normal"/>
    <w:next w:val="Normal"/>
    <w:autoRedefine/>
    <w:rsid w:val="00195C0D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Objective">
    <w:name w:val="Objective"/>
    <w:basedOn w:val="Normal"/>
    <w:next w:val="BodyText"/>
    <w:rsid w:val="00195C0D"/>
    <w:pPr>
      <w:spacing w:before="240" w:after="220" w:line="220" w:lineRule="atLeast"/>
    </w:pPr>
  </w:style>
  <w:style w:type="paragraph" w:customStyle="1" w:styleId="SectionTitle">
    <w:name w:val="Section Title"/>
    <w:basedOn w:val="Normal"/>
    <w:next w:val="Normal"/>
    <w:autoRedefine/>
    <w:rsid w:val="00DC5F86"/>
    <w:pPr>
      <w:spacing w:after="120"/>
    </w:pPr>
    <w:rPr>
      <w:rFonts w:ascii="Arial Narrow" w:hAnsi="Arial Narrow" w:cs="Arial"/>
      <w:b/>
      <w:i/>
      <w:u w:val="single"/>
    </w:rPr>
  </w:style>
  <w:style w:type="paragraph" w:styleId="Header">
    <w:name w:val="header"/>
    <w:basedOn w:val="Normal"/>
    <w:link w:val="HeaderChar"/>
    <w:rsid w:val="00195C0D"/>
    <w:pPr>
      <w:spacing w:line="220" w:lineRule="atLeast"/>
      <w:ind w:left="-2160"/>
      <w:jc w:val="both"/>
    </w:pPr>
  </w:style>
  <w:style w:type="paragraph" w:customStyle="1" w:styleId="University">
    <w:name w:val="University"/>
    <w:basedOn w:val="Normal"/>
    <w:rsid w:val="00195C0D"/>
    <w:pPr>
      <w:tabs>
        <w:tab w:val="right" w:pos="9360"/>
      </w:tabs>
    </w:pPr>
    <w:rPr>
      <w:rFonts w:ascii="Times" w:eastAsia="Times New Roman" w:hAnsi="Times"/>
    </w:rPr>
  </w:style>
  <w:style w:type="paragraph" w:customStyle="1" w:styleId="Company">
    <w:name w:val="Company"/>
    <w:basedOn w:val="Normal"/>
    <w:rsid w:val="00195C0D"/>
    <w:pPr>
      <w:tabs>
        <w:tab w:val="right" w:pos="9360"/>
      </w:tabs>
    </w:pPr>
    <w:rPr>
      <w:rFonts w:ascii="Garamond" w:eastAsia="Times New Roman" w:hAnsi="Garamond"/>
      <w:b/>
      <w:sz w:val="22"/>
    </w:rPr>
  </w:style>
  <w:style w:type="paragraph" w:customStyle="1" w:styleId="Responsibilities">
    <w:name w:val="Responsibilities"/>
    <w:basedOn w:val="Normal"/>
    <w:rsid w:val="00195C0D"/>
    <w:pPr>
      <w:tabs>
        <w:tab w:val="right" w:pos="9360"/>
      </w:tabs>
      <w:ind w:left="900" w:hanging="360"/>
    </w:pPr>
    <w:rPr>
      <w:rFonts w:ascii="Times" w:eastAsia="Times New Roman" w:hAnsi="Times"/>
    </w:rPr>
  </w:style>
  <w:style w:type="paragraph" w:customStyle="1" w:styleId="ProjectTitle">
    <w:name w:val="Project Title"/>
    <w:basedOn w:val="Normal"/>
    <w:rsid w:val="00195C0D"/>
    <w:pPr>
      <w:tabs>
        <w:tab w:val="right" w:pos="9360"/>
      </w:tabs>
      <w:ind w:left="360"/>
    </w:pPr>
    <w:rPr>
      <w:rFonts w:ascii="Garamond" w:eastAsia="Times New Roman" w:hAnsi="Garamond"/>
      <w:sz w:val="22"/>
    </w:rPr>
  </w:style>
  <w:style w:type="character" w:styleId="Hyperlink">
    <w:name w:val="Hyperlink"/>
    <w:rsid w:val="00AE5BE9"/>
    <w:rPr>
      <w:color w:val="0000FF"/>
      <w:u w:val="single"/>
    </w:rPr>
  </w:style>
  <w:style w:type="paragraph" w:styleId="Footer">
    <w:name w:val="footer"/>
    <w:basedOn w:val="Normal"/>
    <w:rsid w:val="00AE5BE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2142D"/>
    <w:rPr>
      <w:rFonts w:ascii="Arial" w:eastAsia="Batang" w:hAnsi="Arial"/>
    </w:rPr>
  </w:style>
  <w:style w:type="paragraph" w:styleId="BalloonText">
    <w:name w:val="Balloon Text"/>
    <w:basedOn w:val="Normal"/>
    <w:link w:val="BalloonTextChar"/>
    <w:rsid w:val="009D2A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D2A1B"/>
    <w:rPr>
      <w:rFonts w:ascii="Tahoma" w:eastAsia="Batang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9D2A1B"/>
    <w:rPr>
      <w:rFonts w:cs="Times New Roman"/>
    </w:rPr>
  </w:style>
  <w:style w:type="paragraph" w:customStyle="1" w:styleId="CompanyTitle">
    <w:name w:val="Company/Title"/>
    <w:basedOn w:val="Normal"/>
    <w:rsid w:val="009D2A1B"/>
    <w:rPr>
      <w:rFonts w:ascii="Times New Roman" w:eastAsia="Times New Roman" w:hAnsi="Times New Roman"/>
      <w:b/>
      <w:color w:val="000000"/>
      <w:sz w:val="22"/>
    </w:rPr>
  </w:style>
  <w:style w:type="paragraph" w:customStyle="1" w:styleId="Default">
    <w:name w:val="Default"/>
    <w:basedOn w:val="Normal"/>
    <w:rsid w:val="004C12C0"/>
    <w:pPr>
      <w:autoSpaceDE w:val="0"/>
      <w:autoSpaceDN w:val="0"/>
    </w:pPr>
    <w:rPr>
      <w:rFonts w:ascii="Calibri" w:eastAsiaTheme="minorHAnsi" w:hAnsi="Calibri"/>
      <w:color w:val="000000"/>
      <w:sz w:val="24"/>
      <w:szCs w:val="24"/>
    </w:rPr>
  </w:style>
  <w:style w:type="paragraph" w:customStyle="1" w:styleId="default0">
    <w:name w:val="default"/>
    <w:basedOn w:val="Normal"/>
    <w:rsid w:val="004C12C0"/>
    <w:pPr>
      <w:spacing w:before="100" w:beforeAutospacing="1" w:after="100" w:afterAutospacing="1"/>
    </w:pPr>
    <w:rPr>
      <w:rFonts w:ascii="Times New Roman" w:eastAsiaTheme="minorHAnsi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4C12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1658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1658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5C0D"/>
    <w:rPr>
      <w:rFonts w:ascii="Arial" w:eastAsia="Batang" w:hAnsi="Arial"/>
    </w:rPr>
  </w:style>
  <w:style w:type="paragraph" w:styleId="Heading1">
    <w:name w:val="heading 1"/>
    <w:basedOn w:val="Normal"/>
    <w:next w:val="Normal"/>
    <w:link w:val="Heading1Char"/>
    <w:qFormat/>
    <w:rsid w:val="004C12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7">
    <w:name w:val="heading 7"/>
    <w:basedOn w:val="Normal"/>
    <w:next w:val="Normal"/>
    <w:qFormat/>
    <w:rsid w:val="00195C0D"/>
    <w:pPr>
      <w:keepNext/>
      <w:outlineLvl w:val="6"/>
    </w:pPr>
    <w:rPr>
      <w:rFonts w:ascii="Arial Narrow" w:hAnsi="Arial Narrow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rsid w:val="00C07BF5"/>
    <w:pPr>
      <w:spacing w:line="290" w:lineRule="atLeast"/>
      <w:ind w:left="43" w:right="-270"/>
    </w:pPr>
    <w:rPr>
      <w:rFonts w:ascii="Arial" w:hAnsi="Arial"/>
      <w:szCs w:val="24"/>
    </w:rPr>
  </w:style>
  <w:style w:type="character" w:customStyle="1" w:styleId="TechnicalProfessionalsName">
    <w:name w:val="Technical Professional's Name"/>
    <w:rsid w:val="00A44A39"/>
    <w:rPr>
      <w:rFonts w:ascii="Arial" w:hAnsi="Arial"/>
      <w:b/>
      <w:color w:val="8E001C"/>
      <w:sz w:val="32"/>
    </w:rPr>
  </w:style>
  <w:style w:type="paragraph" w:customStyle="1" w:styleId="Addressblock">
    <w:name w:val="Address block"/>
    <w:rsid w:val="00A44A39"/>
    <w:pPr>
      <w:spacing w:line="240" w:lineRule="exact"/>
      <w:jc w:val="right"/>
    </w:pPr>
    <w:rPr>
      <w:rFonts w:ascii="Arial" w:hAnsi="Arial"/>
      <w:szCs w:val="24"/>
    </w:rPr>
  </w:style>
  <w:style w:type="paragraph" w:customStyle="1" w:styleId="Resumeheader">
    <w:name w:val="Resume header"/>
    <w:rsid w:val="00A44A39"/>
    <w:pPr>
      <w:spacing w:after="120" w:line="290" w:lineRule="exact"/>
      <w:ind w:left="43" w:right="-274"/>
    </w:pPr>
    <w:rPr>
      <w:rFonts w:ascii="Arial" w:hAnsi="Arial"/>
      <w:b/>
      <w:caps/>
      <w:spacing w:val="20"/>
      <w:szCs w:val="24"/>
    </w:rPr>
  </w:style>
  <w:style w:type="paragraph" w:customStyle="1" w:styleId="ResumeBulletpoints">
    <w:name w:val="Resume Bullet points"/>
    <w:basedOn w:val="Text"/>
    <w:rsid w:val="00A44A39"/>
    <w:pPr>
      <w:numPr>
        <w:numId w:val="1"/>
      </w:numPr>
    </w:pPr>
  </w:style>
  <w:style w:type="paragraph" w:styleId="BodyText">
    <w:name w:val="Body Text"/>
    <w:basedOn w:val="Normal"/>
    <w:rsid w:val="00195C0D"/>
    <w:pPr>
      <w:spacing w:after="220" w:line="220" w:lineRule="atLeast"/>
      <w:jc w:val="both"/>
    </w:pPr>
    <w:rPr>
      <w:spacing w:val="-5"/>
    </w:rPr>
  </w:style>
  <w:style w:type="paragraph" w:customStyle="1" w:styleId="CompanyName">
    <w:name w:val="Company Name"/>
    <w:basedOn w:val="Normal"/>
    <w:next w:val="Normal"/>
    <w:autoRedefine/>
    <w:rsid w:val="00195C0D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Objective">
    <w:name w:val="Objective"/>
    <w:basedOn w:val="Normal"/>
    <w:next w:val="BodyText"/>
    <w:rsid w:val="00195C0D"/>
    <w:pPr>
      <w:spacing w:before="240" w:after="220" w:line="220" w:lineRule="atLeast"/>
    </w:pPr>
  </w:style>
  <w:style w:type="paragraph" w:customStyle="1" w:styleId="SectionTitle">
    <w:name w:val="Section Title"/>
    <w:basedOn w:val="Normal"/>
    <w:next w:val="Normal"/>
    <w:autoRedefine/>
    <w:rsid w:val="00DC5F86"/>
    <w:pPr>
      <w:spacing w:after="120"/>
    </w:pPr>
    <w:rPr>
      <w:rFonts w:ascii="Arial Narrow" w:hAnsi="Arial Narrow" w:cs="Arial"/>
      <w:b/>
      <w:i/>
      <w:u w:val="single"/>
    </w:rPr>
  </w:style>
  <w:style w:type="paragraph" w:styleId="Header">
    <w:name w:val="header"/>
    <w:basedOn w:val="Normal"/>
    <w:link w:val="HeaderChar"/>
    <w:rsid w:val="00195C0D"/>
    <w:pPr>
      <w:spacing w:line="220" w:lineRule="atLeast"/>
      <w:ind w:left="-2160"/>
      <w:jc w:val="both"/>
    </w:pPr>
  </w:style>
  <w:style w:type="paragraph" w:customStyle="1" w:styleId="University">
    <w:name w:val="University"/>
    <w:basedOn w:val="Normal"/>
    <w:rsid w:val="00195C0D"/>
    <w:pPr>
      <w:tabs>
        <w:tab w:val="right" w:pos="9360"/>
      </w:tabs>
    </w:pPr>
    <w:rPr>
      <w:rFonts w:ascii="Times" w:eastAsia="Times New Roman" w:hAnsi="Times"/>
    </w:rPr>
  </w:style>
  <w:style w:type="paragraph" w:customStyle="1" w:styleId="Company">
    <w:name w:val="Company"/>
    <w:basedOn w:val="Normal"/>
    <w:rsid w:val="00195C0D"/>
    <w:pPr>
      <w:tabs>
        <w:tab w:val="right" w:pos="9360"/>
      </w:tabs>
    </w:pPr>
    <w:rPr>
      <w:rFonts w:ascii="Garamond" w:eastAsia="Times New Roman" w:hAnsi="Garamond"/>
      <w:b/>
      <w:sz w:val="22"/>
    </w:rPr>
  </w:style>
  <w:style w:type="paragraph" w:customStyle="1" w:styleId="Responsibilities">
    <w:name w:val="Responsibilities"/>
    <w:basedOn w:val="Normal"/>
    <w:rsid w:val="00195C0D"/>
    <w:pPr>
      <w:tabs>
        <w:tab w:val="right" w:pos="9360"/>
      </w:tabs>
      <w:ind w:left="900" w:hanging="360"/>
    </w:pPr>
    <w:rPr>
      <w:rFonts w:ascii="Times" w:eastAsia="Times New Roman" w:hAnsi="Times"/>
    </w:rPr>
  </w:style>
  <w:style w:type="paragraph" w:customStyle="1" w:styleId="ProjectTitle">
    <w:name w:val="Project Title"/>
    <w:basedOn w:val="Normal"/>
    <w:rsid w:val="00195C0D"/>
    <w:pPr>
      <w:tabs>
        <w:tab w:val="right" w:pos="9360"/>
      </w:tabs>
      <w:ind w:left="360"/>
    </w:pPr>
    <w:rPr>
      <w:rFonts w:ascii="Garamond" w:eastAsia="Times New Roman" w:hAnsi="Garamond"/>
      <w:sz w:val="22"/>
    </w:rPr>
  </w:style>
  <w:style w:type="character" w:styleId="Hyperlink">
    <w:name w:val="Hyperlink"/>
    <w:rsid w:val="00AE5BE9"/>
    <w:rPr>
      <w:color w:val="0000FF"/>
      <w:u w:val="single"/>
    </w:rPr>
  </w:style>
  <w:style w:type="paragraph" w:styleId="Footer">
    <w:name w:val="footer"/>
    <w:basedOn w:val="Normal"/>
    <w:rsid w:val="00AE5BE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2142D"/>
    <w:rPr>
      <w:rFonts w:ascii="Arial" w:eastAsia="Batang" w:hAnsi="Arial"/>
    </w:rPr>
  </w:style>
  <w:style w:type="paragraph" w:styleId="BalloonText">
    <w:name w:val="Balloon Text"/>
    <w:basedOn w:val="Normal"/>
    <w:link w:val="BalloonTextChar"/>
    <w:rsid w:val="009D2A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D2A1B"/>
    <w:rPr>
      <w:rFonts w:ascii="Tahoma" w:eastAsia="Batang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9D2A1B"/>
    <w:rPr>
      <w:rFonts w:cs="Times New Roman"/>
    </w:rPr>
  </w:style>
  <w:style w:type="paragraph" w:customStyle="1" w:styleId="CompanyTitle">
    <w:name w:val="Company/Title"/>
    <w:basedOn w:val="Normal"/>
    <w:rsid w:val="009D2A1B"/>
    <w:rPr>
      <w:rFonts w:ascii="Times New Roman" w:eastAsia="Times New Roman" w:hAnsi="Times New Roman"/>
      <w:b/>
      <w:color w:val="000000"/>
      <w:sz w:val="22"/>
    </w:rPr>
  </w:style>
  <w:style w:type="paragraph" w:customStyle="1" w:styleId="Default">
    <w:name w:val="Default"/>
    <w:basedOn w:val="Normal"/>
    <w:rsid w:val="004C12C0"/>
    <w:pPr>
      <w:autoSpaceDE w:val="0"/>
      <w:autoSpaceDN w:val="0"/>
    </w:pPr>
    <w:rPr>
      <w:rFonts w:ascii="Calibri" w:eastAsiaTheme="minorHAnsi" w:hAnsi="Calibri"/>
      <w:color w:val="000000"/>
      <w:sz w:val="24"/>
      <w:szCs w:val="24"/>
    </w:rPr>
  </w:style>
  <w:style w:type="paragraph" w:customStyle="1" w:styleId="default0">
    <w:name w:val="default"/>
    <w:basedOn w:val="Normal"/>
    <w:rsid w:val="004C12C0"/>
    <w:pPr>
      <w:spacing w:before="100" w:beforeAutospacing="1" w:after="100" w:afterAutospacing="1"/>
    </w:pPr>
    <w:rPr>
      <w:rFonts w:ascii="Times New Roman" w:eastAsiaTheme="minorHAnsi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4C12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oorebluechip@a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3736</Words>
  <Characters>21300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EXPERIENCE</vt:lpstr>
    </vt:vector>
  </TitlesOfParts>
  <Company>Allegis Group, Inc</Company>
  <LinksUpToDate>false</LinksUpToDate>
  <CharactersWithSpaces>24987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EXPERIENCE</dc:title>
  <dc:creator>Joey Spector</dc:creator>
  <cp:lastModifiedBy>Kapebilede LLC</cp:lastModifiedBy>
  <cp:revision>3</cp:revision>
  <cp:lastPrinted>2012-01-18T00:30:00Z</cp:lastPrinted>
  <dcterms:created xsi:type="dcterms:W3CDTF">2017-02-28T02:37:00Z</dcterms:created>
  <dcterms:modified xsi:type="dcterms:W3CDTF">2017-02-28T02:55:00Z</dcterms:modified>
</cp:coreProperties>
</file>