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74B" w:rsidRPr="004977B4" w:rsidRDefault="005D674B">
      <w:pPr>
        <w:pStyle w:val="Horizontalline"/>
        <w:rPr>
          <w:rFonts w:asciiTheme="majorHAnsi" w:hAnsiTheme="majorHAnsi"/>
          <w:sz w:val="22"/>
          <w:szCs w:val="22"/>
        </w:rPr>
      </w:pPr>
    </w:p>
    <w:p w:rsidR="004971A2" w:rsidRPr="004977B4" w:rsidRDefault="004971A2" w:rsidP="004971A2">
      <w:pPr>
        <w:pStyle w:val="CategoryHeading"/>
        <w:rPr>
          <w:rFonts w:asciiTheme="majorHAnsi" w:eastAsia="MS Mincho" w:hAnsiTheme="majorHAnsi"/>
        </w:rPr>
      </w:pPr>
      <w:r w:rsidRPr="004977B4">
        <w:rPr>
          <w:rFonts w:asciiTheme="majorHAnsi" w:eastAsia="MS Mincho" w:hAnsiTheme="majorHAnsi"/>
        </w:rPr>
        <w:t>Education</w:t>
      </w:r>
    </w:p>
    <w:p w:rsidR="004971A2" w:rsidRPr="004977B4" w:rsidRDefault="004C32BF" w:rsidP="004971A2">
      <w:pPr>
        <w:pStyle w:val="Heading2"/>
        <w:rPr>
          <w:rFonts w:asciiTheme="majorHAnsi" w:hAnsiTheme="majorHAnsi"/>
          <w:sz w:val="22"/>
          <w:szCs w:val="22"/>
        </w:rPr>
      </w:pPr>
      <w:r w:rsidRPr="004977B4">
        <w:rPr>
          <w:rFonts w:asciiTheme="majorHAnsi" w:hAnsiTheme="majorHAnsi"/>
          <w:sz w:val="22"/>
          <w:szCs w:val="22"/>
        </w:rPr>
        <w:t>Furman University</w:t>
      </w:r>
    </w:p>
    <w:p w:rsidR="004971A2" w:rsidRPr="004977B4" w:rsidRDefault="004C32BF" w:rsidP="004971A2">
      <w:pPr>
        <w:pStyle w:val="CollegeDegree"/>
        <w:rPr>
          <w:rStyle w:val="JobChar"/>
          <w:rFonts w:asciiTheme="majorHAnsi" w:hAnsiTheme="majorHAnsi"/>
          <w:sz w:val="20"/>
          <w:szCs w:val="20"/>
        </w:rPr>
      </w:pPr>
      <w:r w:rsidRPr="004977B4">
        <w:rPr>
          <w:rStyle w:val="JobChar"/>
          <w:rFonts w:asciiTheme="majorHAnsi" w:hAnsiTheme="majorHAnsi"/>
          <w:sz w:val="20"/>
          <w:szCs w:val="20"/>
        </w:rPr>
        <w:t>Project Management Certification, 2006</w:t>
      </w:r>
    </w:p>
    <w:p w:rsidR="004971A2" w:rsidRPr="004977B4" w:rsidRDefault="004971A2" w:rsidP="004971A2">
      <w:pPr>
        <w:pStyle w:val="Heading2"/>
        <w:rPr>
          <w:rFonts w:asciiTheme="majorHAnsi" w:hAnsiTheme="majorHAnsi"/>
          <w:sz w:val="22"/>
          <w:szCs w:val="22"/>
        </w:rPr>
      </w:pPr>
    </w:p>
    <w:p w:rsidR="004971A2" w:rsidRPr="004977B4" w:rsidRDefault="004C32BF" w:rsidP="004971A2">
      <w:pPr>
        <w:pStyle w:val="Heading2"/>
        <w:rPr>
          <w:rFonts w:asciiTheme="majorHAnsi" w:hAnsiTheme="majorHAnsi"/>
          <w:sz w:val="22"/>
          <w:szCs w:val="22"/>
        </w:rPr>
      </w:pPr>
      <w:r w:rsidRPr="004977B4">
        <w:rPr>
          <w:rFonts w:asciiTheme="majorHAnsi" w:hAnsiTheme="majorHAnsi"/>
          <w:sz w:val="22"/>
          <w:szCs w:val="22"/>
        </w:rPr>
        <w:t>Indiana University</w:t>
      </w:r>
    </w:p>
    <w:p w:rsidR="004971A2" w:rsidRDefault="004C32BF" w:rsidP="004971A2">
      <w:pPr>
        <w:pStyle w:val="CollegeDegree"/>
        <w:rPr>
          <w:rStyle w:val="JobChar"/>
          <w:rFonts w:asciiTheme="majorHAnsi" w:hAnsiTheme="majorHAnsi"/>
          <w:sz w:val="20"/>
          <w:szCs w:val="20"/>
        </w:rPr>
      </w:pPr>
      <w:r w:rsidRPr="004977B4">
        <w:rPr>
          <w:rStyle w:val="JobChar"/>
          <w:rFonts w:asciiTheme="majorHAnsi" w:hAnsiTheme="majorHAnsi"/>
          <w:sz w:val="20"/>
          <w:szCs w:val="20"/>
        </w:rPr>
        <w:t>Business Sciences Bachelor Degree</w:t>
      </w:r>
      <w:r w:rsidR="005B3387" w:rsidRPr="004977B4">
        <w:rPr>
          <w:rStyle w:val="JobChar"/>
          <w:rFonts w:asciiTheme="majorHAnsi" w:hAnsiTheme="majorHAnsi"/>
          <w:sz w:val="20"/>
          <w:szCs w:val="20"/>
        </w:rPr>
        <w:t xml:space="preserve"> with High Honors</w:t>
      </w:r>
      <w:r w:rsidR="00562325" w:rsidRPr="004977B4">
        <w:rPr>
          <w:rStyle w:val="JobChar"/>
          <w:rFonts w:asciiTheme="majorHAnsi" w:hAnsiTheme="majorHAnsi"/>
          <w:sz w:val="20"/>
          <w:szCs w:val="20"/>
        </w:rPr>
        <w:t xml:space="preserve">; Religion Minor </w:t>
      </w:r>
    </w:p>
    <w:p w:rsidR="004977B4" w:rsidRPr="004977B4" w:rsidRDefault="004977B4" w:rsidP="004971A2">
      <w:pPr>
        <w:pStyle w:val="CollegeDegree"/>
        <w:rPr>
          <w:rStyle w:val="JobChar"/>
          <w:rFonts w:asciiTheme="majorHAnsi" w:hAnsiTheme="majorHAnsi"/>
          <w:sz w:val="20"/>
          <w:szCs w:val="20"/>
        </w:rPr>
      </w:pPr>
    </w:p>
    <w:p w:rsidR="004977B4" w:rsidRPr="004977B4" w:rsidRDefault="004977B4" w:rsidP="004977B4">
      <w:pPr>
        <w:pStyle w:val="Heading2"/>
        <w:rPr>
          <w:rFonts w:asciiTheme="majorHAnsi" w:hAnsiTheme="majorHAnsi"/>
          <w:sz w:val="22"/>
          <w:szCs w:val="22"/>
        </w:rPr>
      </w:pPr>
      <w:r w:rsidRPr="004977B4">
        <w:rPr>
          <w:rFonts w:asciiTheme="majorHAnsi" w:hAnsiTheme="majorHAnsi"/>
          <w:sz w:val="22"/>
          <w:szCs w:val="22"/>
        </w:rPr>
        <w:t>University of Kentucky</w:t>
      </w:r>
    </w:p>
    <w:p w:rsidR="004977B4" w:rsidRPr="004977B4" w:rsidRDefault="004977B4" w:rsidP="004971A2">
      <w:pPr>
        <w:pStyle w:val="CollegeDegree"/>
        <w:rPr>
          <w:rFonts w:asciiTheme="majorHAnsi" w:hAnsiTheme="majorHAnsi"/>
          <w:sz w:val="20"/>
          <w:szCs w:val="20"/>
        </w:rPr>
      </w:pPr>
      <w:r>
        <w:rPr>
          <w:rStyle w:val="JobChar"/>
          <w:rFonts w:asciiTheme="majorHAnsi" w:hAnsiTheme="majorHAnsi"/>
          <w:sz w:val="20"/>
          <w:szCs w:val="20"/>
        </w:rPr>
        <w:t>Associates Degree, High Honors</w:t>
      </w:r>
    </w:p>
    <w:p w:rsidR="005D674B" w:rsidRPr="004977B4" w:rsidRDefault="00DA39F8">
      <w:pPr>
        <w:pStyle w:val="CategoryHeading"/>
        <w:rPr>
          <w:rFonts w:asciiTheme="majorHAnsi" w:eastAsia="MS Mincho" w:hAnsiTheme="majorHAnsi"/>
        </w:rPr>
      </w:pPr>
      <w:r w:rsidRPr="004977B4">
        <w:rPr>
          <w:rFonts w:asciiTheme="majorHAnsi" w:eastAsia="MS Mincho" w:hAnsiTheme="majorHAnsi"/>
        </w:rPr>
        <w:t>Professional Experience</w:t>
      </w:r>
    </w:p>
    <w:p w:rsidR="00056B78" w:rsidRDefault="00056B78">
      <w:pPr>
        <w:pStyle w:val="Heading2"/>
        <w:rPr>
          <w:rStyle w:val="Employer"/>
          <w:rFonts w:asciiTheme="majorHAnsi" w:hAnsiTheme="majorHAnsi"/>
          <w:sz w:val="24"/>
        </w:rPr>
      </w:pPr>
      <w:r>
        <w:rPr>
          <w:rStyle w:val="Employer"/>
          <w:rFonts w:asciiTheme="majorHAnsi" w:hAnsiTheme="majorHAnsi"/>
          <w:sz w:val="24"/>
        </w:rPr>
        <w:t>Aetna</w:t>
      </w:r>
    </w:p>
    <w:p w:rsidR="004028EF" w:rsidRDefault="004028EF" w:rsidP="00056B78">
      <w:pPr>
        <w:pStyle w:val="Job"/>
        <w:rPr>
          <w:rStyle w:val="JobTitle"/>
          <w:rFonts w:asciiTheme="majorHAnsi" w:hAnsiTheme="majorHAnsi"/>
          <w:b w:val="0"/>
          <w:sz w:val="22"/>
          <w:szCs w:val="22"/>
          <w:u w:val="none"/>
        </w:rPr>
      </w:pPr>
      <w:r>
        <w:rPr>
          <w:rStyle w:val="JobTitle"/>
          <w:rFonts w:asciiTheme="majorHAnsi" w:hAnsiTheme="majorHAnsi"/>
          <w:sz w:val="22"/>
          <w:szCs w:val="22"/>
        </w:rPr>
        <w:t xml:space="preserve">Chief Operating Officer </w:t>
      </w:r>
      <w:r>
        <w:rPr>
          <w:rStyle w:val="JobTitle"/>
          <w:rFonts w:asciiTheme="majorHAnsi" w:hAnsiTheme="majorHAnsi"/>
          <w:b w:val="0"/>
          <w:sz w:val="22"/>
          <w:szCs w:val="22"/>
          <w:u w:val="none"/>
        </w:rPr>
        <w:t>6/17 to Present</w:t>
      </w:r>
    </w:p>
    <w:p w:rsidR="004028EF" w:rsidRPr="004028EF" w:rsidRDefault="004028EF" w:rsidP="00056B78">
      <w:pPr>
        <w:pStyle w:val="Job"/>
        <w:rPr>
          <w:bCs/>
          <w:sz w:val="20"/>
          <w:szCs w:val="20"/>
        </w:rPr>
      </w:pPr>
      <w:r w:rsidRPr="004028EF">
        <w:rPr>
          <w:rFonts w:asciiTheme="majorHAnsi" w:hAnsiTheme="majorHAnsi"/>
          <w:sz w:val="20"/>
          <w:szCs w:val="20"/>
        </w:rPr>
        <w:t>Responsible for the functions of the day-to-day operations of the service center, including claims payment, claims rework,</w:t>
      </w:r>
      <w:r>
        <w:rPr>
          <w:rFonts w:asciiTheme="majorHAnsi" w:hAnsiTheme="majorHAnsi"/>
          <w:sz w:val="20"/>
          <w:szCs w:val="20"/>
        </w:rPr>
        <w:t xml:space="preserve"> provider network, credentialing, </w:t>
      </w:r>
      <w:r w:rsidRPr="004028EF">
        <w:rPr>
          <w:rFonts w:asciiTheme="majorHAnsi" w:hAnsiTheme="majorHAnsi"/>
          <w:sz w:val="20"/>
          <w:szCs w:val="20"/>
        </w:rPr>
        <w:t xml:space="preserve"> member and provider inquiries, billing, enrollment, accounts receivable,</w:t>
      </w:r>
      <w:r>
        <w:rPr>
          <w:rFonts w:asciiTheme="majorHAnsi" w:hAnsiTheme="majorHAnsi"/>
          <w:sz w:val="20"/>
          <w:szCs w:val="20"/>
        </w:rPr>
        <w:t xml:space="preserve"> marketing and outreach</w:t>
      </w:r>
      <w:bookmarkStart w:id="0" w:name="_GoBack"/>
      <w:bookmarkEnd w:id="0"/>
      <w:r w:rsidRPr="004028EF">
        <w:rPr>
          <w:rFonts w:asciiTheme="majorHAnsi" w:hAnsiTheme="majorHAnsi"/>
          <w:sz w:val="20"/>
          <w:szCs w:val="20"/>
        </w:rPr>
        <w:t>. Execute strategic and operational plans in support of business segment customer service objectives and initiatives. Set business area priorities, allocate resources, and develop plans for multiple related teams. Develop an organization that attracts, selects, trains and retains high caliber talent and a team that works well together across business segments. Ensure all critical service metrics and operational results are achieved. Lead multiple managers including customer service, provider relations, claims, enrollment/eligibility, community outreach, and marketing.</w:t>
      </w:r>
    </w:p>
    <w:p w:rsidR="004028EF" w:rsidRDefault="004028EF" w:rsidP="00056B78">
      <w:pPr>
        <w:pStyle w:val="Job"/>
        <w:rPr>
          <w:rStyle w:val="JobTitle"/>
          <w:rFonts w:asciiTheme="majorHAnsi" w:hAnsiTheme="majorHAnsi"/>
          <w:sz w:val="22"/>
          <w:szCs w:val="22"/>
        </w:rPr>
      </w:pPr>
    </w:p>
    <w:p w:rsidR="00056B78" w:rsidRPr="004977B4" w:rsidRDefault="00056B78" w:rsidP="00056B78">
      <w:pPr>
        <w:pStyle w:val="Job"/>
        <w:rPr>
          <w:rFonts w:asciiTheme="majorHAnsi" w:hAnsiTheme="majorHAnsi"/>
          <w:sz w:val="22"/>
          <w:szCs w:val="22"/>
        </w:rPr>
      </w:pPr>
      <w:r>
        <w:rPr>
          <w:rStyle w:val="JobTitle"/>
          <w:rFonts w:asciiTheme="majorHAnsi" w:hAnsiTheme="majorHAnsi"/>
          <w:sz w:val="22"/>
          <w:szCs w:val="22"/>
        </w:rPr>
        <w:t>Senior Project Manager</w:t>
      </w:r>
      <w:r w:rsidRPr="004977B4">
        <w:rPr>
          <w:rFonts w:asciiTheme="majorHAnsi" w:hAnsiTheme="majorHAnsi"/>
          <w:sz w:val="22"/>
          <w:szCs w:val="22"/>
        </w:rPr>
        <w:t xml:space="preserve">, </w:t>
      </w:r>
      <w:r w:rsidR="00C176C5">
        <w:rPr>
          <w:rFonts w:asciiTheme="majorHAnsi" w:hAnsiTheme="majorHAnsi"/>
          <w:sz w:val="22"/>
          <w:szCs w:val="22"/>
        </w:rPr>
        <w:t>6</w:t>
      </w:r>
      <w:r w:rsidRPr="004977B4">
        <w:rPr>
          <w:rFonts w:asciiTheme="majorHAnsi" w:hAnsiTheme="majorHAnsi"/>
          <w:sz w:val="22"/>
          <w:szCs w:val="22"/>
        </w:rPr>
        <w:t>/1</w:t>
      </w:r>
      <w:r>
        <w:rPr>
          <w:rFonts w:asciiTheme="majorHAnsi" w:hAnsiTheme="majorHAnsi"/>
          <w:sz w:val="22"/>
          <w:szCs w:val="22"/>
        </w:rPr>
        <w:t>4</w:t>
      </w:r>
      <w:r w:rsidRPr="004977B4">
        <w:rPr>
          <w:rFonts w:asciiTheme="majorHAnsi" w:hAnsiTheme="majorHAnsi"/>
          <w:sz w:val="22"/>
          <w:szCs w:val="22"/>
        </w:rPr>
        <w:t xml:space="preserve"> to </w:t>
      </w:r>
      <w:r w:rsidR="004028EF">
        <w:rPr>
          <w:rFonts w:asciiTheme="majorHAnsi" w:hAnsiTheme="majorHAnsi"/>
          <w:sz w:val="22"/>
          <w:szCs w:val="22"/>
        </w:rPr>
        <w:t>6/17</w:t>
      </w:r>
      <w:r w:rsidRPr="004977B4">
        <w:rPr>
          <w:rFonts w:asciiTheme="majorHAnsi" w:hAnsiTheme="majorHAnsi"/>
          <w:sz w:val="22"/>
          <w:szCs w:val="22"/>
        </w:rPr>
        <w:tab/>
      </w:r>
    </w:p>
    <w:p w:rsidR="00056B78" w:rsidRDefault="008D6166" w:rsidP="00056B78">
      <w:pPr>
        <w:rPr>
          <w:rFonts w:asciiTheme="majorHAnsi" w:hAnsiTheme="majorHAnsi"/>
          <w:sz w:val="20"/>
          <w:szCs w:val="20"/>
        </w:rPr>
      </w:pPr>
      <w:r>
        <w:rPr>
          <w:rFonts w:asciiTheme="majorHAnsi" w:hAnsiTheme="majorHAnsi"/>
          <w:sz w:val="20"/>
          <w:szCs w:val="20"/>
        </w:rPr>
        <w:t>Right hand to</w:t>
      </w:r>
      <w:r w:rsidR="00056B78">
        <w:rPr>
          <w:rFonts w:asciiTheme="majorHAnsi" w:hAnsiTheme="majorHAnsi"/>
          <w:sz w:val="20"/>
          <w:szCs w:val="20"/>
        </w:rPr>
        <w:t xml:space="preserve"> the COO in the </w:t>
      </w:r>
      <w:r w:rsidR="00E86EB8">
        <w:rPr>
          <w:rFonts w:asciiTheme="majorHAnsi" w:hAnsiTheme="majorHAnsi"/>
          <w:sz w:val="20"/>
          <w:szCs w:val="20"/>
        </w:rPr>
        <w:t xml:space="preserve">build, </w:t>
      </w:r>
      <w:r w:rsidR="00056B78">
        <w:rPr>
          <w:rFonts w:asciiTheme="majorHAnsi" w:hAnsiTheme="majorHAnsi"/>
          <w:sz w:val="20"/>
          <w:szCs w:val="20"/>
        </w:rPr>
        <w:t xml:space="preserve">implementation and standup of new </w:t>
      </w:r>
      <w:r w:rsidR="00E86EB8">
        <w:rPr>
          <w:rFonts w:asciiTheme="majorHAnsi" w:hAnsiTheme="majorHAnsi"/>
          <w:sz w:val="20"/>
          <w:szCs w:val="20"/>
        </w:rPr>
        <w:t>health</w:t>
      </w:r>
      <w:r w:rsidR="00056B78">
        <w:rPr>
          <w:rFonts w:asciiTheme="majorHAnsi" w:hAnsiTheme="majorHAnsi"/>
          <w:sz w:val="20"/>
          <w:szCs w:val="20"/>
        </w:rPr>
        <w:t xml:space="preserve"> plans in New Jersey</w:t>
      </w:r>
      <w:r w:rsidR="000B1D9A">
        <w:rPr>
          <w:rFonts w:asciiTheme="majorHAnsi" w:hAnsiTheme="majorHAnsi"/>
          <w:sz w:val="20"/>
          <w:szCs w:val="20"/>
        </w:rPr>
        <w:t>,</w:t>
      </w:r>
      <w:r w:rsidR="00056B78">
        <w:rPr>
          <w:rFonts w:asciiTheme="majorHAnsi" w:hAnsiTheme="majorHAnsi"/>
          <w:sz w:val="20"/>
          <w:szCs w:val="20"/>
        </w:rPr>
        <w:t xml:space="preserve"> Louisiana</w:t>
      </w:r>
      <w:r w:rsidR="00020ABD">
        <w:rPr>
          <w:rFonts w:asciiTheme="majorHAnsi" w:hAnsiTheme="majorHAnsi"/>
          <w:sz w:val="20"/>
          <w:szCs w:val="20"/>
        </w:rPr>
        <w:t>, C</w:t>
      </w:r>
      <w:r w:rsidR="000B1D9A">
        <w:rPr>
          <w:rFonts w:asciiTheme="majorHAnsi" w:hAnsiTheme="majorHAnsi"/>
          <w:sz w:val="20"/>
          <w:szCs w:val="20"/>
        </w:rPr>
        <w:t>alifornia</w:t>
      </w:r>
      <w:r w:rsidR="00020ABD">
        <w:rPr>
          <w:rFonts w:asciiTheme="majorHAnsi" w:hAnsiTheme="majorHAnsi"/>
          <w:sz w:val="20"/>
          <w:szCs w:val="20"/>
        </w:rPr>
        <w:t xml:space="preserve"> and </w:t>
      </w:r>
      <w:r w:rsidR="006C7066">
        <w:rPr>
          <w:rFonts w:asciiTheme="majorHAnsi" w:hAnsiTheme="majorHAnsi"/>
          <w:sz w:val="20"/>
          <w:szCs w:val="20"/>
        </w:rPr>
        <w:t xml:space="preserve">Maryland with focus on all lines of business including, TANF, CHIP, LTSS, </w:t>
      </w:r>
      <w:r w:rsidR="0049756C">
        <w:rPr>
          <w:rFonts w:asciiTheme="majorHAnsi" w:hAnsiTheme="majorHAnsi"/>
          <w:sz w:val="20"/>
          <w:szCs w:val="20"/>
        </w:rPr>
        <w:t xml:space="preserve">MEDICARE </w:t>
      </w:r>
      <w:r w:rsidR="006C7066">
        <w:rPr>
          <w:rFonts w:asciiTheme="majorHAnsi" w:hAnsiTheme="majorHAnsi"/>
          <w:sz w:val="20"/>
          <w:szCs w:val="20"/>
        </w:rPr>
        <w:t>DUALS, and Behavioral Health</w:t>
      </w:r>
      <w:r w:rsidR="00056B78">
        <w:rPr>
          <w:rFonts w:asciiTheme="majorHAnsi" w:hAnsiTheme="majorHAnsi"/>
          <w:sz w:val="20"/>
          <w:szCs w:val="20"/>
        </w:rPr>
        <w:t>.</w:t>
      </w:r>
      <w:r w:rsidR="006C7066">
        <w:rPr>
          <w:rFonts w:asciiTheme="majorHAnsi" w:hAnsiTheme="majorHAnsi"/>
          <w:sz w:val="20"/>
          <w:szCs w:val="20"/>
        </w:rPr>
        <w:t xml:space="preserve"> </w:t>
      </w:r>
      <w:r w:rsidR="00056B78">
        <w:rPr>
          <w:rFonts w:asciiTheme="majorHAnsi" w:hAnsiTheme="majorHAnsi"/>
          <w:sz w:val="20"/>
          <w:szCs w:val="20"/>
        </w:rPr>
        <w:t xml:space="preserve"> Actively lead</w:t>
      </w:r>
      <w:r w:rsidR="00E86EB8">
        <w:rPr>
          <w:rFonts w:asciiTheme="majorHAnsi" w:hAnsiTheme="majorHAnsi"/>
          <w:sz w:val="20"/>
          <w:szCs w:val="20"/>
        </w:rPr>
        <w:t xml:space="preserve">, consult, </w:t>
      </w:r>
      <w:r w:rsidR="006C7066">
        <w:rPr>
          <w:rFonts w:asciiTheme="majorHAnsi" w:hAnsiTheme="majorHAnsi"/>
          <w:sz w:val="20"/>
          <w:szCs w:val="20"/>
        </w:rPr>
        <w:t xml:space="preserve">, </w:t>
      </w:r>
      <w:r w:rsidR="00E86EB8">
        <w:rPr>
          <w:rFonts w:asciiTheme="majorHAnsi" w:hAnsiTheme="majorHAnsi"/>
          <w:sz w:val="20"/>
          <w:szCs w:val="20"/>
        </w:rPr>
        <w:t>facilitate</w:t>
      </w:r>
      <w:r w:rsidR="00056B78">
        <w:rPr>
          <w:rFonts w:asciiTheme="majorHAnsi" w:hAnsiTheme="majorHAnsi"/>
          <w:sz w:val="20"/>
          <w:szCs w:val="20"/>
        </w:rPr>
        <w:t xml:space="preserve"> and coordinate the activities of the implementation teams </w:t>
      </w:r>
      <w:r w:rsidR="00C176C5">
        <w:rPr>
          <w:rFonts w:asciiTheme="majorHAnsi" w:hAnsiTheme="majorHAnsi"/>
          <w:sz w:val="20"/>
          <w:szCs w:val="20"/>
        </w:rPr>
        <w:t xml:space="preserve">and vendors </w:t>
      </w:r>
      <w:r w:rsidR="00056B78">
        <w:rPr>
          <w:rFonts w:asciiTheme="majorHAnsi" w:hAnsiTheme="majorHAnsi"/>
          <w:sz w:val="20"/>
          <w:szCs w:val="20"/>
        </w:rPr>
        <w:t xml:space="preserve">to </w:t>
      </w:r>
      <w:r w:rsidR="00E86EB8">
        <w:rPr>
          <w:rFonts w:asciiTheme="majorHAnsi" w:hAnsiTheme="majorHAnsi"/>
          <w:sz w:val="20"/>
          <w:szCs w:val="20"/>
        </w:rPr>
        <w:t xml:space="preserve">define, </w:t>
      </w:r>
      <w:r>
        <w:rPr>
          <w:rFonts w:asciiTheme="majorHAnsi" w:hAnsiTheme="majorHAnsi"/>
          <w:sz w:val="20"/>
          <w:szCs w:val="20"/>
        </w:rPr>
        <w:t xml:space="preserve">plan and execute State requirements, </w:t>
      </w:r>
      <w:r w:rsidR="00E86EB8">
        <w:rPr>
          <w:rFonts w:asciiTheme="majorHAnsi" w:hAnsiTheme="majorHAnsi"/>
          <w:sz w:val="20"/>
          <w:szCs w:val="20"/>
        </w:rPr>
        <w:t xml:space="preserve">define and </w:t>
      </w:r>
      <w:r w:rsidR="00056B78">
        <w:rPr>
          <w:rFonts w:asciiTheme="majorHAnsi" w:hAnsiTheme="majorHAnsi"/>
          <w:sz w:val="20"/>
          <w:szCs w:val="20"/>
        </w:rPr>
        <w:t xml:space="preserve">drive tasks to completion and </w:t>
      </w:r>
      <w:r>
        <w:rPr>
          <w:rFonts w:asciiTheme="majorHAnsi" w:hAnsiTheme="majorHAnsi"/>
          <w:sz w:val="20"/>
          <w:szCs w:val="20"/>
        </w:rPr>
        <w:t>mitigate obstacles. Interact with State representatives, all levels of leadership</w:t>
      </w:r>
      <w:r w:rsidR="00C176C5">
        <w:rPr>
          <w:rFonts w:asciiTheme="majorHAnsi" w:hAnsiTheme="majorHAnsi"/>
          <w:sz w:val="20"/>
          <w:szCs w:val="20"/>
        </w:rPr>
        <w:t>, external vendors,</w:t>
      </w:r>
      <w:r>
        <w:rPr>
          <w:rFonts w:asciiTheme="majorHAnsi" w:hAnsiTheme="majorHAnsi"/>
          <w:sz w:val="20"/>
          <w:szCs w:val="20"/>
        </w:rPr>
        <w:t xml:space="preserve"> and multiple </w:t>
      </w:r>
      <w:r w:rsidR="00E86EB8">
        <w:rPr>
          <w:rFonts w:asciiTheme="majorHAnsi" w:hAnsiTheme="majorHAnsi"/>
          <w:sz w:val="20"/>
          <w:szCs w:val="20"/>
        </w:rPr>
        <w:t xml:space="preserve">cross </w:t>
      </w:r>
      <w:r>
        <w:rPr>
          <w:rFonts w:asciiTheme="majorHAnsi" w:hAnsiTheme="majorHAnsi"/>
          <w:sz w:val="20"/>
          <w:szCs w:val="20"/>
        </w:rPr>
        <w:t xml:space="preserve">internal departments to compile information necessary for quality execution of deliverables </w:t>
      </w:r>
      <w:r w:rsidR="001553D7">
        <w:rPr>
          <w:rFonts w:asciiTheme="majorHAnsi" w:hAnsiTheme="majorHAnsi"/>
          <w:sz w:val="20"/>
          <w:szCs w:val="20"/>
        </w:rPr>
        <w:t>while promoting</w:t>
      </w:r>
      <w:r>
        <w:rPr>
          <w:rFonts w:asciiTheme="majorHAnsi" w:hAnsiTheme="majorHAnsi"/>
          <w:sz w:val="20"/>
          <w:szCs w:val="20"/>
        </w:rPr>
        <w:t xml:space="preserve"> </w:t>
      </w:r>
      <w:r w:rsidR="002B6059">
        <w:rPr>
          <w:rFonts w:asciiTheme="majorHAnsi" w:hAnsiTheme="majorHAnsi"/>
          <w:sz w:val="20"/>
          <w:szCs w:val="20"/>
        </w:rPr>
        <w:t xml:space="preserve">transparent </w:t>
      </w:r>
      <w:r w:rsidR="00C176C5">
        <w:rPr>
          <w:rFonts w:asciiTheme="majorHAnsi" w:hAnsiTheme="majorHAnsi"/>
          <w:sz w:val="20"/>
          <w:szCs w:val="20"/>
        </w:rPr>
        <w:t>comm</w:t>
      </w:r>
      <w:r>
        <w:rPr>
          <w:rFonts w:asciiTheme="majorHAnsi" w:hAnsiTheme="majorHAnsi"/>
          <w:sz w:val="20"/>
          <w:szCs w:val="20"/>
        </w:rPr>
        <w:t xml:space="preserve">unication, </w:t>
      </w:r>
      <w:r w:rsidR="00E86EB8">
        <w:rPr>
          <w:rFonts w:asciiTheme="majorHAnsi" w:hAnsiTheme="majorHAnsi"/>
          <w:sz w:val="20"/>
          <w:szCs w:val="20"/>
        </w:rPr>
        <w:t xml:space="preserve">open collaboration, </w:t>
      </w:r>
      <w:r>
        <w:rPr>
          <w:rFonts w:asciiTheme="majorHAnsi" w:hAnsiTheme="majorHAnsi"/>
          <w:sz w:val="20"/>
          <w:szCs w:val="20"/>
        </w:rPr>
        <w:t xml:space="preserve">escalation and resolution of issues. </w:t>
      </w:r>
      <w:r w:rsidR="00B8407E">
        <w:rPr>
          <w:rFonts w:asciiTheme="majorHAnsi" w:hAnsiTheme="majorHAnsi"/>
          <w:sz w:val="20"/>
          <w:szCs w:val="20"/>
        </w:rPr>
        <w:t>Act as the health plan leadership until staff is in place and ready to transition into their roles. This includes working with functional areas on design, configuration</w:t>
      </w:r>
      <w:r w:rsidR="005029D2">
        <w:rPr>
          <w:rFonts w:asciiTheme="majorHAnsi" w:hAnsiTheme="majorHAnsi"/>
          <w:sz w:val="20"/>
          <w:szCs w:val="20"/>
        </w:rPr>
        <w:t>, policy</w:t>
      </w:r>
      <w:r w:rsidR="00B8407E">
        <w:rPr>
          <w:rFonts w:asciiTheme="majorHAnsi" w:hAnsiTheme="majorHAnsi"/>
          <w:sz w:val="20"/>
          <w:szCs w:val="20"/>
        </w:rPr>
        <w:t xml:space="preserve"> and procedure development, reporting, member management, provider setup and management, HEDIS and State reporting setup and monitoring and compliance. </w:t>
      </w:r>
      <w:r>
        <w:rPr>
          <w:rFonts w:asciiTheme="majorHAnsi" w:hAnsiTheme="majorHAnsi"/>
          <w:sz w:val="20"/>
          <w:szCs w:val="20"/>
        </w:rPr>
        <w:t>Support all aspects of the implementation effort and team</w:t>
      </w:r>
      <w:r w:rsidR="000B1D9A">
        <w:rPr>
          <w:rFonts w:asciiTheme="majorHAnsi" w:hAnsiTheme="majorHAnsi"/>
          <w:sz w:val="20"/>
          <w:szCs w:val="20"/>
        </w:rPr>
        <w:t xml:space="preserve">, including </w:t>
      </w:r>
      <w:r w:rsidR="00E86EB8">
        <w:rPr>
          <w:rFonts w:asciiTheme="majorHAnsi" w:hAnsiTheme="majorHAnsi"/>
          <w:sz w:val="20"/>
          <w:szCs w:val="20"/>
        </w:rPr>
        <w:t xml:space="preserve">mentoring project managers, influencing change and </w:t>
      </w:r>
      <w:r w:rsidR="005029D2">
        <w:rPr>
          <w:rFonts w:asciiTheme="majorHAnsi" w:hAnsiTheme="majorHAnsi"/>
          <w:sz w:val="20"/>
          <w:szCs w:val="20"/>
        </w:rPr>
        <w:t>supporting ideas</w:t>
      </w:r>
      <w:r w:rsidR="00E86EB8">
        <w:rPr>
          <w:rFonts w:asciiTheme="majorHAnsi" w:hAnsiTheme="majorHAnsi"/>
          <w:sz w:val="20"/>
          <w:szCs w:val="20"/>
        </w:rPr>
        <w:t xml:space="preserve"> to improve performance results</w:t>
      </w:r>
    </w:p>
    <w:p w:rsidR="008D6166" w:rsidRPr="004977B4" w:rsidRDefault="008D6166" w:rsidP="008D6166">
      <w:pPr>
        <w:pStyle w:val="Heading3"/>
        <w:rPr>
          <w:rFonts w:asciiTheme="majorHAnsi" w:hAnsiTheme="majorHAnsi"/>
          <w:sz w:val="20"/>
          <w:szCs w:val="20"/>
        </w:rPr>
      </w:pPr>
      <w:r w:rsidRPr="004977B4">
        <w:rPr>
          <w:rFonts w:asciiTheme="majorHAnsi" w:hAnsiTheme="majorHAnsi"/>
          <w:sz w:val="20"/>
          <w:szCs w:val="20"/>
        </w:rPr>
        <w:t>Key Results:</w:t>
      </w:r>
    </w:p>
    <w:p w:rsidR="008D6166" w:rsidRDefault="008D6166" w:rsidP="008D6166">
      <w:pPr>
        <w:pStyle w:val="Heading2"/>
        <w:numPr>
          <w:ilvl w:val="0"/>
          <w:numId w:val="11"/>
        </w:numPr>
        <w:rPr>
          <w:rFonts w:asciiTheme="majorHAnsi" w:hAnsiTheme="majorHAnsi"/>
          <w:b w:val="0"/>
          <w:sz w:val="20"/>
          <w:szCs w:val="20"/>
        </w:rPr>
      </w:pPr>
      <w:r>
        <w:rPr>
          <w:rFonts w:asciiTheme="majorHAnsi" w:hAnsiTheme="majorHAnsi"/>
          <w:b w:val="0"/>
          <w:sz w:val="20"/>
          <w:szCs w:val="20"/>
        </w:rPr>
        <w:t>Successful implementation of Aetna Better Health of New Jersey 1/1/15; 12,000 new members as of 1/15/15.</w:t>
      </w:r>
      <w:r w:rsidR="001553D7">
        <w:rPr>
          <w:rFonts w:asciiTheme="majorHAnsi" w:hAnsiTheme="majorHAnsi"/>
          <w:b w:val="0"/>
          <w:sz w:val="20"/>
          <w:szCs w:val="20"/>
        </w:rPr>
        <w:t xml:space="preserve"> Project had previously been delayed multiple times due to outstanding issues. Executed a new timeline and was able to successfully deploy the MCO 12/1/15 w</w:t>
      </w:r>
      <w:r w:rsidR="009172B4">
        <w:rPr>
          <w:rFonts w:asciiTheme="majorHAnsi" w:hAnsiTheme="majorHAnsi"/>
          <w:b w:val="0"/>
          <w:sz w:val="20"/>
          <w:szCs w:val="20"/>
        </w:rPr>
        <w:t>ith membership effective 1/1/15</w:t>
      </w:r>
      <w:r w:rsidR="006C7066">
        <w:rPr>
          <w:rFonts w:asciiTheme="majorHAnsi" w:hAnsiTheme="majorHAnsi"/>
          <w:b w:val="0"/>
          <w:sz w:val="20"/>
          <w:szCs w:val="20"/>
        </w:rPr>
        <w:t xml:space="preserve"> (TANF, CHIP, </w:t>
      </w:r>
      <w:r w:rsidR="0049756C">
        <w:rPr>
          <w:rFonts w:asciiTheme="majorHAnsi" w:hAnsiTheme="majorHAnsi"/>
          <w:b w:val="0"/>
          <w:sz w:val="20"/>
          <w:szCs w:val="20"/>
        </w:rPr>
        <w:t xml:space="preserve">MEDICAR DUALS and </w:t>
      </w:r>
      <w:r w:rsidR="006C7066">
        <w:rPr>
          <w:rFonts w:asciiTheme="majorHAnsi" w:hAnsiTheme="majorHAnsi"/>
          <w:b w:val="0"/>
          <w:sz w:val="20"/>
          <w:szCs w:val="20"/>
        </w:rPr>
        <w:t>LTSS )</w:t>
      </w:r>
    </w:p>
    <w:p w:rsidR="00582213" w:rsidRDefault="008D6166" w:rsidP="008D6166">
      <w:pPr>
        <w:pStyle w:val="Heading2"/>
        <w:numPr>
          <w:ilvl w:val="0"/>
          <w:numId w:val="11"/>
        </w:numPr>
        <w:rPr>
          <w:rFonts w:asciiTheme="majorHAnsi" w:hAnsiTheme="majorHAnsi"/>
          <w:b w:val="0"/>
          <w:sz w:val="20"/>
          <w:szCs w:val="20"/>
        </w:rPr>
      </w:pPr>
      <w:r>
        <w:rPr>
          <w:rFonts w:asciiTheme="majorHAnsi" w:hAnsiTheme="majorHAnsi"/>
          <w:b w:val="0"/>
          <w:sz w:val="20"/>
          <w:szCs w:val="20"/>
        </w:rPr>
        <w:t>Successful implementation of Aetna Better Health of Louisiana 2/1/15; 95 day total timeline from start to go-li</w:t>
      </w:r>
      <w:r w:rsidR="00C176C5">
        <w:rPr>
          <w:rFonts w:asciiTheme="majorHAnsi" w:hAnsiTheme="majorHAnsi"/>
          <w:b w:val="0"/>
          <w:sz w:val="20"/>
          <w:szCs w:val="20"/>
        </w:rPr>
        <w:t>ve; 20,000 members as of 2/1/15; $2 Billion in estimated new revenue</w:t>
      </w:r>
      <w:r w:rsidR="006C7066">
        <w:rPr>
          <w:rFonts w:asciiTheme="majorHAnsi" w:hAnsiTheme="majorHAnsi"/>
          <w:b w:val="0"/>
          <w:sz w:val="20"/>
          <w:szCs w:val="20"/>
        </w:rPr>
        <w:t xml:space="preserve"> (TANF, CHIP)</w:t>
      </w:r>
    </w:p>
    <w:p w:rsidR="00582213" w:rsidRPr="00582213" w:rsidRDefault="00582213" w:rsidP="009B7918">
      <w:pPr>
        <w:pStyle w:val="Heading2"/>
        <w:numPr>
          <w:ilvl w:val="0"/>
          <w:numId w:val="11"/>
        </w:numPr>
        <w:rPr>
          <w:b w:val="0"/>
        </w:rPr>
      </w:pPr>
      <w:r w:rsidRPr="00582213">
        <w:rPr>
          <w:rFonts w:asciiTheme="majorHAnsi" w:hAnsiTheme="majorHAnsi"/>
          <w:b w:val="0"/>
          <w:sz w:val="20"/>
          <w:szCs w:val="20"/>
        </w:rPr>
        <w:lastRenderedPageBreak/>
        <w:t>Successful implementation of the Aetna Better Health of Louisiana behavioral health line of business 12/1/15; adding another 40,000 members to the Louisiana enrollment</w:t>
      </w:r>
      <w:r w:rsidR="006C7066">
        <w:rPr>
          <w:rFonts w:asciiTheme="majorHAnsi" w:hAnsiTheme="majorHAnsi"/>
          <w:b w:val="0"/>
          <w:sz w:val="20"/>
          <w:szCs w:val="20"/>
        </w:rPr>
        <w:t xml:space="preserve"> (Behavioral Health) </w:t>
      </w:r>
    </w:p>
    <w:p w:rsidR="009172B4" w:rsidRDefault="009172B4" w:rsidP="008D6166">
      <w:pPr>
        <w:pStyle w:val="Heading2"/>
        <w:numPr>
          <w:ilvl w:val="0"/>
          <w:numId w:val="11"/>
        </w:numPr>
        <w:rPr>
          <w:rFonts w:asciiTheme="majorHAnsi" w:hAnsiTheme="majorHAnsi"/>
          <w:b w:val="0"/>
          <w:sz w:val="20"/>
          <w:szCs w:val="20"/>
        </w:rPr>
      </w:pPr>
      <w:r>
        <w:rPr>
          <w:rFonts w:asciiTheme="majorHAnsi" w:hAnsiTheme="majorHAnsi"/>
          <w:b w:val="0"/>
          <w:sz w:val="20"/>
          <w:szCs w:val="20"/>
        </w:rPr>
        <w:t xml:space="preserve">Lead vendor implementations in </w:t>
      </w:r>
      <w:r w:rsidR="00EB364E">
        <w:rPr>
          <w:rFonts w:asciiTheme="majorHAnsi" w:hAnsiTheme="majorHAnsi"/>
          <w:b w:val="0"/>
          <w:sz w:val="20"/>
          <w:szCs w:val="20"/>
        </w:rPr>
        <w:t xml:space="preserve">the course of the </w:t>
      </w:r>
      <w:r>
        <w:rPr>
          <w:rFonts w:asciiTheme="majorHAnsi" w:hAnsiTheme="majorHAnsi"/>
          <w:b w:val="0"/>
          <w:sz w:val="20"/>
          <w:szCs w:val="20"/>
        </w:rPr>
        <w:t>health plan</w:t>
      </w:r>
      <w:r w:rsidR="00EB364E">
        <w:rPr>
          <w:rFonts w:asciiTheme="majorHAnsi" w:hAnsiTheme="majorHAnsi"/>
          <w:b w:val="0"/>
          <w:sz w:val="20"/>
          <w:szCs w:val="20"/>
        </w:rPr>
        <w:t xml:space="preserve"> builds</w:t>
      </w:r>
      <w:r>
        <w:rPr>
          <w:rFonts w:asciiTheme="majorHAnsi" w:hAnsiTheme="majorHAnsi"/>
          <w:b w:val="0"/>
          <w:sz w:val="20"/>
          <w:szCs w:val="20"/>
        </w:rPr>
        <w:t xml:space="preserve"> to assure delivery of services for new members; including dental, vision and transportation</w:t>
      </w:r>
      <w:r w:rsidR="006C7066">
        <w:rPr>
          <w:rFonts w:asciiTheme="majorHAnsi" w:hAnsiTheme="majorHAnsi"/>
          <w:b w:val="0"/>
          <w:sz w:val="20"/>
          <w:szCs w:val="20"/>
        </w:rPr>
        <w:t xml:space="preserve"> </w:t>
      </w:r>
    </w:p>
    <w:p w:rsidR="000B1D9A" w:rsidRDefault="009172B4" w:rsidP="008D6166">
      <w:pPr>
        <w:pStyle w:val="Heading2"/>
        <w:numPr>
          <w:ilvl w:val="0"/>
          <w:numId w:val="11"/>
        </w:numPr>
        <w:rPr>
          <w:rFonts w:asciiTheme="majorHAnsi" w:hAnsiTheme="majorHAnsi"/>
          <w:b w:val="0"/>
          <w:sz w:val="20"/>
          <w:szCs w:val="20"/>
        </w:rPr>
      </w:pPr>
      <w:r>
        <w:rPr>
          <w:rFonts w:asciiTheme="majorHAnsi" w:hAnsiTheme="majorHAnsi"/>
          <w:b w:val="0"/>
          <w:sz w:val="20"/>
          <w:szCs w:val="20"/>
        </w:rPr>
        <w:t xml:space="preserve">Led the implementation of new value add benefits </w:t>
      </w:r>
      <w:r w:rsidR="00ED2E48">
        <w:rPr>
          <w:rFonts w:asciiTheme="majorHAnsi" w:hAnsiTheme="majorHAnsi"/>
          <w:b w:val="0"/>
          <w:sz w:val="20"/>
          <w:szCs w:val="20"/>
        </w:rPr>
        <w:t>in Louisiana including  the pilot rollout of TeleMedicine,</w:t>
      </w:r>
      <w:r>
        <w:rPr>
          <w:rFonts w:asciiTheme="majorHAnsi" w:hAnsiTheme="majorHAnsi"/>
          <w:b w:val="0"/>
          <w:sz w:val="20"/>
          <w:szCs w:val="20"/>
        </w:rPr>
        <w:t xml:space="preserve"> </w:t>
      </w:r>
      <w:r w:rsidR="00ED2E48">
        <w:rPr>
          <w:rFonts w:asciiTheme="majorHAnsi" w:hAnsiTheme="majorHAnsi"/>
          <w:b w:val="0"/>
          <w:sz w:val="20"/>
          <w:szCs w:val="20"/>
        </w:rPr>
        <w:t xml:space="preserve">CMS </w:t>
      </w:r>
      <w:r>
        <w:rPr>
          <w:rFonts w:asciiTheme="majorHAnsi" w:hAnsiTheme="majorHAnsi"/>
          <w:b w:val="0"/>
          <w:sz w:val="20"/>
          <w:szCs w:val="20"/>
        </w:rPr>
        <w:t>Text4Baby Program</w:t>
      </w:r>
      <w:r w:rsidR="00ED2E48">
        <w:rPr>
          <w:rFonts w:asciiTheme="majorHAnsi" w:hAnsiTheme="majorHAnsi"/>
          <w:b w:val="0"/>
          <w:sz w:val="20"/>
          <w:szCs w:val="20"/>
        </w:rPr>
        <w:t>, incentive gift card and product rewards</w:t>
      </w:r>
      <w:r w:rsidR="002B6059">
        <w:rPr>
          <w:rFonts w:asciiTheme="majorHAnsi" w:hAnsiTheme="majorHAnsi"/>
          <w:b w:val="0"/>
          <w:sz w:val="20"/>
          <w:szCs w:val="20"/>
        </w:rPr>
        <w:t xml:space="preserve"> for members</w:t>
      </w:r>
    </w:p>
    <w:p w:rsidR="00020ABD" w:rsidRDefault="000B1D9A" w:rsidP="008D6166">
      <w:pPr>
        <w:pStyle w:val="Heading2"/>
        <w:numPr>
          <w:ilvl w:val="0"/>
          <w:numId w:val="11"/>
        </w:numPr>
        <w:rPr>
          <w:rFonts w:asciiTheme="majorHAnsi" w:hAnsiTheme="majorHAnsi"/>
          <w:b w:val="0"/>
          <w:sz w:val="20"/>
          <w:szCs w:val="20"/>
        </w:rPr>
      </w:pPr>
      <w:r>
        <w:rPr>
          <w:rFonts w:asciiTheme="majorHAnsi" w:hAnsiTheme="majorHAnsi"/>
          <w:b w:val="0"/>
          <w:sz w:val="20"/>
          <w:szCs w:val="20"/>
        </w:rPr>
        <w:t>Leading the implementation for the Aetna Better Health of California with tentative start of 1/1/17 in the Geographic Managed Care Region (Sacramento and San Diego)</w:t>
      </w:r>
      <w:r w:rsidR="006C7066">
        <w:rPr>
          <w:rFonts w:asciiTheme="majorHAnsi" w:hAnsiTheme="majorHAnsi"/>
          <w:b w:val="0"/>
          <w:sz w:val="20"/>
          <w:szCs w:val="20"/>
        </w:rPr>
        <w:t xml:space="preserve"> (TANF, CHIP, Behavioral Health, LTSS)</w:t>
      </w:r>
    </w:p>
    <w:p w:rsidR="00C176C5" w:rsidRDefault="00020ABD" w:rsidP="008D6166">
      <w:pPr>
        <w:pStyle w:val="Heading2"/>
        <w:numPr>
          <w:ilvl w:val="0"/>
          <w:numId w:val="11"/>
        </w:numPr>
        <w:rPr>
          <w:rFonts w:asciiTheme="majorHAnsi" w:hAnsiTheme="majorHAnsi"/>
          <w:b w:val="0"/>
          <w:sz w:val="20"/>
          <w:szCs w:val="20"/>
        </w:rPr>
      </w:pPr>
      <w:r>
        <w:rPr>
          <w:rFonts w:asciiTheme="majorHAnsi" w:hAnsiTheme="majorHAnsi"/>
          <w:b w:val="0"/>
          <w:sz w:val="20"/>
          <w:szCs w:val="20"/>
        </w:rPr>
        <w:t xml:space="preserve">Leading the implementation </w:t>
      </w:r>
      <w:r w:rsidR="006C7066">
        <w:rPr>
          <w:rFonts w:asciiTheme="majorHAnsi" w:hAnsiTheme="majorHAnsi"/>
          <w:b w:val="0"/>
          <w:sz w:val="20"/>
          <w:szCs w:val="20"/>
        </w:rPr>
        <w:t xml:space="preserve">for the building of the new </w:t>
      </w:r>
      <w:r>
        <w:rPr>
          <w:rFonts w:asciiTheme="majorHAnsi" w:hAnsiTheme="majorHAnsi"/>
          <w:b w:val="0"/>
          <w:sz w:val="20"/>
          <w:szCs w:val="20"/>
        </w:rPr>
        <w:t xml:space="preserve">Aetna Better Health of </w:t>
      </w:r>
      <w:r w:rsidR="006C7066">
        <w:rPr>
          <w:rFonts w:asciiTheme="majorHAnsi" w:hAnsiTheme="majorHAnsi"/>
          <w:b w:val="0"/>
          <w:sz w:val="20"/>
          <w:szCs w:val="20"/>
        </w:rPr>
        <w:t>Maryland</w:t>
      </w:r>
      <w:r>
        <w:rPr>
          <w:rFonts w:asciiTheme="majorHAnsi" w:hAnsiTheme="majorHAnsi"/>
          <w:b w:val="0"/>
          <w:sz w:val="20"/>
          <w:szCs w:val="20"/>
        </w:rPr>
        <w:t xml:space="preserve"> plan with a tentative start of </w:t>
      </w:r>
      <w:r w:rsidR="006C7066">
        <w:rPr>
          <w:rFonts w:asciiTheme="majorHAnsi" w:hAnsiTheme="majorHAnsi"/>
          <w:b w:val="0"/>
          <w:sz w:val="20"/>
          <w:szCs w:val="20"/>
        </w:rPr>
        <w:t>7</w:t>
      </w:r>
      <w:r>
        <w:rPr>
          <w:rFonts w:asciiTheme="majorHAnsi" w:hAnsiTheme="majorHAnsi"/>
          <w:b w:val="0"/>
          <w:sz w:val="20"/>
          <w:szCs w:val="20"/>
        </w:rPr>
        <w:t>/1/17.</w:t>
      </w:r>
      <w:r w:rsidR="006C7066">
        <w:rPr>
          <w:rFonts w:asciiTheme="majorHAnsi" w:hAnsiTheme="majorHAnsi"/>
          <w:b w:val="0"/>
          <w:sz w:val="20"/>
          <w:szCs w:val="20"/>
        </w:rPr>
        <w:t xml:space="preserve"> (TANF, CHIP)</w:t>
      </w:r>
    </w:p>
    <w:p w:rsidR="00020ABD" w:rsidRPr="00020ABD" w:rsidRDefault="00020ABD" w:rsidP="00020ABD"/>
    <w:p w:rsidR="00056B78" w:rsidRDefault="009172B4" w:rsidP="00056B78">
      <w:pPr>
        <w:pStyle w:val="Heading2"/>
        <w:rPr>
          <w:rStyle w:val="Employer"/>
          <w:rFonts w:asciiTheme="majorHAnsi" w:hAnsiTheme="majorHAnsi"/>
          <w:sz w:val="24"/>
        </w:rPr>
      </w:pPr>
      <w:r>
        <w:rPr>
          <w:rStyle w:val="Employer"/>
          <w:rFonts w:asciiTheme="majorHAnsi" w:hAnsiTheme="majorHAnsi"/>
          <w:sz w:val="24"/>
        </w:rPr>
        <w:t>CompuGroup Medical</w:t>
      </w:r>
    </w:p>
    <w:p w:rsidR="00056B78" w:rsidRPr="004977B4" w:rsidRDefault="009172B4" w:rsidP="00056B78">
      <w:pPr>
        <w:pStyle w:val="Job"/>
        <w:rPr>
          <w:rFonts w:asciiTheme="majorHAnsi" w:hAnsiTheme="majorHAnsi"/>
          <w:sz w:val="22"/>
          <w:szCs w:val="22"/>
        </w:rPr>
      </w:pPr>
      <w:r>
        <w:rPr>
          <w:rStyle w:val="JobTitle"/>
          <w:rFonts w:asciiTheme="majorHAnsi" w:hAnsiTheme="majorHAnsi"/>
          <w:sz w:val="22"/>
          <w:szCs w:val="22"/>
        </w:rPr>
        <w:t>Interface</w:t>
      </w:r>
      <w:r w:rsidR="00056B78">
        <w:rPr>
          <w:rStyle w:val="JobTitle"/>
          <w:rFonts w:asciiTheme="majorHAnsi" w:hAnsiTheme="majorHAnsi"/>
          <w:sz w:val="22"/>
          <w:szCs w:val="22"/>
        </w:rPr>
        <w:t xml:space="preserve"> Manager</w:t>
      </w:r>
      <w:r w:rsidR="00056B78" w:rsidRPr="004977B4">
        <w:rPr>
          <w:rFonts w:asciiTheme="majorHAnsi" w:hAnsiTheme="majorHAnsi"/>
          <w:sz w:val="22"/>
          <w:szCs w:val="22"/>
        </w:rPr>
        <w:t xml:space="preserve">, </w:t>
      </w:r>
      <w:r w:rsidR="00056B78">
        <w:rPr>
          <w:rFonts w:asciiTheme="majorHAnsi" w:hAnsiTheme="majorHAnsi"/>
          <w:sz w:val="22"/>
          <w:szCs w:val="22"/>
        </w:rPr>
        <w:t>2/14 to 6/14</w:t>
      </w:r>
      <w:r w:rsidR="00056B78" w:rsidRPr="004977B4">
        <w:rPr>
          <w:rFonts w:asciiTheme="majorHAnsi" w:hAnsiTheme="majorHAnsi"/>
          <w:sz w:val="22"/>
          <w:szCs w:val="22"/>
        </w:rPr>
        <w:tab/>
      </w:r>
    </w:p>
    <w:p w:rsidR="00056B78" w:rsidRPr="00056B78" w:rsidRDefault="00056B78" w:rsidP="00056B78">
      <w:pPr>
        <w:pStyle w:val="Heading2"/>
        <w:rPr>
          <w:rStyle w:val="Employer"/>
          <w:rFonts w:asciiTheme="majorHAnsi" w:hAnsiTheme="majorHAnsi"/>
          <w:b w:val="0"/>
          <w:sz w:val="24"/>
        </w:rPr>
      </w:pPr>
      <w:r>
        <w:rPr>
          <w:rFonts w:asciiTheme="majorHAnsi" w:hAnsiTheme="majorHAnsi"/>
          <w:b w:val="0"/>
          <w:sz w:val="20"/>
          <w:szCs w:val="20"/>
        </w:rPr>
        <w:t>Reporting to the Senior Vice President of Operations to establish a new operational strategy to decrease customer loss and streamline processes within the Electronic Data Interchange (EDI) team</w:t>
      </w:r>
      <w:r w:rsidR="00B8407E">
        <w:rPr>
          <w:rFonts w:asciiTheme="majorHAnsi" w:hAnsiTheme="majorHAnsi"/>
          <w:b w:val="0"/>
          <w:sz w:val="20"/>
          <w:szCs w:val="20"/>
        </w:rPr>
        <w:t xml:space="preserve"> supporting all lines of business including Commercial, Medicare and Medicaid. </w:t>
      </w:r>
      <w:r>
        <w:rPr>
          <w:rFonts w:asciiTheme="majorHAnsi" w:hAnsiTheme="majorHAnsi"/>
          <w:b w:val="0"/>
          <w:sz w:val="20"/>
          <w:szCs w:val="20"/>
        </w:rPr>
        <w:t xml:space="preserve"> Established policies, workflows, governance committees and project management principles. Lead </w:t>
      </w:r>
      <w:r w:rsidR="005029D2">
        <w:rPr>
          <w:rFonts w:asciiTheme="majorHAnsi" w:hAnsiTheme="majorHAnsi"/>
          <w:b w:val="0"/>
          <w:sz w:val="20"/>
          <w:szCs w:val="20"/>
        </w:rPr>
        <w:t xml:space="preserve">and manage </w:t>
      </w:r>
      <w:r>
        <w:rPr>
          <w:rFonts w:asciiTheme="majorHAnsi" w:hAnsiTheme="majorHAnsi"/>
          <w:b w:val="0"/>
          <w:sz w:val="20"/>
          <w:szCs w:val="20"/>
        </w:rPr>
        <w:t xml:space="preserve">a team of five employees in the revamping of daily operational processes while resolving customer issues and improving </w:t>
      </w:r>
      <w:r w:rsidR="00B8407E">
        <w:rPr>
          <w:rFonts w:asciiTheme="majorHAnsi" w:hAnsiTheme="majorHAnsi"/>
          <w:b w:val="0"/>
          <w:sz w:val="20"/>
          <w:szCs w:val="20"/>
        </w:rPr>
        <w:t xml:space="preserve">claims submission and </w:t>
      </w:r>
      <w:r>
        <w:rPr>
          <w:rFonts w:asciiTheme="majorHAnsi" w:hAnsiTheme="majorHAnsi"/>
          <w:b w:val="0"/>
          <w:sz w:val="20"/>
          <w:szCs w:val="20"/>
        </w:rPr>
        <w:t xml:space="preserve">processing for providers. </w:t>
      </w:r>
    </w:p>
    <w:p w:rsidR="00056B78" w:rsidRPr="004977B4" w:rsidRDefault="00056B78" w:rsidP="00056B78">
      <w:pPr>
        <w:pStyle w:val="Heading3"/>
        <w:rPr>
          <w:rFonts w:asciiTheme="majorHAnsi" w:hAnsiTheme="majorHAnsi"/>
          <w:sz w:val="20"/>
          <w:szCs w:val="20"/>
        </w:rPr>
      </w:pPr>
      <w:r w:rsidRPr="004977B4">
        <w:rPr>
          <w:rFonts w:asciiTheme="majorHAnsi" w:hAnsiTheme="majorHAnsi"/>
          <w:sz w:val="20"/>
          <w:szCs w:val="20"/>
        </w:rPr>
        <w:t>Key Results:</w:t>
      </w:r>
    </w:p>
    <w:p w:rsidR="00056B78" w:rsidRDefault="00056B78" w:rsidP="00056B78">
      <w:pPr>
        <w:pStyle w:val="Heading2"/>
        <w:numPr>
          <w:ilvl w:val="0"/>
          <w:numId w:val="11"/>
        </w:numPr>
        <w:rPr>
          <w:rFonts w:asciiTheme="majorHAnsi" w:hAnsiTheme="majorHAnsi"/>
          <w:b w:val="0"/>
          <w:sz w:val="20"/>
          <w:szCs w:val="20"/>
        </w:rPr>
      </w:pPr>
      <w:r>
        <w:rPr>
          <w:rFonts w:asciiTheme="majorHAnsi" w:hAnsiTheme="majorHAnsi"/>
          <w:b w:val="0"/>
          <w:sz w:val="20"/>
          <w:szCs w:val="20"/>
        </w:rPr>
        <w:t>Cleaned up backlog of customer unresolved issues</w:t>
      </w:r>
      <w:r w:rsidR="000B1D9A">
        <w:rPr>
          <w:rFonts w:asciiTheme="majorHAnsi" w:hAnsiTheme="majorHAnsi"/>
          <w:b w:val="0"/>
          <w:sz w:val="20"/>
          <w:szCs w:val="20"/>
        </w:rPr>
        <w:t xml:space="preserve"> and implemented new processes for streamlining issues for tracking, reporting and escalating issues</w:t>
      </w:r>
    </w:p>
    <w:p w:rsidR="00056B78" w:rsidRDefault="00056B78" w:rsidP="00056B78">
      <w:pPr>
        <w:pStyle w:val="ListParagraph"/>
        <w:numPr>
          <w:ilvl w:val="0"/>
          <w:numId w:val="11"/>
        </w:numPr>
        <w:rPr>
          <w:rFonts w:asciiTheme="majorHAnsi" w:hAnsiTheme="majorHAnsi"/>
          <w:sz w:val="20"/>
          <w:szCs w:val="20"/>
        </w:rPr>
      </w:pPr>
      <w:r>
        <w:rPr>
          <w:rFonts w:asciiTheme="majorHAnsi" w:hAnsiTheme="majorHAnsi"/>
          <w:sz w:val="20"/>
          <w:szCs w:val="20"/>
        </w:rPr>
        <w:t>Established new protocols for EDI processing to address slow turnaround times</w:t>
      </w:r>
    </w:p>
    <w:p w:rsidR="00056B78" w:rsidRPr="00056B78" w:rsidRDefault="00056B78" w:rsidP="00056B78">
      <w:pPr>
        <w:pStyle w:val="ListParagraph"/>
        <w:numPr>
          <w:ilvl w:val="0"/>
          <w:numId w:val="11"/>
        </w:numPr>
        <w:rPr>
          <w:rFonts w:asciiTheme="majorHAnsi" w:hAnsiTheme="majorHAnsi"/>
          <w:sz w:val="20"/>
          <w:szCs w:val="20"/>
        </w:rPr>
      </w:pPr>
      <w:r>
        <w:rPr>
          <w:rFonts w:asciiTheme="majorHAnsi" w:hAnsiTheme="majorHAnsi"/>
          <w:sz w:val="20"/>
          <w:szCs w:val="20"/>
        </w:rPr>
        <w:t>Opened communication between management and employee to support improvements in employee morale</w:t>
      </w:r>
    </w:p>
    <w:p w:rsidR="00056B78" w:rsidRDefault="00056B78">
      <w:pPr>
        <w:pStyle w:val="Heading2"/>
        <w:rPr>
          <w:rStyle w:val="Employer"/>
          <w:rFonts w:asciiTheme="majorHAnsi" w:hAnsiTheme="majorHAnsi"/>
          <w:sz w:val="24"/>
        </w:rPr>
      </w:pPr>
    </w:p>
    <w:p w:rsidR="00C176C5" w:rsidRDefault="00C176C5">
      <w:pPr>
        <w:pStyle w:val="Heading2"/>
        <w:rPr>
          <w:rStyle w:val="Employer"/>
          <w:rFonts w:asciiTheme="majorHAnsi" w:hAnsiTheme="majorHAnsi"/>
          <w:sz w:val="24"/>
        </w:rPr>
      </w:pPr>
    </w:p>
    <w:p w:rsidR="005D674B" w:rsidRPr="004977B4" w:rsidRDefault="00295D30">
      <w:pPr>
        <w:pStyle w:val="Heading2"/>
        <w:rPr>
          <w:rFonts w:asciiTheme="majorHAnsi" w:hAnsiTheme="majorHAnsi"/>
          <w:sz w:val="24"/>
        </w:rPr>
      </w:pPr>
      <w:r w:rsidRPr="004977B4">
        <w:rPr>
          <w:rStyle w:val="Employer"/>
          <w:rFonts w:asciiTheme="majorHAnsi" w:hAnsiTheme="majorHAnsi"/>
          <w:sz w:val="24"/>
        </w:rPr>
        <w:t>Southern Farm Bureau Insurance</w:t>
      </w:r>
      <w:r w:rsidR="009C6A6B" w:rsidRPr="004977B4">
        <w:rPr>
          <w:rStyle w:val="Employer"/>
          <w:rFonts w:asciiTheme="majorHAnsi" w:hAnsiTheme="majorHAnsi"/>
          <w:sz w:val="24"/>
        </w:rPr>
        <w:t xml:space="preserve"> </w:t>
      </w:r>
    </w:p>
    <w:p w:rsidR="005D674B" w:rsidRPr="004977B4" w:rsidRDefault="00295D30">
      <w:pPr>
        <w:pStyle w:val="Job"/>
        <w:rPr>
          <w:rFonts w:asciiTheme="majorHAnsi" w:hAnsiTheme="majorHAnsi"/>
          <w:sz w:val="22"/>
          <w:szCs w:val="22"/>
        </w:rPr>
      </w:pPr>
      <w:r w:rsidRPr="004977B4">
        <w:rPr>
          <w:rStyle w:val="JobTitle"/>
          <w:rFonts w:asciiTheme="majorHAnsi" w:hAnsiTheme="majorHAnsi"/>
          <w:sz w:val="22"/>
          <w:szCs w:val="22"/>
        </w:rPr>
        <w:t>Director of Strategic Operations</w:t>
      </w:r>
      <w:r w:rsidR="00DA39F8" w:rsidRPr="004977B4">
        <w:rPr>
          <w:rFonts w:asciiTheme="majorHAnsi" w:hAnsiTheme="majorHAnsi"/>
          <w:sz w:val="22"/>
          <w:szCs w:val="22"/>
        </w:rPr>
        <w:t xml:space="preserve">, </w:t>
      </w:r>
      <w:r w:rsidRPr="004977B4">
        <w:rPr>
          <w:rFonts w:asciiTheme="majorHAnsi" w:hAnsiTheme="majorHAnsi"/>
          <w:sz w:val="22"/>
          <w:szCs w:val="22"/>
        </w:rPr>
        <w:t>5</w:t>
      </w:r>
      <w:r w:rsidR="00444E16" w:rsidRPr="004977B4">
        <w:rPr>
          <w:rFonts w:asciiTheme="majorHAnsi" w:hAnsiTheme="majorHAnsi"/>
          <w:sz w:val="22"/>
          <w:szCs w:val="22"/>
        </w:rPr>
        <w:t>/11</w:t>
      </w:r>
      <w:r w:rsidR="00DA39F8" w:rsidRPr="004977B4">
        <w:rPr>
          <w:rFonts w:asciiTheme="majorHAnsi" w:hAnsiTheme="majorHAnsi"/>
          <w:sz w:val="22"/>
          <w:szCs w:val="22"/>
        </w:rPr>
        <w:t xml:space="preserve"> to </w:t>
      </w:r>
      <w:r w:rsidR="00A14011" w:rsidRPr="004977B4">
        <w:rPr>
          <w:rFonts w:asciiTheme="majorHAnsi" w:hAnsiTheme="majorHAnsi"/>
          <w:sz w:val="22"/>
          <w:szCs w:val="22"/>
        </w:rPr>
        <w:t>2/14</w:t>
      </w:r>
      <w:r w:rsidR="005847DD" w:rsidRPr="004977B4">
        <w:rPr>
          <w:rFonts w:asciiTheme="majorHAnsi" w:hAnsiTheme="majorHAnsi"/>
          <w:sz w:val="22"/>
          <w:szCs w:val="22"/>
        </w:rPr>
        <w:tab/>
      </w:r>
      <w:r w:rsidR="005847DD" w:rsidRPr="004977B4">
        <w:rPr>
          <w:rFonts w:asciiTheme="majorHAnsi" w:hAnsiTheme="majorHAnsi"/>
          <w:sz w:val="22"/>
          <w:szCs w:val="22"/>
        </w:rPr>
        <w:tab/>
      </w:r>
    </w:p>
    <w:p w:rsidR="005D674B" w:rsidRPr="004977B4" w:rsidRDefault="00295D30" w:rsidP="00444E16">
      <w:pPr>
        <w:rPr>
          <w:rFonts w:asciiTheme="majorHAnsi" w:hAnsiTheme="majorHAnsi"/>
          <w:sz w:val="20"/>
          <w:szCs w:val="20"/>
        </w:rPr>
      </w:pPr>
      <w:r w:rsidRPr="004977B4">
        <w:rPr>
          <w:rFonts w:asciiTheme="majorHAnsi" w:hAnsiTheme="majorHAnsi"/>
          <w:sz w:val="20"/>
          <w:szCs w:val="20"/>
        </w:rPr>
        <w:t xml:space="preserve">Direct report to the CEO and Executive Vice President </w:t>
      </w:r>
      <w:r w:rsidR="009F2F7F" w:rsidRPr="004977B4">
        <w:rPr>
          <w:rFonts w:asciiTheme="majorHAnsi" w:hAnsiTheme="majorHAnsi"/>
          <w:sz w:val="20"/>
          <w:szCs w:val="20"/>
        </w:rPr>
        <w:t>to facilitate and support</w:t>
      </w:r>
      <w:r w:rsidRPr="004977B4">
        <w:rPr>
          <w:rFonts w:asciiTheme="majorHAnsi" w:hAnsiTheme="majorHAnsi"/>
          <w:sz w:val="20"/>
          <w:szCs w:val="20"/>
        </w:rPr>
        <w:t xml:space="preserve"> strategic plan development and implementation</w:t>
      </w:r>
      <w:r w:rsidR="009F2F7F" w:rsidRPr="004977B4">
        <w:rPr>
          <w:rFonts w:asciiTheme="majorHAnsi" w:hAnsiTheme="majorHAnsi"/>
          <w:sz w:val="20"/>
          <w:szCs w:val="20"/>
        </w:rPr>
        <w:t xml:space="preserve"> combined</w:t>
      </w:r>
      <w:r w:rsidRPr="004977B4">
        <w:rPr>
          <w:rFonts w:asciiTheme="majorHAnsi" w:hAnsiTheme="majorHAnsi"/>
          <w:sz w:val="20"/>
          <w:szCs w:val="20"/>
        </w:rPr>
        <w:t xml:space="preserve"> with managing project methodologies and processes within the organization addressing the need for both short-term and long-term business </w:t>
      </w:r>
      <w:r w:rsidR="00F47F3B" w:rsidRPr="004977B4">
        <w:rPr>
          <w:rFonts w:asciiTheme="majorHAnsi" w:hAnsiTheme="majorHAnsi"/>
          <w:sz w:val="20"/>
          <w:szCs w:val="20"/>
        </w:rPr>
        <w:t xml:space="preserve">and operational </w:t>
      </w:r>
      <w:r w:rsidRPr="004977B4">
        <w:rPr>
          <w:rFonts w:asciiTheme="majorHAnsi" w:hAnsiTheme="majorHAnsi"/>
          <w:sz w:val="20"/>
          <w:szCs w:val="20"/>
        </w:rPr>
        <w:t>goals. Affected changed throughout the organization to transition the company culture to project and goal based focus with attention to specific long-term business direction engaging and motivating employees through team structures and employee forums.</w:t>
      </w:r>
    </w:p>
    <w:p w:rsidR="005B3387" w:rsidRPr="004977B4" w:rsidRDefault="005B3387" w:rsidP="00444E16">
      <w:pPr>
        <w:rPr>
          <w:rFonts w:asciiTheme="majorHAnsi" w:hAnsiTheme="majorHAnsi"/>
          <w:sz w:val="20"/>
          <w:szCs w:val="20"/>
        </w:rPr>
      </w:pPr>
    </w:p>
    <w:p w:rsidR="005B3387" w:rsidRPr="004977B4" w:rsidRDefault="005B3387" w:rsidP="00444E16">
      <w:pPr>
        <w:rPr>
          <w:rFonts w:asciiTheme="majorHAnsi" w:hAnsiTheme="majorHAnsi"/>
          <w:sz w:val="20"/>
          <w:szCs w:val="20"/>
        </w:rPr>
      </w:pPr>
      <w:r w:rsidRPr="004977B4">
        <w:rPr>
          <w:rFonts w:asciiTheme="majorHAnsi" w:hAnsiTheme="majorHAnsi"/>
          <w:sz w:val="20"/>
          <w:szCs w:val="20"/>
        </w:rPr>
        <w:t xml:space="preserve">Projects included deliverables related to </w:t>
      </w:r>
      <w:r w:rsidR="00153E33" w:rsidRPr="004977B4">
        <w:rPr>
          <w:rFonts w:asciiTheme="majorHAnsi" w:hAnsiTheme="majorHAnsi"/>
          <w:sz w:val="20"/>
          <w:szCs w:val="20"/>
        </w:rPr>
        <w:t>operational process improvements</w:t>
      </w:r>
      <w:r w:rsidR="00F47F3B" w:rsidRPr="004977B4">
        <w:rPr>
          <w:rFonts w:asciiTheme="majorHAnsi" w:hAnsiTheme="majorHAnsi"/>
          <w:sz w:val="20"/>
          <w:szCs w:val="20"/>
        </w:rPr>
        <w:t xml:space="preserve">, technology upgrades and enhancements and infrastructure alignment for business and IT departments. Worked with projects involving </w:t>
      </w:r>
      <w:r w:rsidRPr="004977B4">
        <w:rPr>
          <w:rFonts w:asciiTheme="majorHAnsi" w:hAnsiTheme="majorHAnsi"/>
          <w:sz w:val="20"/>
          <w:szCs w:val="20"/>
        </w:rPr>
        <w:t xml:space="preserve">mobile, Web, Cloud, </w:t>
      </w:r>
      <w:r w:rsidR="00F47F3B" w:rsidRPr="004977B4">
        <w:rPr>
          <w:rFonts w:asciiTheme="majorHAnsi" w:hAnsiTheme="majorHAnsi"/>
          <w:sz w:val="20"/>
          <w:szCs w:val="20"/>
        </w:rPr>
        <w:t>WCF</w:t>
      </w:r>
      <w:r w:rsidR="004977B4">
        <w:rPr>
          <w:rFonts w:asciiTheme="majorHAnsi" w:hAnsiTheme="majorHAnsi"/>
          <w:sz w:val="20"/>
          <w:szCs w:val="20"/>
        </w:rPr>
        <w:t xml:space="preserve"> and API definition</w:t>
      </w:r>
      <w:r w:rsidR="00F47F3B" w:rsidRPr="004977B4">
        <w:rPr>
          <w:rFonts w:asciiTheme="majorHAnsi" w:hAnsiTheme="majorHAnsi"/>
          <w:sz w:val="20"/>
          <w:szCs w:val="20"/>
        </w:rPr>
        <w:t xml:space="preserve">, </w:t>
      </w:r>
      <w:r w:rsidRPr="004977B4">
        <w:rPr>
          <w:rFonts w:asciiTheme="majorHAnsi" w:hAnsiTheme="majorHAnsi"/>
          <w:sz w:val="20"/>
          <w:szCs w:val="20"/>
        </w:rPr>
        <w:t>mainframe, database</w:t>
      </w:r>
      <w:r w:rsidR="004977B4">
        <w:rPr>
          <w:rFonts w:asciiTheme="majorHAnsi" w:hAnsiTheme="majorHAnsi"/>
          <w:sz w:val="20"/>
          <w:szCs w:val="20"/>
        </w:rPr>
        <w:t>s</w:t>
      </w:r>
      <w:r w:rsidRPr="004977B4">
        <w:rPr>
          <w:rFonts w:asciiTheme="majorHAnsi" w:hAnsiTheme="majorHAnsi"/>
          <w:sz w:val="20"/>
          <w:szCs w:val="20"/>
        </w:rPr>
        <w:t>, infrastructure, Sharepoint services and technologies.</w:t>
      </w:r>
    </w:p>
    <w:p w:rsidR="005D674B" w:rsidRPr="004977B4" w:rsidRDefault="00DA39F8">
      <w:pPr>
        <w:pStyle w:val="Heading3"/>
        <w:rPr>
          <w:rFonts w:asciiTheme="majorHAnsi" w:hAnsiTheme="majorHAnsi"/>
          <w:sz w:val="20"/>
          <w:szCs w:val="20"/>
        </w:rPr>
      </w:pPr>
      <w:r w:rsidRPr="004977B4">
        <w:rPr>
          <w:rFonts w:asciiTheme="majorHAnsi" w:hAnsiTheme="majorHAnsi"/>
          <w:sz w:val="20"/>
          <w:szCs w:val="20"/>
        </w:rPr>
        <w:t>Key Results:</w:t>
      </w:r>
    </w:p>
    <w:p w:rsidR="009F2F7F" w:rsidRPr="004977B4" w:rsidRDefault="00295D30" w:rsidP="004B5041">
      <w:pPr>
        <w:pStyle w:val="BulletedList-Indent"/>
        <w:numPr>
          <w:ilvl w:val="0"/>
          <w:numId w:val="3"/>
        </w:numPr>
        <w:rPr>
          <w:rFonts w:asciiTheme="majorHAnsi" w:hAnsiTheme="majorHAnsi"/>
          <w:sz w:val="20"/>
          <w:szCs w:val="20"/>
        </w:rPr>
      </w:pPr>
      <w:r w:rsidRPr="004977B4">
        <w:rPr>
          <w:rFonts w:asciiTheme="majorHAnsi" w:hAnsiTheme="majorHAnsi"/>
          <w:sz w:val="20"/>
          <w:szCs w:val="20"/>
        </w:rPr>
        <w:t xml:space="preserve">Directly worked with the regional home office to </w:t>
      </w:r>
      <w:r w:rsidR="00090D59" w:rsidRPr="004977B4">
        <w:rPr>
          <w:rFonts w:asciiTheme="majorHAnsi" w:hAnsiTheme="majorHAnsi"/>
          <w:sz w:val="20"/>
          <w:szCs w:val="20"/>
        </w:rPr>
        <w:t xml:space="preserve">plan and </w:t>
      </w:r>
      <w:r w:rsidRPr="004977B4">
        <w:rPr>
          <w:rFonts w:asciiTheme="majorHAnsi" w:hAnsiTheme="majorHAnsi"/>
          <w:sz w:val="20"/>
          <w:szCs w:val="20"/>
        </w:rPr>
        <w:t>lead strategic projects aimed at profitability and growth over a five year plan</w:t>
      </w:r>
      <w:r w:rsidR="009F2F7F" w:rsidRPr="004977B4">
        <w:rPr>
          <w:rFonts w:asciiTheme="majorHAnsi" w:hAnsiTheme="majorHAnsi"/>
          <w:sz w:val="20"/>
          <w:szCs w:val="20"/>
        </w:rPr>
        <w:t xml:space="preserve"> </w:t>
      </w:r>
    </w:p>
    <w:p w:rsidR="004025BF" w:rsidRPr="004977B4" w:rsidRDefault="00F47F3B" w:rsidP="004B5041">
      <w:pPr>
        <w:pStyle w:val="BulletedList-Indent"/>
        <w:numPr>
          <w:ilvl w:val="0"/>
          <w:numId w:val="3"/>
        </w:numPr>
        <w:rPr>
          <w:rFonts w:asciiTheme="majorHAnsi" w:hAnsiTheme="majorHAnsi"/>
          <w:sz w:val="20"/>
          <w:szCs w:val="20"/>
        </w:rPr>
      </w:pPr>
      <w:r w:rsidRPr="004977B4">
        <w:rPr>
          <w:rFonts w:asciiTheme="majorHAnsi" w:hAnsiTheme="majorHAnsi"/>
          <w:sz w:val="20"/>
          <w:szCs w:val="20"/>
        </w:rPr>
        <w:t xml:space="preserve">Established a common </w:t>
      </w:r>
      <w:r w:rsidR="009F2F7F" w:rsidRPr="004977B4">
        <w:rPr>
          <w:rFonts w:asciiTheme="majorHAnsi" w:hAnsiTheme="majorHAnsi"/>
          <w:sz w:val="20"/>
          <w:szCs w:val="20"/>
        </w:rPr>
        <w:t>digital technology solution across multiple states, including legacy migrations</w:t>
      </w:r>
      <w:r w:rsidR="00682F33" w:rsidRPr="004977B4">
        <w:rPr>
          <w:rFonts w:asciiTheme="majorHAnsi" w:hAnsiTheme="majorHAnsi"/>
          <w:sz w:val="20"/>
          <w:szCs w:val="20"/>
        </w:rPr>
        <w:t>, server consolidation and decommission,</w:t>
      </w:r>
      <w:r w:rsidR="009F2F7F" w:rsidRPr="004977B4">
        <w:rPr>
          <w:rFonts w:asciiTheme="majorHAnsi" w:hAnsiTheme="majorHAnsi"/>
          <w:sz w:val="20"/>
          <w:szCs w:val="20"/>
        </w:rPr>
        <w:t xml:space="preserve"> and integration of new technologies, workflows and process definitions</w:t>
      </w:r>
      <w:r w:rsidR="00682F33" w:rsidRPr="004977B4">
        <w:rPr>
          <w:rFonts w:asciiTheme="majorHAnsi" w:hAnsiTheme="majorHAnsi"/>
          <w:sz w:val="20"/>
          <w:szCs w:val="20"/>
        </w:rPr>
        <w:t xml:space="preserve"> for IT and business departments</w:t>
      </w:r>
    </w:p>
    <w:p w:rsidR="00F47F3B" w:rsidRPr="004977B4" w:rsidRDefault="00F47F3B" w:rsidP="004B5041">
      <w:pPr>
        <w:pStyle w:val="BulletedList-Indent"/>
        <w:numPr>
          <w:ilvl w:val="0"/>
          <w:numId w:val="3"/>
        </w:numPr>
        <w:rPr>
          <w:rFonts w:asciiTheme="majorHAnsi" w:hAnsiTheme="majorHAnsi"/>
          <w:sz w:val="20"/>
          <w:szCs w:val="20"/>
        </w:rPr>
      </w:pPr>
      <w:r w:rsidRPr="004977B4">
        <w:rPr>
          <w:rFonts w:asciiTheme="majorHAnsi" w:hAnsiTheme="majorHAnsi"/>
          <w:sz w:val="20"/>
          <w:szCs w:val="20"/>
        </w:rPr>
        <w:lastRenderedPageBreak/>
        <w:t xml:space="preserve">Led IT projects aimed at technology upgrades, </w:t>
      </w:r>
      <w:r w:rsidR="00682F33" w:rsidRPr="004977B4">
        <w:rPr>
          <w:rFonts w:asciiTheme="majorHAnsi" w:hAnsiTheme="majorHAnsi"/>
          <w:sz w:val="20"/>
          <w:szCs w:val="20"/>
        </w:rPr>
        <w:t xml:space="preserve">application configuration and development, </w:t>
      </w:r>
      <w:r w:rsidRPr="004977B4">
        <w:rPr>
          <w:rFonts w:asciiTheme="majorHAnsi" w:hAnsiTheme="majorHAnsi"/>
          <w:sz w:val="20"/>
          <w:szCs w:val="20"/>
        </w:rPr>
        <w:t xml:space="preserve">security improvements, infrastructure decommissions and alignment to support larger IT consolidation </w:t>
      </w:r>
      <w:r w:rsidR="00682F33" w:rsidRPr="004977B4">
        <w:rPr>
          <w:rFonts w:asciiTheme="majorHAnsi" w:hAnsiTheme="majorHAnsi"/>
          <w:sz w:val="20"/>
          <w:szCs w:val="20"/>
        </w:rPr>
        <w:t xml:space="preserve">plans and cost improvement </w:t>
      </w:r>
      <w:r w:rsidRPr="004977B4">
        <w:rPr>
          <w:rFonts w:asciiTheme="majorHAnsi" w:hAnsiTheme="majorHAnsi"/>
          <w:sz w:val="20"/>
          <w:szCs w:val="20"/>
        </w:rPr>
        <w:t>efforts</w:t>
      </w:r>
    </w:p>
    <w:p w:rsidR="00064834" w:rsidRPr="004977B4" w:rsidRDefault="009F2F7F" w:rsidP="004B5041">
      <w:pPr>
        <w:pStyle w:val="BulletedList-Indent"/>
        <w:numPr>
          <w:ilvl w:val="0"/>
          <w:numId w:val="3"/>
        </w:numPr>
        <w:rPr>
          <w:rFonts w:asciiTheme="majorHAnsi" w:hAnsiTheme="majorHAnsi"/>
          <w:sz w:val="20"/>
          <w:szCs w:val="20"/>
        </w:rPr>
      </w:pPr>
      <w:r w:rsidRPr="004977B4">
        <w:rPr>
          <w:rFonts w:asciiTheme="majorHAnsi" w:hAnsiTheme="majorHAnsi"/>
          <w:sz w:val="20"/>
          <w:szCs w:val="20"/>
        </w:rPr>
        <w:t>Developed and designed a succession planning program and outlined leadership training criteria</w:t>
      </w:r>
      <w:r w:rsidR="00682F33" w:rsidRPr="004977B4">
        <w:rPr>
          <w:rFonts w:asciiTheme="majorHAnsi" w:hAnsiTheme="majorHAnsi"/>
          <w:sz w:val="20"/>
          <w:szCs w:val="20"/>
        </w:rPr>
        <w:t xml:space="preserve"> for Executive Management</w:t>
      </w:r>
    </w:p>
    <w:p w:rsidR="00E6429B" w:rsidRPr="004977B4" w:rsidRDefault="009F2F7F" w:rsidP="004B5041">
      <w:pPr>
        <w:pStyle w:val="BulletedList-Indent"/>
        <w:numPr>
          <w:ilvl w:val="0"/>
          <w:numId w:val="3"/>
        </w:numPr>
        <w:rPr>
          <w:rFonts w:asciiTheme="majorHAnsi" w:hAnsiTheme="majorHAnsi"/>
          <w:sz w:val="20"/>
          <w:szCs w:val="20"/>
        </w:rPr>
      </w:pPr>
      <w:r w:rsidRPr="004977B4">
        <w:rPr>
          <w:rFonts w:asciiTheme="majorHAnsi" w:hAnsiTheme="majorHAnsi"/>
          <w:sz w:val="20"/>
          <w:szCs w:val="20"/>
        </w:rPr>
        <w:t xml:space="preserve">Developed a new project management office </w:t>
      </w:r>
      <w:r w:rsidR="00E4792B" w:rsidRPr="004977B4">
        <w:rPr>
          <w:rFonts w:asciiTheme="majorHAnsi" w:hAnsiTheme="majorHAnsi"/>
          <w:sz w:val="20"/>
          <w:szCs w:val="20"/>
        </w:rPr>
        <w:t xml:space="preserve">leveraging a hybrid Agile framework specific to Farm Bureau needs, </w:t>
      </w:r>
      <w:r w:rsidRPr="004977B4">
        <w:rPr>
          <w:rFonts w:asciiTheme="majorHAnsi" w:hAnsiTheme="majorHAnsi"/>
          <w:sz w:val="20"/>
          <w:szCs w:val="20"/>
        </w:rPr>
        <w:t>including project processes, governance committee structures and reporting metrics</w:t>
      </w:r>
      <w:r w:rsidR="00E4792B" w:rsidRPr="004977B4">
        <w:rPr>
          <w:rFonts w:asciiTheme="majorHAnsi" w:hAnsiTheme="majorHAnsi"/>
          <w:sz w:val="20"/>
          <w:szCs w:val="20"/>
        </w:rPr>
        <w:t xml:space="preserve"> and change management processes</w:t>
      </w:r>
    </w:p>
    <w:p w:rsidR="00E4792B" w:rsidRPr="004977B4" w:rsidRDefault="00E4792B" w:rsidP="004B5041">
      <w:pPr>
        <w:pStyle w:val="BulletedList-Indent"/>
        <w:numPr>
          <w:ilvl w:val="0"/>
          <w:numId w:val="3"/>
        </w:numPr>
        <w:rPr>
          <w:rFonts w:asciiTheme="majorHAnsi" w:hAnsiTheme="majorHAnsi"/>
          <w:sz w:val="20"/>
          <w:szCs w:val="20"/>
        </w:rPr>
      </w:pPr>
      <w:r w:rsidRPr="004977B4">
        <w:rPr>
          <w:rFonts w:asciiTheme="majorHAnsi" w:hAnsiTheme="majorHAnsi"/>
          <w:sz w:val="20"/>
          <w:szCs w:val="20"/>
        </w:rPr>
        <w:t>Directly support sales agents in the identification and resolution of efficiency issues and obstacles preventing growth and quality customer service</w:t>
      </w:r>
    </w:p>
    <w:p w:rsidR="008A4EAD" w:rsidRPr="004977B4" w:rsidRDefault="000B750C" w:rsidP="004B5041">
      <w:pPr>
        <w:pStyle w:val="BulletedList-Indent"/>
        <w:numPr>
          <w:ilvl w:val="0"/>
          <w:numId w:val="3"/>
        </w:numPr>
        <w:rPr>
          <w:rFonts w:asciiTheme="majorHAnsi" w:hAnsiTheme="majorHAnsi"/>
          <w:sz w:val="20"/>
          <w:szCs w:val="20"/>
        </w:rPr>
      </w:pPr>
      <w:r w:rsidRPr="004977B4">
        <w:rPr>
          <w:rFonts w:asciiTheme="majorHAnsi" w:hAnsiTheme="majorHAnsi"/>
          <w:sz w:val="20"/>
          <w:szCs w:val="20"/>
        </w:rPr>
        <w:t>Led and implemented MobileAgent – the first Farm Bureau multi-state mobile app</w:t>
      </w:r>
      <w:r w:rsidR="008A4EAD" w:rsidRPr="004977B4">
        <w:rPr>
          <w:rFonts w:asciiTheme="majorHAnsi" w:hAnsiTheme="majorHAnsi"/>
          <w:sz w:val="20"/>
          <w:szCs w:val="20"/>
        </w:rPr>
        <w:t xml:space="preserve"> with first in the industry 100% mobile based roadside assistance support capabilities</w:t>
      </w:r>
    </w:p>
    <w:p w:rsidR="000B750C" w:rsidRPr="004977B4" w:rsidRDefault="008A4EAD" w:rsidP="004B5041">
      <w:pPr>
        <w:pStyle w:val="BulletedList-Indent"/>
        <w:numPr>
          <w:ilvl w:val="0"/>
          <w:numId w:val="3"/>
        </w:numPr>
        <w:rPr>
          <w:rFonts w:asciiTheme="majorHAnsi" w:hAnsiTheme="majorHAnsi"/>
          <w:sz w:val="20"/>
          <w:szCs w:val="20"/>
        </w:rPr>
      </w:pPr>
      <w:r w:rsidRPr="004977B4">
        <w:rPr>
          <w:rFonts w:asciiTheme="majorHAnsi" w:hAnsiTheme="majorHAnsi"/>
          <w:sz w:val="20"/>
          <w:szCs w:val="20"/>
        </w:rPr>
        <w:t xml:space="preserve">Developed the leads and relationships to sell the app resulting in </w:t>
      </w:r>
      <w:r w:rsidR="00C42161" w:rsidRPr="004977B4">
        <w:rPr>
          <w:rFonts w:asciiTheme="majorHAnsi" w:hAnsiTheme="majorHAnsi"/>
          <w:sz w:val="20"/>
          <w:szCs w:val="20"/>
        </w:rPr>
        <w:t>recoupment of</w:t>
      </w:r>
      <w:r w:rsidRPr="004977B4">
        <w:rPr>
          <w:rFonts w:asciiTheme="majorHAnsi" w:hAnsiTheme="majorHAnsi"/>
          <w:sz w:val="20"/>
          <w:szCs w:val="20"/>
        </w:rPr>
        <w:t xml:space="preserve"> development and long-term maintenance costs. The MobileAgent app </w:t>
      </w:r>
      <w:r w:rsidR="00017FEC" w:rsidRPr="004977B4">
        <w:rPr>
          <w:rFonts w:asciiTheme="majorHAnsi" w:hAnsiTheme="majorHAnsi"/>
          <w:sz w:val="20"/>
          <w:szCs w:val="20"/>
        </w:rPr>
        <w:t xml:space="preserve">build </w:t>
      </w:r>
      <w:r w:rsidRPr="004977B4">
        <w:rPr>
          <w:rFonts w:asciiTheme="majorHAnsi" w:hAnsiTheme="majorHAnsi"/>
          <w:sz w:val="20"/>
          <w:szCs w:val="20"/>
        </w:rPr>
        <w:t>costs were $0 as a result of this work. Profit is anticipated to be realized by end of first year</w:t>
      </w:r>
      <w:r w:rsidR="000E0A52" w:rsidRPr="004977B4">
        <w:rPr>
          <w:rFonts w:asciiTheme="majorHAnsi" w:hAnsiTheme="majorHAnsi"/>
          <w:sz w:val="20"/>
          <w:szCs w:val="20"/>
        </w:rPr>
        <w:t xml:space="preserve"> (approximately $300k projected)</w:t>
      </w:r>
    </w:p>
    <w:p w:rsidR="00682F33" w:rsidRPr="004977B4" w:rsidRDefault="00682F33" w:rsidP="004B5041">
      <w:pPr>
        <w:pStyle w:val="BulletedList-Indent"/>
        <w:numPr>
          <w:ilvl w:val="0"/>
          <w:numId w:val="3"/>
        </w:numPr>
        <w:rPr>
          <w:rFonts w:asciiTheme="majorHAnsi" w:hAnsiTheme="majorHAnsi"/>
          <w:sz w:val="20"/>
          <w:szCs w:val="20"/>
        </w:rPr>
      </w:pPr>
      <w:r w:rsidRPr="004977B4">
        <w:rPr>
          <w:rFonts w:asciiTheme="majorHAnsi" w:hAnsiTheme="majorHAnsi"/>
          <w:sz w:val="20"/>
          <w:szCs w:val="20"/>
        </w:rPr>
        <w:t>Led project teams with onsite and remote resources across the country</w:t>
      </w:r>
    </w:p>
    <w:p w:rsidR="000E0A52" w:rsidRPr="004977B4" w:rsidRDefault="000E0A52" w:rsidP="000E0A52">
      <w:pPr>
        <w:pStyle w:val="BulletedList-Indent"/>
        <w:numPr>
          <w:ilvl w:val="0"/>
          <w:numId w:val="0"/>
        </w:numPr>
        <w:ind w:left="360"/>
        <w:rPr>
          <w:rFonts w:asciiTheme="majorHAnsi" w:hAnsiTheme="majorHAnsi"/>
          <w:sz w:val="20"/>
          <w:szCs w:val="20"/>
        </w:rPr>
      </w:pPr>
    </w:p>
    <w:p w:rsidR="00CA48C7" w:rsidRPr="004977B4" w:rsidRDefault="009F2F7F" w:rsidP="00CA48C7">
      <w:pPr>
        <w:pStyle w:val="Heading2"/>
        <w:rPr>
          <w:rFonts w:asciiTheme="majorHAnsi" w:hAnsiTheme="majorHAnsi"/>
          <w:sz w:val="24"/>
        </w:rPr>
      </w:pPr>
      <w:r w:rsidRPr="004977B4">
        <w:rPr>
          <w:rStyle w:val="Employer"/>
          <w:rFonts w:asciiTheme="majorHAnsi" w:hAnsiTheme="majorHAnsi"/>
          <w:sz w:val="24"/>
        </w:rPr>
        <w:t>Axiom Systems, inc</w:t>
      </w:r>
      <w:r w:rsidR="00CA48C7" w:rsidRPr="004977B4">
        <w:rPr>
          <w:rStyle w:val="Employer"/>
          <w:rFonts w:asciiTheme="majorHAnsi" w:hAnsiTheme="majorHAnsi"/>
          <w:sz w:val="24"/>
        </w:rPr>
        <w:t xml:space="preserve"> </w:t>
      </w:r>
    </w:p>
    <w:p w:rsidR="00CA48C7" w:rsidRPr="004977B4" w:rsidRDefault="009F2F7F" w:rsidP="00CA48C7">
      <w:pPr>
        <w:pStyle w:val="Job"/>
        <w:rPr>
          <w:rFonts w:asciiTheme="majorHAnsi" w:hAnsiTheme="majorHAnsi"/>
          <w:sz w:val="22"/>
          <w:szCs w:val="22"/>
        </w:rPr>
      </w:pPr>
      <w:r w:rsidRPr="004977B4">
        <w:rPr>
          <w:rStyle w:val="JobTitle"/>
          <w:rFonts w:asciiTheme="majorHAnsi" w:hAnsiTheme="majorHAnsi"/>
          <w:sz w:val="22"/>
          <w:szCs w:val="22"/>
        </w:rPr>
        <w:t>Project Manager (</w:t>
      </w:r>
      <w:r w:rsidR="005B3387" w:rsidRPr="004977B4">
        <w:rPr>
          <w:rStyle w:val="JobTitle"/>
          <w:rFonts w:asciiTheme="majorHAnsi" w:hAnsiTheme="majorHAnsi"/>
          <w:sz w:val="22"/>
          <w:szCs w:val="22"/>
        </w:rPr>
        <w:t xml:space="preserve">3 month </w:t>
      </w:r>
      <w:r w:rsidRPr="004977B4">
        <w:rPr>
          <w:rStyle w:val="JobTitle"/>
          <w:rFonts w:asciiTheme="majorHAnsi" w:hAnsiTheme="majorHAnsi"/>
          <w:sz w:val="22"/>
          <w:szCs w:val="22"/>
        </w:rPr>
        <w:t>contract)</w:t>
      </w:r>
      <w:r w:rsidR="00F5745B" w:rsidRPr="004977B4">
        <w:rPr>
          <w:rStyle w:val="JobTitle"/>
          <w:rFonts w:asciiTheme="majorHAnsi" w:hAnsiTheme="majorHAnsi"/>
          <w:sz w:val="22"/>
          <w:szCs w:val="22"/>
          <w:u w:val="none"/>
        </w:rPr>
        <w:t xml:space="preserve">, </w:t>
      </w:r>
      <w:r w:rsidRPr="004977B4">
        <w:rPr>
          <w:rStyle w:val="JobTitle"/>
          <w:rFonts w:asciiTheme="majorHAnsi" w:hAnsiTheme="majorHAnsi"/>
          <w:b w:val="0"/>
          <w:sz w:val="22"/>
          <w:szCs w:val="22"/>
          <w:u w:val="none"/>
        </w:rPr>
        <w:t>1/11-4</w:t>
      </w:r>
      <w:r w:rsidR="00444E16" w:rsidRPr="004977B4">
        <w:rPr>
          <w:rStyle w:val="JobTitle"/>
          <w:rFonts w:asciiTheme="majorHAnsi" w:hAnsiTheme="majorHAnsi"/>
          <w:b w:val="0"/>
          <w:sz w:val="22"/>
          <w:szCs w:val="22"/>
          <w:u w:val="none"/>
        </w:rPr>
        <w:t>/11</w:t>
      </w:r>
      <w:r w:rsidR="00F12B22" w:rsidRPr="004977B4">
        <w:rPr>
          <w:rStyle w:val="JobTitle"/>
          <w:rFonts w:asciiTheme="majorHAnsi" w:hAnsiTheme="majorHAnsi"/>
          <w:sz w:val="22"/>
          <w:szCs w:val="22"/>
          <w:u w:val="none"/>
        </w:rPr>
        <w:t xml:space="preserve">  </w:t>
      </w:r>
      <w:r w:rsidR="00CA48C7" w:rsidRPr="004977B4">
        <w:rPr>
          <w:rFonts w:asciiTheme="majorHAnsi" w:hAnsiTheme="majorHAnsi"/>
          <w:sz w:val="22"/>
          <w:szCs w:val="22"/>
        </w:rPr>
        <w:tab/>
      </w:r>
    </w:p>
    <w:p w:rsidR="00BA6CFF" w:rsidRPr="004977B4" w:rsidRDefault="00D22523" w:rsidP="00444E16">
      <w:pPr>
        <w:pStyle w:val="bulletedlist0"/>
        <w:numPr>
          <w:ilvl w:val="0"/>
          <w:numId w:val="0"/>
        </w:numPr>
        <w:ind w:left="288"/>
        <w:rPr>
          <w:rFonts w:asciiTheme="majorHAnsi" w:hAnsiTheme="majorHAnsi" w:cs="Times New Roman"/>
          <w:sz w:val="20"/>
          <w:szCs w:val="20"/>
        </w:rPr>
      </w:pPr>
      <w:r w:rsidRPr="004977B4">
        <w:rPr>
          <w:rFonts w:asciiTheme="majorHAnsi" w:hAnsiTheme="majorHAnsi" w:cs="Times New Roman"/>
          <w:sz w:val="20"/>
          <w:szCs w:val="20"/>
        </w:rPr>
        <w:t>Directed the engagement to generate</w:t>
      </w:r>
      <w:r w:rsidR="00EC6713" w:rsidRPr="004977B4">
        <w:rPr>
          <w:rFonts w:asciiTheme="majorHAnsi" w:hAnsiTheme="majorHAnsi" w:cs="Times New Roman"/>
          <w:sz w:val="20"/>
          <w:szCs w:val="20"/>
        </w:rPr>
        <w:t xml:space="preserve"> HIPA</w:t>
      </w:r>
      <w:r w:rsidR="009F2F7F" w:rsidRPr="004977B4">
        <w:rPr>
          <w:rFonts w:asciiTheme="majorHAnsi" w:hAnsiTheme="majorHAnsi" w:cs="Times New Roman"/>
          <w:sz w:val="20"/>
          <w:szCs w:val="20"/>
        </w:rPr>
        <w:t>A 5010 and ICD-10 assessments for Metropolitan Jewish Health Systems (MJHS). Conducted as</w:t>
      </w:r>
      <w:r w:rsidR="00EC6713" w:rsidRPr="004977B4">
        <w:rPr>
          <w:rFonts w:asciiTheme="majorHAnsi" w:hAnsiTheme="majorHAnsi" w:cs="Times New Roman"/>
          <w:sz w:val="20"/>
          <w:szCs w:val="20"/>
        </w:rPr>
        <w:t>sessment to determine payer/</w:t>
      </w:r>
      <w:r w:rsidR="009F2F7F" w:rsidRPr="004977B4">
        <w:rPr>
          <w:rFonts w:asciiTheme="majorHAnsi" w:hAnsiTheme="majorHAnsi" w:cs="Times New Roman"/>
          <w:sz w:val="20"/>
          <w:szCs w:val="20"/>
        </w:rPr>
        <w:t xml:space="preserve">provider exposures </w:t>
      </w:r>
      <w:r w:rsidR="00EC6713" w:rsidRPr="004977B4">
        <w:rPr>
          <w:rFonts w:asciiTheme="majorHAnsi" w:hAnsiTheme="majorHAnsi" w:cs="Times New Roman"/>
          <w:sz w:val="20"/>
          <w:szCs w:val="20"/>
        </w:rPr>
        <w:t>and gaps associated with compliance mandates of HIPAA 5010 and ICD-10</w:t>
      </w:r>
      <w:r w:rsidR="0082005C" w:rsidRPr="004977B4">
        <w:rPr>
          <w:rFonts w:asciiTheme="majorHAnsi" w:hAnsiTheme="majorHAnsi" w:cs="Times New Roman"/>
          <w:sz w:val="20"/>
          <w:szCs w:val="20"/>
        </w:rPr>
        <w:t xml:space="preserve">. Facilitated activities with business and provider organizations compiling data and information associated with current processes and operations of claims, billing, eligibility, enrollment, authorizations, referrals, customer service, staff </w:t>
      </w:r>
      <w:r w:rsidR="006C7066">
        <w:rPr>
          <w:rFonts w:asciiTheme="majorHAnsi" w:hAnsiTheme="majorHAnsi" w:cs="Times New Roman"/>
          <w:sz w:val="20"/>
          <w:szCs w:val="20"/>
        </w:rPr>
        <w:t>training and financial services for all lines of business including Commercial, Medicare and Medicaid.</w:t>
      </w:r>
    </w:p>
    <w:p w:rsidR="00F0135F" w:rsidRPr="004977B4" w:rsidRDefault="00F0135F" w:rsidP="00F0135F">
      <w:pPr>
        <w:pStyle w:val="Heading3"/>
        <w:rPr>
          <w:rFonts w:asciiTheme="majorHAnsi" w:hAnsiTheme="majorHAnsi"/>
          <w:sz w:val="20"/>
          <w:szCs w:val="20"/>
        </w:rPr>
      </w:pPr>
      <w:r w:rsidRPr="004977B4">
        <w:rPr>
          <w:rFonts w:asciiTheme="majorHAnsi" w:hAnsiTheme="majorHAnsi"/>
          <w:sz w:val="20"/>
          <w:szCs w:val="20"/>
        </w:rPr>
        <w:t>Key Results:</w:t>
      </w:r>
    </w:p>
    <w:p w:rsidR="0082005C" w:rsidRPr="004977B4" w:rsidRDefault="0082005C" w:rsidP="004B5041">
      <w:pPr>
        <w:pStyle w:val="BulletedList-Indent"/>
        <w:numPr>
          <w:ilvl w:val="0"/>
          <w:numId w:val="4"/>
        </w:numPr>
        <w:rPr>
          <w:rFonts w:asciiTheme="majorHAnsi" w:hAnsiTheme="majorHAnsi"/>
          <w:sz w:val="20"/>
          <w:szCs w:val="20"/>
        </w:rPr>
      </w:pPr>
      <w:r w:rsidRPr="004977B4">
        <w:rPr>
          <w:rFonts w:asciiTheme="majorHAnsi" w:hAnsiTheme="majorHAnsi"/>
          <w:sz w:val="20"/>
          <w:szCs w:val="20"/>
        </w:rPr>
        <w:t>Reviewed existing processes and operations used throughout the nursing homes, home health, hospice and provider offices to identify</w:t>
      </w:r>
      <w:r w:rsidR="00A3460F" w:rsidRPr="004977B4">
        <w:rPr>
          <w:rFonts w:asciiTheme="majorHAnsi" w:hAnsiTheme="majorHAnsi"/>
          <w:sz w:val="20"/>
          <w:szCs w:val="20"/>
        </w:rPr>
        <w:t xml:space="preserve"> practice management system (Allscripts-Mysis) and operational process changes in addition to reviewing existing interfaces to other systems including Elderplan’s Emedon ClaimMaster claims system and eligibility data</w:t>
      </w:r>
    </w:p>
    <w:p w:rsidR="00F0135F" w:rsidRPr="004977B4" w:rsidRDefault="0082005C" w:rsidP="004B5041">
      <w:pPr>
        <w:pStyle w:val="BulletedList-Indent"/>
        <w:numPr>
          <w:ilvl w:val="0"/>
          <w:numId w:val="4"/>
        </w:numPr>
        <w:rPr>
          <w:rFonts w:asciiTheme="majorHAnsi" w:hAnsiTheme="majorHAnsi"/>
          <w:sz w:val="20"/>
          <w:szCs w:val="20"/>
        </w:rPr>
      </w:pPr>
      <w:r w:rsidRPr="004977B4">
        <w:rPr>
          <w:rFonts w:asciiTheme="majorHAnsi" w:hAnsiTheme="majorHAnsi"/>
          <w:sz w:val="20"/>
          <w:szCs w:val="20"/>
        </w:rPr>
        <w:t>Generated a HIPAA 5010 report and ICD-10 assessment report for payer and providers discussing findings, level of risk exposures, remediation suggestions and recommendations along with providing a roadmap for vendor facilitation in meeting the mandates</w:t>
      </w:r>
    </w:p>
    <w:p w:rsidR="00F0135F" w:rsidRPr="004977B4" w:rsidRDefault="0082005C" w:rsidP="004B5041">
      <w:pPr>
        <w:pStyle w:val="BulletedList-Indent"/>
        <w:numPr>
          <w:ilvl w:val="0"/>
          <w:numId w:val="4"/>
        </w:numPr>
        <w:rPr>
          <w:rFonts w:asciiTheme="majorHAnsi" w:hAnsiTheme="majorHAnsi"/>
          <w:sz w:val="20"/>
          <w:szCs w:val="20"/>
        </w:rPr>
      </w:pPr>
      <w:r w:rsidRPr="004977B4">
        <w:rPr>
          <w:rFonts w:asciiTheme="majorHAnsi" w:hAnsiTheme="majorHAnsi"/>
          <w:sz w:val="20"/>
          <w:szCs w:val="20"/>
        </w:rPr>
        <w:t>Developed workflows of existing systems and processes combined with identifying exposures and areas of potential risk in meeting HIPAA 5010 and ICD-10 mandates</w:t>
      </w:r>
    </w:p>
    <w:p w:rsidR="00F0135F" w:rsidRPr="004977B4" w:rsidRDefault="0082005C" w:rsidP="004B5041">
      <w:pPr>
        <w:pStyle w:val="BulletedList-Indent"/>
        <w:numPr>
          <w:ilvl w:val="0"/>
          <w:numId w:val="4"/>
        </w:numPr>
        <w:rPr>
          <w:rFonts w:asciiTheme="majorHAnsi" w:hAnsiTheme="majorHAnsi"/>
          <w:sz w:val="20"/>
          <w:szCs w:val="20"/>
        </w:rPr>
      </w:pPr>
      <w:r w:rsidRPr="004977B4">
        <w:rPr>
          <w:rFonts w:asciiTheme="majorHAnsi" w:hAnsiTheme="majorHAnsi"/>
          <w:sz w:val="20"/>
          <w:szCs w:val="20"/>
        </w:rPr>
        <w:t>Led a team to assess data and claims volumes from Emdeon, as well as, direct from providers to determine changes in Companion Guides</w:t>
      </w:r>
    </w:p>
    <w:p w:rsidR="0082005C" w:rsidRPr="004977B4" w:rsidRDefault="0082005C" w:rsidP="004B5041">
      <w:pPr>
        <w:pStyle w:val="BulletedList-Indent"/>
        <w:numPr>
          <w:ilvl w:val="0"/>
          <w:numId w:val="4"/>
        </w:numPr>
        <w:rPr>
          <w:rFonts w:asciiTheme="majorHAnsi" w:hAnsiTheme="majorHAnsi"/>
          <w:sz w:val="20"/>
          <w:szCs w:val="20"/>
        </w:rPr>
      </w:pPr>
      <w:r w:rsidRPr="004977B4">
        <w:rPr>
          <w:rFonts w:asciiTheme="majorHAnsi" w:hAnsiTheme="majorHAnsi"/>
          <w:sz w:val="20"/>
          <w:szCs w:val="20"/>
        </w:rPr>
        <w:t>Created conversion maps between ICD-9 and ICD-10</w:t>
      </w:r>
    </w:p>
    <w:p w:rsidR="000E0A52" w:rsidRPr="004977B4" w:rsidRDefault="000E0A52" w:rsidP="004B5041">
      <w:pPr>
        <w:pStyle w:val="BulletedList-Indent"/>
        <w:numPr>
          <w:ilvl w:val="0"/>
          <w:numId w:val="4"/>
        </w:numPr>
        <w:rPr>
          <w:rFonts w:asciiTheme="majorHAnsi" w:hAnsiTheme="majorHAnsi"/>
          <w:sz w:val="20"/>
          <w:szCs w:val="20"/>
        </w:rPr>
      </w:pPr>
      <w:r w:rsidRPr="004977B4">
        <w:rPr>
          <w:rFonts w:asciiTheme="majorHAnsi" w:hAnsiTheme="majorHAnsi"/>
          <w:sz w:val="20"/>
          <w:szCs w:val="20"/>
        </w:rPr>
        <w:t>Filed for compliance and regulatory audit of ICD-10 readiness</w:t>
      </w:r>
    </w:p>
    <w:p w:rsidR="00682F33" w:rsidRDefault="00682F33" w:rsidP="004B5041">
      <w:pPr>
        <w:pStyle w:val="BulletedList-Indent"/>
        <w:numPr>
          <w:ilvl w:val="0"/>
          <w:numId w:val="4"/>
        </w:numPr>
        <w:rPr>
          <w:rFonts w:asciiTheme="majorHAnsi" w:hAnsiTheme="majorHAnsi"/>
          <w:sz w:val="20"/>
          <w:szCs w:val="20"/>
        </w:rPr>
      </w:pPr>
      <w:r w:rsidRPr="004977B4">
        <w:rPr>
          <w:rFonts w:asciiTheme="majorHAnsi" w:hAnsiTheme="majorHAnsi"/>
          <w:sz w:val="20"/>
          <w:szCs w:val="20"/>
        </w:rPr>
        <w:t>Identified security and infrastructure changes necessary to support ICD-10 conversions and data migration</w:t>
      </w:r>
    </w:p>
    <w:p w:rsidR="00C176C5" w:rsidRPr="004977B4" w:rsidRDefault="00C176C5" w:rsidP="004B5041">
      <w:pPr>
        <w:pStyle w:val="BulletedList-Indent"/>
        <w:numPr>
          <w:ilvl w:val="0"/>
          <w:numId w:val="4"/>
        </w:numPr>
        <w:rPr>
          <w:rFonts w:asciiTheme="majorHAnsi" w:hAnsiTheme="majorHAnsi"/>
          <w:sz w:val="20"/>
          <w:szCs w:val="20"/>
        </w:rPr>
      </w:pPr>
      <w:r>
        <w:rPr>
          <w:rFonts w:asciiTheme="majorHAnsi" w:hAnsiTheme="majorHAnsi"/>
          <w:sz w:val="20"/>
          <w:szCs w:val="20"/>
        </w:rPr>
        <w:t>Prepped the customer on systems readiness review for audit</w:t>
      </w:r>
    </w:p>
    <w:p w:rsidR="00444E16" w:rsidRPr="004977B4" w:rsidRDefault="00444E16" w:rsidP="00444E16">
      <w:pPr>
        <w:pStyle w:val="BulletedList-Indent"/>
        <w:numPr>
          <w:ilvl w:val="0"/>
          <w:numId w:val="0"/>
        </w:numPr>
        <w:ind w:left="720"/>
        <w:rPr>
          <w:rFonts w:asciiTheme="majorHAnsi" w:hAnsiTheme="majorHAnsi"/>
        </w:rPr>
      </w:pPr>
    </w:p>
    <w:p w:rsidR="00444E16" w:rsidRPr="004977B4" w:rsidRDefault="00A3460F" w:rsidP="00444E16">
      <w:pPr>
        <w:pStyle w:val="Heading2"/>
        <w:rPr>
          <w:rFonts w:asciiTheme="majorHAnsi" w:hAnsiTheme="majorHAnsi"/>
          <w:sz w:val="24"/>
        </w:rPr>
      </w:pPr>
      <w:r w:rsidRPr="004977B4">
        <w:rPr>
          <w:rStyle w:val="Employer"/>
          <w:rFonts w:asciiTheme="majorHAnsi" w:hAnsiTheme="majorHAnsi"/>
          <w:sz w:val="24"/>
        </w:rPr>
        <w:t>SC Department of Health and human Services</w:t>
      </w:r>
    </w:p>
    <w:p w:rsidR="00444E16" w:rsidRPr="004977B4" w:rsidRDefault="00A3460F" w:rsidP="00444E16">
      <w:pPr>
        <w:pStyle w:val="Job"/>
        <w:rPr>
          <w:rFonts w:asciiTheme="majorHAnsi" w:hAnsiTheme="majorHAnsi"/>
          <w:sz w:val="22"/>
          <w:szCs w:val="22"/>
        </w:rPr>
      </w:pPr>
      <w:r w:rsidRPr="004977B4">
        <w:rPr>
          <w:rStyle w:val="JobTitle"/>
          <w:rFonts w:asciiTheme="majorHAnsi" w:hAnsiTheme="majorHAnsi"/>
          <w:sz w:val="22"/>
          <w:szCs w:val="22"/>
        </w:rPr>
        <w:t>Integration Manager (</w:t>
      </w:r>
      <w:r w:rsidR="005B3387" w:rsidRPr="004977B4">
        <w:rPr>
          <w:rStyle w:val="JobTitle"/>
          <w:rFonts w:asciiTheme="majorHAnsi" w:hAnsiTheme="majorHAnsi"/>
          <w:sz w:val="22"/>
          <w:szCs w:val="22"/>
        </w:rPr>
        <w:t xml:space="preserve">6 month </w:t>
      </w:r>
      <w:r w:rsidRPr="004977B4">
        <w:rPr>
          <w:rStyle w:val="JobTitle"/>
          <w:rFonts w:asciiTheme="majorHAnsi" w:hAnsiTheme="majorHAnsi"/>
          <w:sz w:val="22"/>
          <w:szCs w:val="22"/>
        </w:rPr>
        <w:t>contract)</w:t>
      </w:r>
      <w:r w:rsidR="00444E16" w:rsidRPr="004977B4">
        <w:rPr>
          <w:rFonts w:asciiTheme="majorHAnsi" w:hAnsiTheme="majorHAnsi"/>
          <w:sz w:val="22"/>
          <w:szCs w:val="22"/>
        </w:rPr>
        <w:t xml:space="preserve">, </w:t>
      </w:r>
      <w:r w:rsidRPr="004977B4">
        <w:rPr>
          <w:rFonts w:asciiTheme="majorHAnsi" w:hAnsiTheme="majorHAnsi"/>
          <w:sz w:val="22"/>
          <w:szCs w:val="22"/>
        </w:rPr>
        <w:t>1/10-9</w:t>
      </w:r>
      <w:r w:rsidR="003B7621" w:rsidRPr="004977B4">
        <w:rPr>
          <w:rFonts w:asciiTheme="majorHAnsi" w:hAnsiTheme="majorHAnsi"/>
          <w:sz w:val="22"/>
          <w:szCs w:val="22"/>
        </w:rPr>
        <w:t>/10</w:t>
      </w:r>
      <w:r w:rsidR="00444E16" w:rsidRPr="004977B4">
        <w:rPr>
          <w:rFonts w:asciiTheme="majorHAnsi" w:hAnsiTheme="majorHAnsi"/>
          <w:sz w:val="22"/>
          <w:szCs w:val="22"/>
        </w:rPr>
        <w:tab/>
      </w:r>
      <w:r w:rsidR="00444E16" w:rsidRPr="004977B4">
        <w:rPr>
          <w:rFonts w:asciiTheme="majorHAnsi" w:hAnsiTheme="majorHAnsi"/>
          <w:sz w:val="22"/>
          <w:szCs w:val="22"/>
        </w:rPr>
        <w:tab/>
      </w:r>
    </w:p>
    <w:p w:rsidR="00997D2F" w:rsidRPr="004977B4" w:rsidRDefault="003B7621" w:rsidP="00250C2F">
      <w:pPr>
        <w:pStyle w:val="bulletedlist0"/>
        <w:numPr>
          <w:ilvl w:val="0"/>
          <w:numId w:val="0"/>
        </w:numPr>
        <w:ind w:left="288" w:hanging="288"/>
        <w:rPr>
          <w:rFonts w:asciiTheme="majorHAnsi" w:hAnsiTheme="majorHAnsi" w:cs="Times New Roman"/>
          <w:sz w:val="20"/>
          <w:szCs w:val="20"/>
        </w:rPr>
      </w:pPr>
      <w:r w:rsidRPr="004977B4">
        <w:rPr>
          <w:rFonts w:asciiTheme="majorHAnsi" w:hAnsiTheme="majorHAnsi" w:cs="Times New Roman"/>
          <w:sz w:val="20"/>
          <w:szCs w:val="20"/>
        </w:rPr>
        <w:t xml:space="preserve">    </w:t>
      </w:r>
      <w:r w:rsidR="00444E16" w:rsidRPr="004977B4">
        <w:rPr>
          <w:rFonts w:asciiTheme="majorHAnsi" w:hAnsiTheme="majorHAnsi" w:cs="Times New Roman"/>
          <w:sz w:val="20"/>
          <w:szCs w:val="20"/>
        </w:rPr>
        <w:t xml:space="preserve"> </w:t>
      </w:r>
      <w:r w:rsidR="00D22523" w:rsidRPr="004977B4">
        <w:rPr>
          <w:rFonts w:asciiTheme="majorHAnsi" w:hAnsiTheme="majorHAnsi" w:cs="Times New Roman"/>
          <w:sz w:val="20"/>
          <w:szCs w:val="20"/>
        </w:rPr>
        <w:t>Managed</w:t>
      </w:r>
      <w:r w:rsidRPr="004977B4">
        <w:rPr>
          <w:rFonts w:asciiTheme="majorHAnsi" w:hAnsiTheme="majorHAnsi" w:cs="Times New Roman"/>
          <w:sz w:val="20"/>
          <w:szCs w:val="20"/>
        </w:rPr>
        <w:t xml:space="preserve"> </w:t>
      </w:r>
      <w:r w:rsidR="00D22523" w:rsidRPr="004977B4">
        <w:rPr>
          <w:rFonts w:asciiTheme="majorHAnsi" w:hAnsiTheme="majorHAnsi" w:cs="Times New Roman"/>
          <w:sz w:val="20"/>
          <w:szCs w:val="20"/>
        </w:rPr>
        <w:t xml:space="preserve">strategic plan development for supporting the Medicaid System Replacement (MMIS and MEDS) by establishing new processes, operations and standards of new PMO and Training </w:t>
      </w:r>
      <w:r w:rsidR="00D22523" w:rsidRPr="004977B4">
        <w:rPr>
          <w:rFonts w:asciiTheme="majorHAnsi" w:hAnsiTheme="majorHAnsi" w:cs="Times New Roman"/>
          <w:sz w:val="20"/>
          <w:szCs w:val="20"/>
        </w:rPr>
        <w:lastRenderedPageBreak/>
        <w:t xml:space="preserve">departments, migrating existing history </w:t>
      </w:r>
      <w:r w:rsidR="00481440" w:rsidRPr="004977B4">
        <w:rPr>
          <w:rFonts w:asciiTheme="majorHAnsi" w:hAnsiTheme="majorHAnsi" w:cs="Times New Roman"/>
          <w:sz w:val="20"/>
          <w:szCs w:val="20"/>
        </w:rPr>
        <w:t xml:space="preserve">to a new platform and business </w:t>
      </w:r>
      <w:r w:rsidR="00D22523" w:rsidRPr="004977B4">
        <w:rPr>
          <w:rFonts w:asciiTheme="majorHAnsi" w:hAnsiTheme="majorHAnsi" w:cs="Times New Roman"/>
          <w:sz w:val="20"/>
          <w:szCs w:val="20"/>
        </w:rPr>
        <w:t>model. Instituted critical path planning strategies and risk management for initiatives aligning to CMS MITA standardization. Defined and proved a reusable state Medicaid system model to initiate cross-state consistency in the administration of Medicaid, while also leading the planning for the development and implementation of an Enterprise Architecture model leveraging MITA standards and TOGAF.</w:t>
      </w:r>
    </w:p>
    <w:p w:rsidR="00444E16" w:rsidRPr="004977B4" w:rsidRDefault="00444E16" w:rsidP="00444E16">
      <w:pPr>
        <w:pStyle w:val="Heading3"/>
        <w:rPr>
          <w:rFonts w:asciiTheme="majorHAnsi" w:hAnsiTheme="majorHAnsi"/>
          <w:sz w:val="20"/>
          <w:szCs w:val="20"/>
        </w:rPr>
      </w:pPr>
      <w:r w:rsidRPr="004977B4">
        <w:rPr>
          <w:rFonts w:asciiTheme="majorHAnsi" w:hAnsiTheme="majorHAnsi"/>
          <w:sz w:val="20"/>
          <w:szCs w:val="20"/>
        </w:rPr>
        <w:t>Key Results:</w:t>
      </w:r>
    </w:p>
    <w:p w:rsidR="00444E16" w:rsidRPr="004977B4" w:rsidRDefault="00D22523" w:rsidP="004B5041">
      <w:pPr>
        <w:pStyle w:val="BulletedList-Indent"/>
        <w:numPr>
          <w:ilvl w:val="0"/>
          <w:numId w:val="5"/>
        </w:numPr>
        <w:rPr>
          <w:rFonts w:asciiTheme="majorHAnsi" w:hAnsiTheme="majorHAnsi"/>
          <w:sz w:val="20"/>
          <w:szCs w:val="20"/>
        </w:rPr>
      </w:pPr>
      <w:r w:rsidRPr="004977B4">
        <w:rPr>
          <w:rFonts w:asciiTheme="majorHAnsi" w:hAnsiTheme="majorHAnsi"/>
          <w:sz w:val="20"/>
          <w:szCs w:val="20"/>
        </w:rPr>
        <w:t xml:space="preserve">Facilitated the planning, design, development, deployment and operations </w:t>
      </w:r>
      <w:r w:rsidR="000B750C" w:rsidRPr="004977B4">
        <w:rPr>
          <w:rFonts w:asciiTheme="majorHAnsi" w:hAnsiTheme="majorHAnsi"/>
          <w:sz w:val="20"/>
          <w:szCs w:val="20"/>
        </w:rPr>
        <w:t>of supporting structures to align with a</w:t>
      </w:r>
      <w:r w:rsidRPr="004977B4">
        <w:rPr>
          <w:rFonts w:asciiTheme="majorHAnsi" w:hAnsiTheme="majorHAnsi"/>
          <w:sz w:val="20"/>
          <w:szCs w:val="20"/>
        </w:rPr>
        <w:t xml:space="preserve"> new Medicaid system for the state of South Carolina in accordance with CMS MITA standards</w:t>
      </w:r>
    </w:p>
    <w:p w:rsidR="00444E16" w:rsidRPr="004977B4" w:rsidRDefault="0055237E" w:rsidP="004B5041">
      <w:pPr>
        <w:pStyle w:val="BulletedList-Indent"/>
        <w:numPr>
          <w:ilvl w:val="0"/>
          <w:numId w:val="5"/>
        </w:numPr>
        <w:rPr>
          <w:rFonts w:asciiTheme="majorHAnsi" w:hAnsiTheme="majorHAnsi"/>
          <w:sz w:val="20"/>
          <w:szCs w:val="20"/>
        </w:rPr>
      </w:pPr>
      <w:r w:rsidRPr="004977B4">
        <w:rPr>
          <w:rFonts w:asciiTheme="majorHAnsi" w:hAnsiTheme="majorHAnsi"/>
          <w:sz w:val="20"/>
          <w:szCs w:val="20"/>
        </w:rPr>
        <w:t>Headed a team to define a new SC Enterprise Architecture Capability Model leveraging MITA and TOGAF models to create a reusable State Medicaid package that align to the CMS standardization requirements</w:t>
      </w:r>
    </w:p>
    <w:p w:rsidR="00682F33" w:rsidRPr="004977B4" w:rsidRDefault="00682F33" w:rsidP="004B5041">
      <w:pPr>
        <w:pStyle w:val="BulletedList-Indent"/>
        <w:numPr>
          <w:ilvl w:val="0"/>
          <w:numId w:val="5"/>
        </w:numPr>
        <w:rPr>
          <w:rFonts w:asciiTheme="majorHAnsi" w:hAnsiTheme="majorHAnsi"/>
          <w:sz w:val="20"/>
          <w:szCs w:val="20"/>
        </w:rPr>
      </w:pPr>
      <w:r w:rsidRPr="004977B4">
        <w:rPr>
          <w:rFonts w:asciiTheme="majorHAnsi" w:hAnsiTheme="majorHAnsi"/>
          <w:sz w:val="20"/>
          <w:szCs w:val="20"/>
        </w:rPr>
        <w:t>Worked with IT staff at Clemson University to define application and infrastructure needs to support new technology solution</w:t>
      </w:r>
    </w:p>
    <w:p w:rsidR="004025BF" w:rsidRPr="004977B4" w:rsidRDefault="0055237E" w:rsidP="004B5041">
      <w:pPr>
        <w:pStyle w:val="BulletedList-Indent"/>
        <w:numPr>
          <w:ilvl w:val="0"/>
          <w:numId w:val="5"/>
        </w:numPr>
        <w:rPr>
          <w:rFonts w:asciiTheme="majorHAnsi" w:hAnsiTheme="majorHAnsi"/>
          <w:sz w:val="20"/>
          <w:szCs w:val="20"/>
        </w:rPr>
      </w:pPr>
      <w:r w:rsidRPr="004977B4">
        <w:rPr>
          <w:rFonts w:asciiTheme="majorHAnsi" w:hAnsiTheme="majorHAnsi"/>
          <w:sz w:val="20"/>
          <w:szCs w:val="20"/>
        </w:rPr>
        <w:t>Defined and implemented metrics and reporting standards for performance, new training operational models to facilitate cultural change and new PMO processes to establish a working PMO within the State Agency</w:t>
      </w:r>
    </w:p>
    <w:p w:rsidR="00C176C5" w:rsidRDefault="00C176C5" w:rsidP="004B5041">
      <w:pPr>
        <w:pStyle w:val="BulletedList-Indent"/>
        <w:numPr>
          <w:ilvl w:val="0"/>
          <w:numId w:val="5"/>
        </w:numPr>
        <w:rPr>
          <w:rFonts w:asciiTheme="majorHAnsi" w:hAnsiTheme="majorHAnsi"/>
          <w:sz w:val="20"/>
          <w:szCs w:val="20"/>
        </w:rPr>
      </w:pPr>
      <w:r>
        <w:rPr>
          <w:rFonts w:asciiTheme="majorHAnsi" w:hAnsiTheme="majorHAnsi"/>
          <w:sz w:val="20"/>
          <w:szCs w:val="20"/>
        </w:rPr>
        <w:t>Lead and facilitated State readiness reviews on processes and systems</w:t>
      </w:r>
    </w:p>
    <w:p w:rsidR="0055237E" w:rsidRPr="004977B4" w:rsidRDefault="0055237E" w:rsidP="004B5041">
      <w:pPr>
        <w:pStyle w:val="BulletedList-Indent"/>
        <w:numPr>
          <w:ilvl w:val="0"/>
          <w:numId w:val="5"/>
        </w:numPr>
        <w:rPr>
          <w:rFonts w:asciiTheme="majorHAnsi" w:hAnsiTheme="majorHAnsi"/>
          <w:sz w:val="20"/>
          <w:szCs w:val="20"/>
        </w:rPr>
      </w:pPr>
      <w:r w:rsidRPr="004977B4">
        <w:rPr>
          <w:rFonts w:asciiTheme="majorHAnsi" w:hAnsiTheme="majorHAnsi"/>
          <w:sz w:val="20"/>
          <w:szCs w:val="20"/>
        </w:rPr>
        <w:t>Produced opportunities to increase operational relationships to existing external parties, specifically Clemson University, for processing transactions and hosting applications in a multi-vendor operational environment</w:t>
      </w:r>
    </w:p>
    <w:p w:rsidR="00444E16" w:rsidRPr="004977B4" w:rsidRDefault="0055237E" w:rsidP="00444E16">
      <w:pPr>
        <w:pStyle w:val="Heading2"/>
        <w:rPr>
          <w:rFonts w:asciiTheme="majorHAnsi" w:hAnsiTheme="majorHAnsi"/>
          <w:sz w:val="24"/>
        </w:rPr>
      </w:pPr>
      <w:r w:rsidRPr="004977B4">
        <w:rPr>
          <w:rStyle w:val="Employer"/>
          <w:rFonts w:asciiTheme="majorHAnsi" w:hAnsiTheme="majorHAnsi"/>
          <w:sz w:val="24"/>
        </w:rPr>
        <w:t>novant health</w:t>
      </w:r>
    </w:p>
    <w:p w:rsidR="00444E16" w:rsidRPr="004977B4" w:rsidRDefault="0055237E" w:rsidP="00444E16">
      <w:pPr>
        <w:pStyle w:val="Job"/>
        <w:rPr>
          <w:rFonts w:asciiTheme="majorHAnsi" w:hAnsiTheme="majorHAnsi"/>
          <w:sz w:val="22"/>
          <w:szCs w:val="22"/>
        </w:rPr>
      </w:pPr>
      <w:r w:rsidRPr="004977B4">
        <w:rPr>
          <w:rStyle w:val="JobTitle"/>
          <w:rFonts w:asciiTheme="majorHAnsi" w:hAnsiTheme="majorHAnsi"/>
          <w:sz w:val="22"/>
          <w:szCs w:val="22"/>
        </w:rPr>
        <w:t>Senior Project Manager (</w:t>
      </w:r>
      <w:r w:rsidR="005B3387" w:rsidRPr="004977B4">
        <w:rPr>
          <w:rStyle w:val="JobTitle"/>
          <w:rFonts w:asciiTheme="majorHAnsi" w:hAnsiTheme="majorHAnsi"/>
          <w:sz w:val="22"/>
          <w:szCs w:val="22"/>
        </w:rPr>
        <w:t xml:space="preserve">60 day </w:t>
      </w:r>
      <w:r w:rsidRPr="004977B4">
        <w:rPr>
          <w:rStyle w:val="JobTitle"/>
          <w:rFonts w:asciiTheme="majorHAnsi" w:hAnsiTheme="majorHAnsi"/>
          <w:sz w:val="22"/>
          <w:szCs w:val="22"/>
        </w:rPr>
        <w:t>contract)</w:t>
      </w:r>
      <w:r w:rsidR="00444E16" w:rsidRPr="004977B4">
        <w:rPr>
          <w:rFonts w:asciiTheme="majorHAnsi" w:hAnsiTheme="majorHAnsi"/>
          <w:sz w:val="22"/>
          <w:szCs w:val="22"/>
        </w:rPr>
        <w:t xml:space="preserve">, </w:t>
      </w:r>
      <w:r w:rsidRPr="004977B4">
        <w:rPr>
          <w:rFonts w:asciiTheme="majorHAnsi" w:hAnsiTheme="majorHAnsi"/>
          <w:sz w:val="22"/>
          <w:szCs w:val="22"/>
        </w:rPr>
        <w:t>11/09-12/09</w:t>
      </w:r>
      <w:r w:rsidR="00444E16" w:rsidRPr="004977B4">
        <w:rPr>
          <w:rFonts w:asciiTheme="majorHAnsi" w:hAnsiTheme="majorHAnsi"/>
          <w:sz w:val="22"/>
          <w:szCs w:val="22"/>
        </w:rPr>
        <w:tab/>
      </w:r>
    </w:p>
    <w:p w:rsidR="00444E16" w:rsidRPr="004977B4" w:rsidRDefault="003B7621" w:rsidP="003B7621">
      <w:pPr>
        <w:pStyle w:val="bulletedlist0"/>
        <w:numPr>
          <w:ilvl w:val="0"/>
          <w:numId w:val="0"/>
        </w:numPr>
        <w:ind w:left="288" w:hanging="288"/>
        <w:rPr>
          <w:rFonts w:asciiTheme="majorHAnsi" w:hAnsiTheme="majorHAnsi" w:cs="Times New Roman"/>
          <w:sz w:val="20"/>
          <w:szCs w:val="20"/>
        </w:rPr>
      </w:pPr>
      <w:r w:rsidRPr="004977B4">
        <w:rPr>
          <w:rFonts w:asciiTheme="majorHAnsi" w:hAnsiTheme="majorHAnsi" w:cs="Times New Roman"/>
          <w:sz w:val="20"/>
          <w:szCs w:val="20"/>
        </w:rPr>
        <w:t xml:space="preserve">    </w:t>
      </w:r>
      <w:r w:rsidR="0055237E" w:rsidRPr="004977B4">
        <w:rPr>
          <w:rFonts w:asciiTheme="majorHAnsi" w:hAnsiTheme="majorHAnsi" w:cs="Times New Roman"/>
          <w:sz w:val="20"/>
          <w:szCs w:val="20"/>
        </w:rPr>
        <w:t>Outlined the strategic initiatives and projects required for defining, consolidating, migrating and upgrading all Electronic Health Record (</w:t>
      </w:r>
      <w:r w:rsidR="005B046A" w:rsidRPr="004977B4">
        <w:rPr>
          <w:rFonts w:asciiTheme="majorHAnsi" w:hAnsiTheme="majorHAnsi" w:cs="Times New Roman"/>
          <w:sz w:val="20"/>
          <w:szCs w:val="20"/>
        </w:rPr>
        <w:t>EHR</w:t>
      </w:r>
      <w:r w:rsidR="0055237E" w:rsidRPr="004977B4">
        <w:rPr>
          <w:rFonts w:asciiTheme="majorHAnsi" w:hAnsiTheme="majorHAnsi" w:cs="Times New Roman"/>
          <w:sz w:val="20"/>
          <w:szCs w:val="20"/>
        </w:rPr>
        <w:t>) software in preparation for 5010 and ICD-10 transition for the hospitals, operation facilities and provider offices of Novant Health Group located in North Carolina, South</w:t>
      </w:r>
      <w:r w:rsidR="006C7066">
        <w:rPr>
          <w:rFonts w:asciiTheme="majorHAnsi" w:hAnsiTheme="majorHAnsi" w:cs="Times New Roman"/>
          <w:sz w:val="20"/>
          <w:szCs w:val="20"/>
        </w:rPr>
        <w:t xml:space="preserve"> Carolina, Virginia and Georgia supporting all lines of business including Commercial, Medicare and Medicaid.</w:t>
      </w:r>
    </w:p>
    <w:p w:rsidR="00444E16" w:rsidRPr="004977B4" w:rsidRDefault="00444E16" w:rsidP="00444E16">
      <w:pPr>
        <w:pStyle w:val="Heading3"/>
        <w:rPr>
          <w:rFonts w:asciiTheme="majorHAnsi" w:hAnsiTheme="majorHAnsi"/>
          <w:sz w:val="20"/>
          <w:szCs w:val="20"/>
        </w:rPr>
      </w:pPr>
      <w:r w:rsidRPr="004977B4">
        <w:rPr>
          <w:rFonts w:asciiTheme="majorHAnsi" w:hAnsiTheme="majorHAnsi"/>
          <w:sz w:val="20"/>
          <w:szCs w:val="20"/>
        </w:rPr>
        <w:t>Key Results:</w:t>
      </w:r>
    </w:p>
    <w:p w:rsidR="00444E16" w:rsidRPr="004977B4" w:rsidRDefault="0055237E" w:rsidP="004B5041">
      <w:pPr>
        <w:pStyle w:val="BulletedList-Indent"/>
        <w:numPr>
          <w:ilvl w:val="0"/>
          <w:numId w:val="6"/>
        </w:numPr>
        <w:rPr>
          <w:rFonts w:asciiTheme="majorHAnsi" w:hAnsiTheme="majorHAnsi"/>
          <w:sz w:val="20"/>
          <w:szCs w:val="20"/>
        </w:rPr>
      </w:pPr>
      <w:r w:rsidRPr="004977B4">
        <w:rPr>
          <w:rFonts w:asciiTheme="majorHAnsi" w:hAnsiTheme="majorHAnsi"/>
          <w:sz w:val="20"/>
          <w:szCs w:val="20"/>
        </w:rPr>
        <w:t>Established vendor management agreements of practice management system upgrades and 5010 compliance with H</w:t>
      </w:r>
      <w:r w:rsidR="004804BE" w:rsidRPr="004977B4">
        <w:rPr>
          <w:rFonts w:asciiTheme="majorHAnsi" w:hAnsiTheme="majorHAnsi"/>
          <w:sz w:val="20"/>
          <w:szCs w:val="20"/>
        </w:rPr>
        <w:t>RE</w:t>
      </w:r>
      <w:r w:rsidRPr="004977B4">
        <w:rPr>
          <w:rFonts w:asciiTheme="majorHAnsi" w:hAnsiTheme="majorHAnsi"/>
          <w:sz w:val="20"/>
          <w:szCs w:val="20"/>
        </w:rPr>
        <w:t xml:space="preserve"> transactions, Allscripts-Mysis and Siemens products in use.</w:t>
      </w:r>
    </w:p>
    <w:p w:rsidR="00444E16" w:rsidRPr="004977B4" w:rsidRDefault="0055237E" w:rsidP="004B5041">
      <w:pPr>
        <w:pStyle w:val="BulletedList-Indent"/>
        <w:numPr>
          <w:ilvl w:val="0"/>
          <w:numId w:val="6"/>
        </w:numPr>
        <w:rPr>
          <w:rFonts w:asciiTheme="majorHAnsi" w:hAnsiTheme="majorHAnsi"/>
          <w:sz w:val="20"/>
          <w:szCs w:val="20"/>
        </w:rPr>
      </w:pPr>
      <w:r w:rsidRPr="004977B4">
        <w:rPr>
          <w:rFonts w:asciiTheme="majorHAnsi" w:hAnsiTheme="majorHAnsi"/>
          <w:sz w:val="20"/>
          <w:szCs w:val="20"/>
        </w:rPr>
        <w:t>Outlined the upgrade of systems, infrastructure and processes accommodating 5010 and ICD-10 standards</w:t>
      </w:r>
    </w:p>
    <w:p w:rsidR="0055237E" w:rsidRDefault="0055237E" w:rsidP="004B5041">
      <w:pPr>
        <w:pStyle w:val="BulletedList-Indent"/>
        <w:numPr>
          <w:ilvl w:val="0"/>
          <w:numId w:val="6"/>
        </w:numPr>
        <w:rPr>
          <w:rFonts w:asciiTheme="majorHAnsi" w:hAnsiTheme="majorHAnsi"/>
          <w:sz w:val="20"/>
          <w:szCs w:val="20"/>
        </w:rPr>
      </w:pPr>
      <w:r w:rsidRPr="004977B4">
        <w:rPr>
          <w:rFonts w:asciiTheme="majorHAnsi" w:hAnsiTheme="majorHAnsi"/>
          <w:sz w:val="20"/>
          <w:szCs w:val="20"/>
        </w:rPr>
        <w:t>Review reports strategy to create efficiency in report generation and communications</w:t>
      </w:r>
    </w:p>
    <w:p w:rsidR="00A63DAB" w:rsidRPr="004977B4" w:rsidRDefault="00A63DAB" w:rsidP="004B5041">
      <w:pPr>
        <w:pStyle w:val="BulletedList-Indent"/>
        <w:numPr>
          <w:ilvl w:val="0"/>
          <w:numId w:val="6"/>
        </w:numPr>
        <w:rPr>
          <w:rFonts w:asciiTheme="majorHAnsi" w:hAnsiTheme="majorHAnsi"/>
          <w:sz w:val="20"/>
          <w:szCs w:val="20"/>
        </w:rPr>
      </w:pPr>
      <w:r>
        <w:rPr>
          <w:rFonts w:asciiTheme="majorHAnsi" w:hAnsiTheme="majorHAnsi"/>
          <w:sz w:val="20"/>
          <w:szCs w:val="20"/>
        </w:rPr>
        <w:t>Prepped the customer for systems readiness review for audit</w:t>
      </w:r>
    </w:p>
    <w:p w:rsidR="0055237E" w:rsidRPr="004977B4" w:rsidRDefault="0055237E" w:rsidP="0055237E">
      <w:pPr>
        <w:pStyle w:val="BulletedList-Indent"/>
        <w:numPr>
          <w:ilvl w:val="0"/>
          <w:numId w:val="0"/>
        </w:numPr>
        <w:ind w:left="720" w:hanging="360"/>
        <w:rPr>
          <w:rFonts w:asciiTheme="majorHAnsi" w:hAnsiTheme="majorHAnsi"/>
          <w:sz w:val="20"/>
          <w:szCs w:val="20"/>
        </w:rPr>
      </w:pPr>
    </w:p>
    <w:p w:rsidR="0055237E" w:rsidRPr="004977B4" w:rsidRDefault="0089354F" w:rsidP="0055237E">
      <w:pPr>
        <w:pStyle w:val="Heading2"/>
        <w:rPr>
          <w:rFonts w:asciiTheme="majorHAnsi" w:hAnsiTheme="majorHAnsi"/>
          <w:sz w:val="24"/>
        </w:rPr>
      </w:pPr>
      <w:r w:rsidRPr="004977B4">
        <w:rPr>
          <w:rStyle w:val="Employer"/>
          <w:rFonts w:asciiTheme="majorHAnsi" w:hAnsiTheme="majorHAnsi"/>
          <w:sz w:val="24"/>
        </w:rPr>
        <w:t>Premier alliance group</w:t>
      </w:r>
    </w:p>
    <w:p w:rsidR="0055237E" w:rsidRPr="004977B4" w:rsidRDefault="0055237E" w:rsidP="0055237E">
      <w:pPr>
        <w:pStyle w:val="Job"/>
        <w:rPr>
          <w:rFonts w:asciiTheme="majorHAnsi" w:hAnsiTheme="majorHAnsi"/>
          <w:sz w:val="22"/>
          <w:szCs w:val="22"/>
        </w:rPr>
      </w:pPr>
      <w:r w:rsidRPr="004977B4">
        <w:rPr>
          <w:rStyle w:val="JobTitle"/>
          <w:rFonts w:asciiTheme="majorHAnsi" w:hAnsiTheme="majorHAnsi"/>
          <w:sz w:val="22"/>
          <w:szCs w:val="22"/>
        </w:rPr>
        <w:t>Project Manager</w:t>
      </w:r>
      <w:r w:rsidR="0089354F" w:rsidRPr="004977B4">
        <w:rPr>
          <w:rStyle w:val="JobTitle"/>
          <w:rFonts w:asciiTheme="majorHAnsi" w:hAnsiTheme="majorHAnsi"/>
          <w:sz w:val="22"/>
          <w:szCs w:val="22"/>
        </w:rPr>
        <w:t xml:space="preserve"> II</w:t>
      </w:r>
      <w:r w:rsidRPr="004977B4">
        <w:rPr>
          <w:rStyle w:val="JobTitle"/>
          <w:rFonts w:asciiTheme="majorHAnsi" w:hAnsiTheme="majorHAnsi"/>
          <w:sz w:val="22"/>
          <w:szCs w:val="22"/>
        </w:rPr>
        <w:t xml:space="preserve"> (</w:t>
      </w:r>
      <w:r w:rsidR="005B3387" w:rsidRPr="004977B4">
        <w:rPr>
          <w:rStyle w:val="JobTitle"/>
          <w:rFonts w:asciiTheme="majorHAnsi" w:hAnsiTheme="majorHAnsi"/>
          <w:sz w:val="22"/>
          <w:szCs w:val="22"/>
        </w:rPr>
        <w:t xml:space="preserve">6 month </w:t>
      </w:r>
      <w:r w:rsidRPr="004977B4">
        <w:rPr>
          <w:rStyle w:val="JobTitle"/>
          <w:rFonts w:asciiTheme="majorHAnsi" w:hAnsiTheme="majorHAnsi"/>
          <w:sz w:val="22"/>
          <w:szCs w:val="22"/>
        </w:rPr>
        <w:t>contract)</w:t>
      </w:r>
      <w:r w:rsidRPr="004977B4">
        <w:rPr>
          <w:rFonts w:asciiTheme="majorHAnsi" w:hAnsiTheme="majorHAnsi"/>
          <w:sz w:val="22"/>
          <w:szCs w:val="22"/>
        </w:rPr>
        <w:t xml:space="preserve">, </w:t>
      </w:r>
      <w:r w:rsidR="0089354F" w:rsidRPr="004977B4">
        <w:rPr>
          <w:rFonts w:asciiTheme="majorHAnsi" w:hAnsiTheme="majorHAnsi"/>
          <w:sz w:val="22"/>
          <w:szCs w:val="22"/>
        </w:rPr>
        <w:t>6/08-3</w:t>
      </w:r>
      <w:r w:rsidRPr="004977B4">
        <w:rPr>
          <w:rFonts w:asciiTheme="majorHAnsi" w:hAnsiTheme="majorHAnsi"/>
          <w:sz w:val="22"/>
          <w:szCs w:val="22"/>
        </w:rPr>
        <w:t>/09</w:t>
      </w:r>
      <w:r w:rsidRPr="004977B4">
        <w:rPr>
          <w:rFonts w:asciiTheme="majorHAnsi" w:hAnsiTheme="majorHAnsi"/>
          <w:sz w:val="22"/>
          <w:szCs w:val="22"/>
        </w:rPr>
        <w:tab/>
      </w:r>
    </w:p>
    <w:p w:rsidR="0055237E" w:rsidRPr="004977B4" w:rsidRDefault="0089354F" w:rsidP="0089354F">
      <w:pPr>
        <w:pStyle w:val="bulletedlist0"/>
        <w:numPr>
          <w:ilvl w:val="0"/>
          <w:numId w:val="0"/>
        </w:numPr>
        <w:ind w:left="288"/>
        <w:rPr>
          <w:rFonts w:asciiTheme="majorHAnsi" w:hAnsiTheme="majorHAnsi" w:cs="Times New Roman"/>
          <w:sz w:val="20"/>
          <w:szCs w:val="20"/>
        </w:rPr>
      </w:pPr>
      <w:r w:rsidRPr="004977B4">
        <w:rPr>
          <w:rFonts w:asciiTheme="majorHAnsi" w:hAnsiTheme="majorHAnsi" w:cs="Times New Roman"/>
          <w:sz w:val="20"/>
          <w:szCs w:val="20"/>
        </w:rPr>
        <w:t xml:space="preserve">Supported the $7M multi-system GIS technology data migration and upgrade project and relating subprojects consisting of 350 requirements, multiple vendor implementation for Duke Energy in Charlotte, NC. </w:t>
      </w:r>
    </w:p>
    <w:p w:rsidR="0055237E" w:rsidRPr="004977B4" w:rsidRDefault="0055237E" w:rsidP="0055237E">
      <w:pPr>
        <w:pStyle w:val="Heading3"/>
        <w:rPr>
          <w:rFonts w:asciiTheme="majorHAnsi" w:hAnsiTheme="majorHAnsi"/>
          <w:sz w:val="20"/>
          <w:szCs w:val="20"/>
        </w:rPr>
      </w:pPr>
      <w:r w:rsidRPr="004977B4">
        <w:rPr>
          <w:rFonts w:asciiTheme="majorHAnsi" w:hAnsiTheme="majorHAnsi"/>
          <w:sz w:val="20"/>
          <w:szCs w:val="20"/>
        </w:rPr>
        <w:t>Key Results:</w:t>
      </w:r>
    </w:p>
    <w:p w:rsidR="0055237E" w:rsidRPr="004977B4" w:rsidRDefault="0089354F" w:rsidP="004B5041">
      <w:pPr>
        <w:pStyle w:val="BulletedList-Indent"/>
        <w:numPr>
          <w:ilvl w:val="0"/>
          <w:numId w:val="7"/>
        </w:numPr>
        <w:rPr>
          <w:rFonts w:asciiTheme="majorHAnsi" w:hAnsiTheme="majorHAnsi"/>
          <w:sz w:val="20"/>
          <w:szCs w:val="20"/>
        </w:rPr>
      </w:pPr>
      <w:r w:rsidRPr="004977B4">
        <w:rPr>
          <w:rFonts w:asciiTheme="majorHAnsi" w:hAnsiTheme="majorHAnsi"/>
          <w:sz w:val="20"/>
          <w:szCs w:val="20"/>
        </w:rPr>
        <w:t>Worked extensively with GE, IBM and GIS Engineers to assure data integrity and accuracy in the transition of the data from legacy to new common platform</w:t>
      </w:r>
    </w:p>
    <w:p w:rsidR="0055237E" w:rsidRPr="004977B4" w:rsidRDefault="00D84312" w:rsidP="004B5041">
      <w:pPr>
        <w:pStyle w:val="BulletedList-Indent"/>
        <w:numPr>
          <w:ilvl w:val="0"/>
          <w:numId w:val="7"/>
        </w:numPr>
        <w:rPr>
          <w:rFonts w:asciiTheme="majorHAnsi" w:hAnsiTheme="majorHAnsi"/>
          <w:sz w:val="20"/>
          <w:szCs w:val="20"/>
        </w:rPr>
      </w:pPr>
      <w:r w:rsidRPr="004977B4">
        <w:rPr>
          <w:rFonts w:asciiTheme="majorHAnsi" w:hAnsiTheme="majorHAnsi"/>
          <w:sz w:val="20"/>
          <w:szCs w:val="20"/>
        </w:rPr>
        <w:t>Managed and tracked program and project statuses in the utility technology projects with customer and business divisions in the Midwest region and Carolinas, along with virtual and remote resources including overseas resources located in India, Pakistan and New Zealand</w:t>
      </w:r>
    </w:p>
    <w:p w:rsidR="00D84312" w:rsidRPr="004977B4" w:rsidRDefault="00D84312" w:rsidP="004B5041">
      <w:pPr>
        <w:pStyle w:val="BulletedList-Indent"/>
        <w:numPr>
          <w:ilvl w:val="0"/>
          <w:numId w:val="7"/>
        </w:numPr>
        <w:rPr>
          <w:rFonts w:asciiTheme="majorHAnsi" w:hAnsiTheme="majorHAnsi"/>
          <w:sz w:val="20"/>
          <w:szCs w:val="20"/>
        </w:rPr>
      </w:pPr>
      <w:r w:rsidRPr="004977B4">
        <w:rPr>
          <w:rFonts w:asciiTheme="majorHAnsi" w:hAnsiTheme="majorHAnsi"/>
          <w:sz w:val="20"/>
          <w:szCs w:val="20"/>
        </w:rPr>
        <w:lastRenderedPageBreak/>
        <w:t>Succeeded with data migration and conversion for data cleanup and issue resolution and worked with technologies including: Informa</w:t>
      </w:r>
      <w:r w:rsidR="00DD66C2" w:rsidRPr="004977B4">
        <w:rPr>
          <w:rFonts w:asciiTheme="majorHAnsi" w:hAnsiTheme="majorHAnsi"/>
          <w:sz w:val="20"/>
          <w:szCs w:val="20"/>
        </w:rPr>
        <w:t>tica, ETL designs, SQL Server, .</w:t>
      </w:r>
      <w:r w:rsidRPr="004977B4">
        <w:rPr>
          <w:rFonts w:asciiTheme="majorHAnsi" w:hAnsiTheme="majorHAnsi"/>
          <w:sz w:val="20"/>
          <w:szCs w:val="20"/>
        </w:rPr>
        <w:t>NET, Magik, GIS systems, DB2, Data Warehousing systems, Web and Portal Pages</w:t>
      </w:r>
    </w:p>
    <w:p w:rsidR="00D84312" w:rsidRPr="004977B4" w:rsidRDefault="00D84312" w:rsidP="00D84312">
      <w:pPr>
        <w:pStyle w:val="BulletedList-Indent"/>
        <w:numPr>
          <w:ilvl w:val="0"/>
          <w:numId w:val="0"/>
        </w:numPr>
        <w:ind w:left="720"/>
        <w:rPr>
          <w:rFonts w:asciiTheme="majorHAnsi" w:hAnsiTheme="majorHAnsi"/>
          <w:sz w:val="20"/>
          <w:szCs w:val="20"/>
        </w:rPr>
      </w:pPr>
    </w:p>
    <w:p w:rsidR="00D84312" w:rsidRPr="004977B4" w:rsidRDefault="00D84312" w:rsidP="00D84312">
      <w:pPr>
        <w:pStyle w:val="Heading2"/>
        <w:rPr>
          <w:rFonts w:asciiTheme="majorHAnsi" w:hAnsiTheme="majorHAnsi"/>
          <w:sz w:val="24"/>
        </w:rPr>
      </w:pPr>
      <w:r w:rsidRPr="004977B4">
        <w:rPr>
          <w:rStyle w:val="Employer"/>
          <w:rFonts w:asciiTheme="majorHAnsi" w:hAnsiTheme="majorHAnsi"/>
          <w:sz w:val="24"/>
        </w:rPr>
        <w:t>Bluecross blueshiel</w:t>
      </w:r>
      <w:r w:rsidR="001D6295" w:rsidRPr="004977B4">
        <w:rPr>
          <w:rStyle w:val="Employer"/>
          <w:rFonts w:asciiTheme="majorHAnsi" w:hAnsiTheme="majorHAnsi"/>
          <w:sz w:val="24"/>
        </w:rPr>
        <w:t>D</w:t>
      </w:r>
      <w:r w:rsidRPr="004977B4">
        <w:rPr>
          <w:rStyle w:val="Employer"/>
          <w:rFonts w:asciiTheme="majorHAnsi" w:hAnsiTheme="majorHAnsi"/>
          <w:sz w:val="24"/>
        </w:rPr>
        <w:t xml:space="preserve"> of south sc</w:t>
      </w:r>
    </w:p>
    <w:p w:rsidR="00D84312" w:rsidRPr="004977B4" w:rsidRDefault="00D84312" w:rsidP="00D84312">
      <w:pPr>
        <w:pStyle w:val="Job"/>
        <w:rPr>
          <w:rFonts w:asciiTheme="majorHAnsi" w:hAnsiTheme="majorHAnsi"/>
          <w:sz w:val="22"/>
          <w:szCs w:val="22"/>
        </w:rPr>
      </w:pPr>
      <w:r w:rsidRPr="004977B4">
        <w:rPr>
          <w:rStyle w:val="JobTitle"/>
          <w:rFonts w:asciiTheme="majorHAnsi" w:hAnsiTheme="majorHAnsi"/>
          <w:sz w:val="22"/>
          <w:szCs w:val="22"/>
        </w:rPr>
        <w:t xml:space="preserve">Senior </w:t>
      </w:r>
      <w:r w:rsidR="005B3387" w:rsidRPr="004977B4">
        <w:rPr>
          <w:rStyle w:val="JobTitle"/>
          <w:rFonts w:asciiTheme="majorHAnsi" w:hAnsiTheme="majorHAnsi"/>
          <w:sz w:val="22"/>
          <w:szCs w:val="22"/>
        </w:rPr>
        <w:t xml:space="preserve">Project </w:t>
      </w:r>
      <w:r w:rsidRPr="004977B4">
        <w:rPr>
          <w:rStyle w:val="JobTitle"/>
          <w:rFonts w:asciiTheme="majorHAnsi" w:hAnsiTheme="majorHAnsi"/>
          <w:sz w:val="22"/>
          <w:szCs w:val="22"/>
        </w:rPr>
        <w:t>Manager</w:t>
      </w:r>
      <w:r w:rsidRPr="004977B4">
        <w:rPr>
          <w:rFonts w:asciiTheme="majorHAnsi" w:hAnsiTheme="majorHAnsi"/>
          <w:sz w:val="22"/>
          <w:szCs w:val="22"/>
        </w:rPr>
        <w:t>, 4/04-6/08</w:t>
      </w:r>
      <w:r w:rsidRPr="004977B4">
        <w:rPr>
          <w:rFonts w:asciiTheme="majorHAnsi" w:hAnsiTheme="majorHAnsi"/>
          <w:sz w:val="22"/>
          <w:szCs w:val="22"/>
        </w:rPr>
        <w:tab/>
      </w:r>
    </w:p>
    <w:p w:rsidR="00D84312" w:rsidRPr="004977B4" w:rsidRDefault="00D84312" w:rsidP="00250C2F">
      <w:pPr>
        <w:pStyle w:val="bulletedlist0"/>
        <w:numPr>
          <w:ilvl w:val="0"/>
          <w:numId w:val="0"/>
        </w:numPr>
        <w:ind w:left="288"/>
        <w:rPr>
          <w:rFonts w:asciiTheme="majorHAnsi" w:hAnsiTheme="majorHAnsi" w:cs="Times New Roman"/>
          <w:sz w:val="20"/>
          <w:szCs w:val="20"/>
        </w:rPr>
      </w:pPr>
      <w:r w:rsidRPr="004977B4">
        <w:rPr>
          <w:rFonts w:asciiTheme="majorHAnsi" w:hAnsiTheme="majorHAnsi" w:cs="Times New Roman"/>
          <w:sz w:val="20"/>
          <w:szCs w:val="20"/>
        </w:rPr>
        <w:t>Provided leadership, mentoring and counseling for all staff including performance reviews, conflict resolution and employee development while focusing on reduction of employee turnover issues. Worked with Furman University to define a Project Manager Training Program based on the PMI PMBOK standards and guidelines while developing and refining templates and process flows for the PMO. Le</w:t>
      </w:r>
      <w:r w:rsidR="007667AC" w:rsidRPr="004977B4">
        <w:rPr>
          <w:rFonts w:asciiTheme="majorHAnsi" w:hAnsiTheme="majorHAnsi" w:cs="Times New Roman"/>
          <w:sz w:val="20"/>
          <w:szCs w:val="20"/>
        </w:rPr>
        <w:t>a</w:t>
      </w:r>
      <w:r w:rsidRPr="004977B4">
        <w:rPr>
          <w:rFonts w:asciiTheme="majorHAnsi" w:hAnsiTheme="majorHAnsi" w:cs="Times New Roman"/>
          <w:sz w:val="20"/>
          <w:szCs w:val="20"/>
        </w:rPr>
        <w:t>d disaster recovery ex</w:t>
      </w:r>
      <w:r w:rsidR="007667AC" w:rsidRPr="004977B4">
        <w:rPr>
          <w:rFonts w:asciiTheme="majorHAnsi" w:hAnsiTheme="majorHAnsi" w:cs="Times New Roman"/>
          <w:sz w:val="20"/>
          <w:szCs w:val="20"/>
        </w:rPr>
        <w:t>erc</w:t>
      </w:r>
      <w:r w:rsidRPr="004977B4">
        <w:rPr>
          <w:rFonts w:asciiTheme="majorHAnsi" w:hAnsiTheme="majorHAnsi" w:cs="Times New Roman"/>
          <w:sz w:val="20"/>
          <w:szCs w:val="20"/>
        </w:rPr>
        <w:t xml:space="preserve">ise for multiple </w:t>
      </w:r>
      <w:r w:rsidR="007667AC" w:rsidRPr="004977B4">
        <w:rPr>
          <w:rFonts w:asciiTheme="majorHAnsi" w:hAnsiTheme="majorHAnsi" w:cs="Times New Roman"/>
          <w:sz w:val="20"/>
          <w:szCs w:val="20"/>
        </w:rPr>
        <w:t>products and lines of business including, group and individual health, dental, life, TRICARE and property and casualty.</w:t>
      </w:r>
    </w:p>
    <w:p w:rsidR="00D84312" w:rsidRPr="004977B4" w:rsidRDefault="00D84312" w:rsidP="00D84312">
      <w:pPr>
        <w:pStyle w:val="Heading3"/>
        <w:rPr>
          <w:rFonts w:asciiTheme="majorHAnsi" w:hAnsiTheme="majorHAnsi"/>
          <w:sz w:val="20"/>
          <w:szCs w:val="20"/>
        </w:rPr>
      </w:pPr>
      <w:r w:rsidRPr="004977B4">
        <w:rPr>
          <w:rFonts w:asciiTheme="majorHAnsi" w:hAnsiTheme="majorHAnsi"/>
          <w:sz w:val="20"/>
          <w:szCs w:val="20"/>
        </w:rPr>
        <w:t>Key Results:</w:t>
      </w:r>
    </w:p>
    <w:p w:rsidR="00D84312" w:rsidRPr="004977B4" w:rsidRDefault="007667AC" w:rsidP="004B5041">
      <w:pPr>
        <w:pStyle w:val="BulletedList-Indent"/>
        <w:numPr>
          <w:ilvl w:val="0"/>
          <w:numId w:val="8"/>
        </w:numPr>
        <w:rPr>
          <w:rFonts w:asciiTheme="majorHAnsi" w:hAnsiTheme="majorHAnsi"/>
          <w:sz w:val="20"/>
          <w:szCs w:val="20"/>
        </w:rPr>
      </w:pPr>
      <w:r w:rsidRPr="004977B4">
        <w:rPr>
          <w:rFonts w:asciiTheme="majorHAnsi" w:hAnsiTheme="majorHAnsi"/>
          <w:sz w:val="20"/>
          <w:szCs w:val="20"/>
        </w:rPr>
        <w:t>Targeted process improvement initiatives and defined training programs leading development, communication, and education to end-users resulting in improved project manager experience, consistency in delivery and increased customer satisfaction</w:t>
      </w:r>
    </w:p>
    <w:p w:rsidR="00D84312" w:rsidRPr="004977B4" w:rsidRDefault="007667AC" w:rsidP="004B5041">
      <w:pPr>
        <w:pStyle w:val="BulletedList-Indent"/>
        <w:numPr>
          <w:ilvl w:val="0"/>
          <w:numId w:val="8"/>
        </w:numPr>
        <w:rPr>
          <w:rFonts w:asciiTheme="majorHAnsi" w:hAnsiTheme="majorHAnsi"/>
          <w:sz w:val="20"/>
          <w:szCs w:val="20"/>
        </w:rPr>
      </w:pPr>
      <w:r w:rsidRPr="004977B4">
        <w:rPr>
          <w:rFonts w:asciiTheme="majorHAnsi" w:hAnsiTheme="majorHAnsi"/>
          <w:sz w:val="20"/>
          <w:szCs w:val="20"/>
        </w:rPr>
        <w:t>Developed and delivered training and operational programs, including documentation, for education on methodologies, processes, implementation of software and best of breed practices and processes</w:t>
      </w:r>
    </w:p>
    <w:p w:rsidR="007667AC" w:rsidRPr="004977B4" w:rsidRDefault="007667AC" w:rsidP="004B5041">
      <w:pPr>
        <w:pStyle w:val="BulletedList-Indent"/>
        <w:numPr>
          <w:ilvl w:val="0"/>
          <w:numId w:val="8"/>
        </w:numPr>
        <w:rPr>
          <w:rFonts w:asciiTheme="majorHAnsi" w:hAnsiTheme="majorHAnsi"/>
          <w:sz w:val="20"/>
          <w:szCs w:val="20"/>
        </w:rPr>
      </w:pPr>
      <w:r w:rsidRPr="004977B4">
        <w:rPr>
          <w:rFonts w:asciiTheme="majorHAnsi" w:hAnsiTheme="majorHAnsi"/>
          <w:sz w:val="20"/>
          <w:szCs w:val="20"/>
        </w:rPr>
        <w:t>Trained new project manager on MS Project 2000 and MS Project Server developing templates and starter plans for general use in the PMO</w:t>
      </w:r>
    </w:p>
    <w:p w:rsidR="00D84312" w:rsidRPr="004977B4" w:rsidRDefault="006D7417" w:rsidP="004B5041">
      <w:pPr>
        <w:pStyle w:val="BulletedList-Indent"/>
        <w:numPr>
          <w:ilvl w:val="0"/>
          <w:numId w:val="8"/>
        </w:numPr>
        <w:rPr>
          <w:rFonts w:asciiTheme="majorHAnsi" w:hAnsiTheme="majorHAnsi"/>
          <w:sz w:val="20"/>
          <w:szCs w:val="20"/>
        </w:rPr>
      </w:pPr>
      <w:r w:rsidRPr="004977B4">
        <w:rPr>
          <w:rFonts w:asciiTheme="majorHAnsi" w:hAnsiTheme="majorHAnsi"/>
          <w:sz w:val="20"/>
          <w:szCs w:val="20"/>
        </w:rPr>
        <w:t>Leadership, consultancy and management of:</w:t>
      </w:r>
    </w:p>
    <w:p w:rsidR="006D7417" w:rsidRPr="004977B4" w:rsidRDefault="006D7417"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Government mandated compliance efforts including HIPAA, NPI, ICD9</w:t>
      </w:r>
      <w:r w:rsidR="00BD414C" w:rsidRPr="004977B4">
        <w:rPr>
          <w:rFonts w:asciiTheme="majorHAnsi" w:hAnsiTheme="majorHAnsi"/>
          <w:sz w:val="20"/>
          <w:szCs w:val="20"/>
        </w:rPr>
        <w:t>, Medicaid processing for South Carolina, Medicare programs including Medicare Part D, Dental HIPAA transactions</w:t>
      </w:r>
    </w:p>
    <w:p w:rsidR="00BD414C" w:rsidRPr="004977B4" w:rsidRDefault="00BD414C"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New and existing systems development</w:t>
      </w:r>
    </w:p>
    <w:p w:rsidR="00BD414C" w:rsidRPr="004977B4" w:rsidRDefault="00BD414C"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Product, software and system maintenance and upgrade projects</w:t>
      </w:r>
    </w:p>
    <w:p w:rsidR="00682F33" w:rsidRPr="004977B4" w:rsidRDefault="00682F33"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Server decommission and application sun-setting</w:t>
      </w:r>
    </w:p>
    <w:p w:rsidR="00BD414C" w:rsidRPr="004977B4" w:rsidRDefault="00BD414C"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Vendor project implementations</w:t>
      </w:r>
    </w:p>
    <w:p w:rsidR="00BD414C" w:rsidRPr="004977B4" w:rsidRDefault="00BD414C"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 xml:space="preserve"> Data and platform migrations</w:t>
      </w:r>
    </w:p>
    <w:p w:rsidR="00BD414C" w:rsidRPr="004977B4" w:rsidRDefault="00BD414C"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Web and e-commerce projects involving vendor products such as BenefitFocus and other BlueCross proprietary systems</w:t>
      </w:r>
    </w:p>
    <w:p w:rsidR="00BD414C" w:rsidRPr="004977B4" w:rsidRDefault="00BD414C"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BCA ITS releases</w:t>
      </w:r>
    </w:p>
    <w:p w:rsidR="00BD414C" w:rsidRPr="004977B4" w:rsidRDefault="00BD414C"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Managed projects for partner BlueCross Plans, BCA compliance efforts and contracted health insurance services for HealthNet and WellPoint</w:t>
      </w:r>
    </w:p>
    <w:p w:rsidR="00BD414C" w:rsidRPr="004977B4" w:rsidRDefault="00BD414C" w:rsidP="004B5041">
      <w:pPr>
        <w:pStyle w:val="BulletedList-Indent"/>
        <w:numPr>
          <w:ilvl w:val="1"/>
          <w:numId w:val="1"/>
        </w:numPr>
        <w:rPr>
          <w:rFonts w:asciiTheme="majorHAnsi" w:hAnsiTheme="majorHAnsi"/>
          <w:sz w:val="20"/>
          <w:szCs w:val="20"/>
        </w:rPr>
      </w:pPr>
      <w:r w:rsidRPr="004977B4">
        <w:rPr>
          <w:rFonts w:asciiTheme="majorHAnsi" w:hAnsiTheme="majorHAnsi"/>
          <w:sz w:val="20"/>
          <w:szCs w:val="20"/>
        </w:rPr>
        <w:t xml:space="preserve">Lead data center build and claims data migration efforts for $65M Medicare contract using ETL and Informatica for report design and data movement through the data center </w:t>
      </w:r>
    </w:p>
    <w:p w:rsidR="00445F99" w:rsidRDefault="00445F99" w:rsidP="00BD414C">
      <w:pPr>
        <w:pStyle w:val="Heading2"/>
        <w:rPr>
          <w:rStyle w:val="Employer"/>
          <w:rFonts w:asciiTheme="majorHAnsi" w:hAnsiTheme="majorHAnsi"/>
          <w:sz w:val="24"/>
        </w:rPr>
      </w:pPr>
    </w:p>
    <w:p w:rsidR="00BD414C" w:rsidRPr="004977B4" w:rsidRDefault="00BD414C" w:rsidP="00BD414C">
      <w:pPr>
        <w:pStyle w:val="Heading2"/>
        <w:rPr>
          <w:rFonts w:asciiTheme="majorHAnsi" w:hAnsiTheme="majorHAnsi"/>
          <w:sz w:val="24"/>
        </w:rPr>
      </w:pPr>
      <w:r w:rsidRPr="004977B4">
        <w:rPr>
          <w:rStyle w:val="Employer"/>
          <w:rFonts w:asciiTheme="majorHAnsi" w:hAnsiTheme="majorHAnsi"/>
          <w:sz w:val="24"/>
        </w:rPr>
        <w:t>Humana inc.</w:t>
      </w:r>
    </w:p>
    <w:p w:rsidR="00BD414C" w:rsidRPr="004977B4" w:rsidRDefault="00BD414C" w:rsidP="00BD414C">
      <w:pPr>
        <w:pStyle w:val="Job"/>
        <w:rPr>
          <w:rFonts w:asciiTheme="majorHAnsi" w:hAnsiTheme="majorHAnsi"/>
          <w:sz w:val="22"/>
          <w:szCs w:val="22"/>
        </w:rPr>
      </w:pPr>
      <w:r w:rsidRPr="004977B4">
        <w:rPr>
          <w:rStyle w:val="JobTitle"/>
          <w:rFonts w:asciiTheme="majorHAnsi" w:hAnsiTheme="majorHAnsi"/>
          <w:sz w:val="22"/>
          <w:szCs w:val="22"/>
        </w:rPr>
        <w:t>Senior ecommerce Regional Project Manager</w:t>
      </w:r>
      <w:r w:rsidRPr="004977B4">
        <w:rPr>
          <w:rFonts w:asciiTheme="majorHAnsi" w:hAnsiTheme="majorHAnsi"/>
          <w:sz w:val="22"/>
          <w:szCs w:val="22"/>
        </w:rPr>
        <w:t>, 1/99-4/04</w:t>
      </w:r>
      <w:r w:rsidRPr="004977B4">
        <w:rPr>
          <w:rFonts w:asciiTheme="majorHAnsi" w:hAnsiTheme="majorHAnsi"/>
          <w:sz w:val="22"/>
          <w:szCs w:val="22"/>
        </w:rPr>
        <w:tab/>
      </w:r>
    </w:p>
    <w:p w:rsidR="00BD414C" w:rsidRPr="004977B4" w:rsidRDefault="00BD414C" w:rsidP="00250C2F">
      <w:pPr>
        <w:pStyle w:val="bulletedlist0"/>
        <w:numPr>
          <w:ilvl w:val="0"/>
          <w:numId w:val="0"/>
        </w:numPr>
        <w:ind w:left="288"/>
        <w:rPr>
          <w:rFonts w:asciiTheme="majorHAnsi" w:hAnsiTheme="majorHAnsi" w:cs="Times New Roman"/>
          <w:sz w:val="20"/>
          <w:szCs w:val="20"/>
        </w:rPr>
      </w:pPr>
      <w:r w:rsidRPr="004977B4">
        <w:rPr>
          <w:rFonts w:asciiTheme="majorHAnsi" w:hAnsiTheme="majorHAnsi" w:cs="Times New Roman"/>
          <w:sz w:val="20"/>
          <w:szCs w:val="20"/>
        </w:rPr>
        <w:t>Managed merger activities, provider network coordination efforts and project efforts for the Midwest and Mid-south regions of the country</w:t>
      </w:r>
      <w:r w:rsidR="00481440" w:rsidRPr="004977B4">
        <w:rPr>
          <w:rFonts w:asciiTheme="majorHAnsi" w:hAnsiTheme="majorHAnsi" w:cs="Times New Roman"/>
          <w:sz w:val="20"/>
          <w:szCs w:val="20"/>
        </w:rPr>
        <w:t xml:space="preserve"> researching and benchmarking best practices to provide metrics for trending and project effectiveness</w:t>
      </w:r>
      <w:r w:rsidRPr="004977B4">
        <w:rPr>
          <w:rFonts w:asciiTheme="majorHAnsi" w:hAnsiTheme="majorHAnsi" w:cs="Times New Roman"/>
          <w:sz w:val="20"/>
          <w:szCs w:val="20"/>
        </w:rPr>
        <w:t xml:space="preserve">. Managed contract delivery and execution projects for physicians and hospitals networks working with Medicare, Medicaid, Dental, TRICARE, Pharmacy and </w:t>
      </w:r>
      <w:r w:rsidR="0049756C">
        <w:rPr>
          <w:rFonts w:asciiTheme="majorHAnsi" w:hAnsiTheme="majorHAnsi" w:cs="Times New Roman"/>
          <w:sz w:val="20"/>
          <w:szCs w:val="20"/>
        </w:rPr>
        <w:t xml:space="preserve">Commercial </w:t>
      </w:r>
      <w:r w:rsidRPr="004977B4">
        <w:rPr>
          <w:rFonts w:asciiTheme="majorHAnsi" w:hAnsiTheme="majorHAnsi" w:cs="Times New Roman"/>
          <w:sz w:val="20"/>
          <w:szCs w:val="20"/>
        </w:rPr>
        <w:t>HMO lines of business to improve claims transaction processes between providers and clearinghouses with a specific focus to move from paper claims to EDI or Clearinghouse transactions.</w:t>
      </w:r>
      <w:r w:rsidR="00633260" w:rsidRPr="004977B4">
        <w:rPr>
          <w:rFonts w:asciiTheme="majorHAnsi" w:hAnsiTheme="majorHAnsi" w:cs="Times New Roman"/>
          <w:sz w:val="20"/>
          <w:szCs w:val="20"/>
        </w:rPr>
        <w:t xml:space="preserve"> Converted hospital networks, providers and service providers to electronic transaction services through preferred clearinghouses (Emdeon, McKesson, EDS, TriZetto, ZirMed, and Availity) and handled </w:t>
      </w:r>
      <w:r w:rsidR="00633260" w:rsidRPr="004977B4">
        <w:rPr>
          <w:rFonts w:asciiTheme="majorHAnsi" w:hAnsiTheme="majorHAnsi" w:cs="Times New Roman"/>
          <w:sz w:val="20"/>
          <w:szCs w:val="20"/>
        </w:rPr>
        <w:lastRenderedPageBreak/>
        <w:t>sales/marketing related presentations</w:t>
      </w:r>
      <w:r w:rsidR="00561253" w:rsidRPr="004977B4">
        <w:rPr>
          <w:rFonts w:asciiTheme="majorHAnsi" w:hAnsiTheme="majorHAnsi" w:cs="Times New Roman"/>
          <w:sz w:val="20"/>
          <w:szCs w:val="20"/>
        </w:rPr>
        <w:t xml:space="preserve"> to sell the need for ecommerce use and HIPAA compliance.</w:t>
      </w:r>
    </w:p>
    <w:p w:rsidR="00BD414C" w:rsidRPr="004977B4" w:rsidRDefault="00BD414C" w:rsidP="00BD414C">
      <w:pPr>
        <w:pStyle w:val="Heading3"/>
        <w:rPr>
          <w:rFonts w:asciiTheme="majorHAnsi" w:hAnsiTheme="majorHAnsi"/>
          <w:sz w:val="20"/>
          <w:szCs w:val="20"/>
        </w:rPr>
      </w:pPr>
      <w:r w:rsidRPr="004977B4">
        <w:rPr>
          <w:rFonts w:asciiTheme="majorHAnsi" w:hAnsiTheme="majorHAnsi"/>
          <w:sz w:val="20"/>
          <w:szCs w:val="20"/>
        </w:rPr>
        <w:t>Key Results:</w:t>
      </w:r>
    </w:p>
    <w:p w:rsidR="00BD414C" w:rsidRPr="004977B4" w:rsidRDefault="00633260" w:rsidP="004B5041">
      <w:pPr>
        <w:pStyle w:val="BulletedList-Indent"/>
        <w:numPr>
          <w:ilvl w:val="0"/>
          <w:numId w:val="9"/>
        </w:numPr>
        <w:rPr>
          <w:rFonts w:asciiTheme="majorHAnsi" w:hAnsiTheme="majorHAnsi"/>
          <w:sz w:val="20"/>
          <w:szCs w:val="20"/>
        </w:rPr>
      </w:pPr>
      <w:r w:rsidRPr="004977B4">
        <w:rPr>
          <w:rFonts w:asciiTheme="majorHAnsi" w:hAnsiTheme="majorHAnsi"/>
          <w:sz w:val="20"/>
          <w:szCs w:val="20"/>
        </w:rPr>
        <w:t>Increased self-service usage by providing technical consulting to internal and external customers resulting in a 25% increase in overall web registrations and a 35% increase in EDI activity within the first five months</w:t>
      </w:r>
      <w:r w:rsidR="00561253" w:rsidRPr="004977B4">
        <w:rPr>
          <w:rFonts w:asciiTheme="majorHAnsi" w:hAnsiTheme="majorHAnsi"/>
          <w:sz w:val="20"/>
          <w:szCs w:val="20"/>
        </w:rPr>
        <w:t xml:space="preserve"> and significantly reduced the number of service and problem related telephone calls using eCommerce, EDI, .NET, and Web Services with DB2</w:t>
      </w:r>
    </w:p>
    <w:p w:rsidR="00BD414C" w:rsidRPr="004977B4" w:rsidRDefault="00561253" w:rsidP="004B5041">
      <w:pPr>
        <w:pStyle w:val="BulletedList-Indent"/>
        <w:numPr>
          <w:ilvl w:val="0"/>
          <w:numId w:val="9"/>
        </w:numPr>
        <w:rPr>
          <w:rFonts w:asciiTheme="majorHAnsi" w:hAnsiTheme="majorHAnsi"/>
          <w:sz w:val="20"/>
          <w:szCs w:val="20"/>
        </w:rPr>
      </w:pPr>
      <w:r w:rsidRPr="004977B4">
        <w:rPr>
          <w:rFonts w:asciiTheme="majorHAnsi" w:hAnsiTheme="majorHAnsi"/>
          <w:sz w:val="20"/>
          <w:szCs w:val="20"/>
        </w:rPr>
        <w:t>Led efforts for the first round government HIPAA security transactions and code set implementations with clearinghouses, web transaction providers, eCommerce transactions, EDI and ASC transactions, en</w:t>
      </w:r>
      <w:r w:rsidR="00481440" w:rsidRPr="004977B4">
        <w:rPr>
          <w:rFonts w:asciiTheme="majorHAnsi" w:hAnsiTheme="majorHAnsi"/>
          <w:sz w:val="20"/>
          <w:szCs w:val="20"/>
        </w:rPr>
        <w:t>d users networks and Web content</w:t>
      </w:r>
      <w:r w:rsidRPr="004977B4">
        <w:rPr>
          <w:rFonts w:asciiTheme="majorHAnsi" w:hAnsiTheme="majorHAnsi"/>
          <w:sz w:val="20"/>
          <w:szCs w:val="20"/>
        </w:rPr>
        <w:t xml:space="preserve"> management projects and DB2 migrations</w:t>
      </w:r>
    </w:p>
    <w:p w:rsidR="005B046A" w:rsidRPr="004977B4" w:rsidRDefault="005B046A" w:rsidP="004B5041">
      <w:pPr>
        <w:pStyle w:val="BulletedList-Indent"/>
        <w:numPr>
          <w:ilvl w:val="0"/>
          <w:numId w:val="9"/>
        </w:numPr>
        <w:rPr>
          <w:rFonts w:asciiTheme="majorHAnsi" w:hAnsiTheme="majorHAnsi"/>
          <w:sz w:val="20"/>
          <w:szCs w:val="20"/>
        </w:rPr>
      </w:pPr>
      <w:r w:rsidRPr="004977B4">
        <w:rPr>
          <w:rFonts w:asciiTheme="majorHAnsi" w:hAnsiTheme="majorHAnsi"/>
          <w:sz w:val="20"/>
          <w:szCs w:val="20"/>
        </w:rPr>
        <w:t>Led IT teams to setup and decommission servers and infrastructure to support transaction volume and data migration requirements</w:t>
      </w:r>
    </w:p>
    <w:p w:rsidR="00BD414C" w:rsidRPr="004977B4" w:rsidRDefault="00633260" w:rsidP="004B5041">
      <w:pPr>
        <w:pStyle w:val="BulletedList-Indent"/>
        <w:numPr>
          <w:ilvl w:val="0"/>
          <w:numId w:val="9"/>
        </w:numPr>
        <w:rPr>
          <w:rFonts w:asciiTheme="majorHAnsi" w:hAnsiTheme="majorHAnsi"/>
          <w:sz w:val="20"/>
          <w:szCs w:val="20"/>
        </w:rPr>
      </w:pPr>
      <w:r w:rsidRPr="004977B4">
        <w:rPr>
          <w:rFonts w:asciiTheme="majorHAnsi" w:hAnsiTheme="majorHAnsi"/>
          <w:sz w:val="20"/>
          <w:szCs w:val="20"/>
        </w:rPr>
        <w:t>Improved services for second level ecommerce and EDI support for customer service, providers and market offices through training and education to providers and staff increasing office operational efficiencies for providers and hospital operations</w:t>
      </w:r>
    </w:p>
    <w:p w:rsidR="00BD414C" w:rsidRPr="004977B4" w:rsidRDefault="00561253" w:rsidP="004B5041">
      <w:pPr>
        <w:pStyle w:val="BulletedList-Indent"/>
        <w:numPr>
          <w:ilvl w:val="0"/>
          <w:numId w:val="10"/>
        </w:numPr>
        <w:rPr>
          <w:rFonts w:asciiTheme="majorHAnsi" w:hAnsiTheme="majorHAnsi"/>
          <w:sz w:val="20"/>
          <w:szCs w:val="20"/>
        </w:rPr>
      </w:pPr>
      <w:r w:rsidRPr="004977B4">
        <w:rPr>
          <w:rFonts w:asciiTheme="majorHAnsi" w:hAnsiTheme="majorHAnsi"/>
          <w:sz w:val="20"/>
          <w:szCs w:val="20"/>
        </w:rPr>
        <w:t xml:space="preserve">Contributed to significant bottom line savings through full project management cycle, while managing project schedule and cost budgets of medium to large projects of $50mm to $1M </w:t>
      </w:r>
    </w:p>
    <w:p w:rsidR="00481440" w:rsidRDefault="00481440" w:rsidP="004B5041">
      <w:pPr>
        <w:pStyle w:val="BulletedList-Indent"/>
        <w:numPr>
          <w:ilvl w:val="0"/>
          <w:numId w:val="10"/>
        </w:numPr>
        <w:rPr>
          <w:rFonts w:asciiTheme="majorHAnsi" w:hAnsiTheme="majorHAnsi"/>
          <w:sz w:val="20"/>
          <w:szCs w:val="20"/>
        </w:rPr>
      </w:pPr>
      <w:r w:rsidRPr="004977B4">
        <w:rPr>
          <w:rFonts w:asciiTheme="majorHAnsi" w:hAnsiTheme="majorHAnsi"/>
          <w:sz w:val="20"/>
          <w:szCs w:val="20"/>
        </w:rPr>
        <w:t>Migrated hospital and provider data to new systems and EDI solutions implementing new practices using clearinghouse tools and worked with ACS to transition remaining manual paper claims users in MidWest/MidSouth regions to overseas (India) operations</w:t>
      </w:r>
    </w:p>
    <w:p w:rsidR="004B5041" w:rsidRDefault="004B5041" w:rsidP="004B5041">
      <w:pPr>
        <w:pStyle w:val="BulletedList-Indent"/>
        <w:numPr>
          <w:ilvl w:val="0"/>
          <w:numId w:val="0"/>
        </w:numPr>
        <w:ind w:left="720" w:hanging="360"/>
        <w:rPr>
          <w:rFonts w:asciiTheme="majorHAnsi" w:hAnsiTheme="majorHAnsi"/>
          <w:sz w:val="20"/>
          <w:szCs w:val="20"/>
        </w:rPr>
      </w:pPr>
    </w:p>
    <w:p w:rsidR="004B5041" w:rsidRPr="004977B4" w:rsidRDefault="004B5041" w:rsidP="004B5041">
      <w:pPr>
        <w:pStyle w:val="CategoryHeading"/>
        <w:rPr>
          <w:rFonts w:asciiTheme="majorHAnsi" w:eastAsia="MS Mincho" w:hAnsiTheme="majorHAnsi"/>
        </w:rPr>
      </w:pPr>
      <w:r w:rsidRPr="004977B4">
        <w:rPr>
          <w:rFonts w:asciiTheme="majorHAnsi" w:eastAsia="MS Mincho" w:hAnsiTheme="majorHAnsi"/>
        </w:rPr>
        <w:t>Technical Experience and skills</w:t>
      </w:r>
    </w:p>
    <w:tbl>
      <w:tblPr>
        <w:tblW w:w="9450" w:type="dxa"/>
        <w:tblInd w:w="108" w:type="dxa"/>
        <w:tblLook w:val="0000" w:firstRow="0" w:lastRow="0" w:firstColumn="0" w:lastColumn="0" w:noHBand="0" w:noVBand="0"/>
      </w:tblPr>
      <w:tblGrid>
        <w:gridCol w:w="3420"/>
        <w:gridCol w:w="3150"/>
        <w:gridCol w:w="2880"/>
      </w:tblGrid>
      <w:tr w:rsidR="004B5041" w:rsidRPr="004977B4" w:rsidTr="00DA115A">
        <w:trPr>
          <w:trHeight w:val="1891"/>
        </w:trPr>
        <w:tc>
          <w:tcPr>
            <w:tcW w:w="3420" w:type="dxa"/>
          </w:tcPr>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Project Management Agile, RAD &amp; Waterfall Frameworks</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Program and Enterprise Project Management</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Strategic Planning</w:t>
            </w:r>
          </w:p>
          <w:p w:rsidR="004B5041" w:rsidRDefault="004B5041" w:rsidP="00EC2F2F">
            <w:pPr>
              <w:pStyle w:val="SkillsList"/>
              <w:rPr>
                <w:rFonts w:asciiTheme="majorHAnsi" w:hAnsiTheme="majorHAnsi"/>
                <w:b/>
                <w:sz w:val="20"/>
                <w:szCs w:val="20"/>
              </w:rPr>
            </w:pPr>
            <w:r w:rsidRPr="004977B4">
              <w:rPr>
                <w:rFonts w:asciiTheme="majorHAnsi" w:hAnsiTheme="majorHAnsi"/>
                <w:b/>
                <w:sz w:val="20"/>
                <w:szCs w:val="20"/>
              </w:rPr>
              <w:t>Staff Management</w:t>
            </w:r>
          </w:p>
          <w:p w:rsidR="000B1D9A" w:rsidRPr="004977B4" w:rsidRDefault="000B1D9A" w:rsidP="00EC2F2F">
            <w:pPr>
              <w:pStyle w:val="SkillsList"/>
              <w:rPr>
                <w:rFonts w:asciiTheme="majorHAnsi" w:hAnsiTheme="majorHAnsi"/>
                <w:b/>
                <w:sz w:val="20"/>
                <w:szCs w:val="20"/>
              </w:rPr>
            </w:pPr>
            <w:r>
              <w:rPr>
                <w:rFonts w:asciiTheme="majorHAnsi" w:hAnsiTheme="majorHAnsi"/>
                <w:b/>
                <w:sz w:val="20"/>
                <w:szCs w:val="20"/>
              </w:rPr>
              <w:t>Team Leadership</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Application and Infrastructure Team Leadership</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Succession Planning</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Vendor Management</w:t>
            </w:r>
          </w:p>
          <w:p w:rsidR="004B5041" w:rsidRPr="004977B4" w:rsidRDefault="004B5041" w:rsidP="00EC2F2F">
            <w:pPr>
              <w:pStyle w:val="SkillsList"/>
              <w:rPr>
                <w:rFonts w:asciiTheme="majorHAnsi" w:hAnsiTheme="majorHAnsi"/>
                <w:b/>
                <w:sz w:val="20"/>
                <w:szCs w:val="20"/>
              </w:rPr>
            </w:pPr>
          </w:p>
          <w:p w:rsidR="004B5041" w:rsidRPr="004977B4" w:rsidRDefault="004B5041" w:rsidP="00EC2F2F">
            <w:pPr>
              <w:pStyle w:val="SkillsList"/>
              <w:spacing w:after="0"/>
              <w:rPr>
                <w:rFonts w:asciiTheme="majorHAnsi" w:hAnsiTheme="majorHAnsi"/>
                <w:b/>
                <w:sz w:val="20"/>
                <w:szCs w:val="20"/>
              </w:rPr>
            </w:pPr>
          </w:p>
        </w:tc>
        <w:tc>
          <w:tcPr>
            <w:tcW w:w="3150" w:type="dxa"/>
          </w:tcPr>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Business Plan Development and Management</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Risk Management Planning</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Program and Resource Budgeting</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 xml:space="preserve">Steering and Project Governance </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Training Program Development</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Presentation and Public Speaking</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Claims and Benefit Workflow Design</w:t>
            </w:r>
          </w:p>
          <w:p w:rsidR="004B5041" w:rsidRPr="004977B4" w:rsidRDefault="004B5041" w:rsidP="00EC2F2F">
            <w:pPr>
              <w:pStyle w:val="SkillsList"/>
              <w:rPr>
                <w:rFonts w:asciiTheme="majorHAnsi" w:hAnsiTheme="majorHAnsi"/>
                <w:b/>
                <w:sz w:val="20"/>
                <w:szCs w:val="20"/>
              </w:rPr>
            </w:pPr>
          </w:p>
          <w:p w:rsidR="004B5041" w:rsidRPr="004977B4" w:rsidRDefault="004B5041" w:rsidP="00EC2F2F">
            <w:pPr>
              <w:pStyle w:val="SkillsList"/>
              <w:rPr>
                <w:rFonts w:asciiTheme="majorHAnsi" w:hAnsiTheme="majorHAnsi"/>
                <w:b/>
                <w:sz w:val="20"/>
                <w:szCs w:val="20"/>
              </w:rPr>
            </w:pPr>
          </w:p>
          <w:p w:rsidR="004B5041" w:rsidRPr="004977B4" w:rsidRDefault="004B5041" w:rsidP="00EC2F2F">
            <w:pPr>
              <w:pStyle w:val="SkillsList"/>
              <w:spacing w:after="0"/>
              <w:rPr>
                <w:rFonts w:asciiTheme="majorHAnsi" w:hAnsiTheme="majorHAnsi"/>
                <w:b/>
                <w:sz w:val="20"/>
                <w:szCs w:val="20"/>
              </w:rPr>
            </w:pPr>
          </w:p>
        </w:tc>
        <w:tc>
          <w:tcPr>
            <w:tcW w:w="2880" w:type="dxa"/>
          </w:tcPr>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Google and Apple Mobile App Design &amp; Development Management</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 xml:space="preserve"> Enterprise Architecture </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Service Oriented Architecture (SOA)</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Security and Server Support Design</w:t>
            </w:r>
          </w:p>
          <w:p w:rsidR="004B5041" w:rsidRPr="004977B4" w:rsidRDefault="004B5041" w:rsidP="00EC2F2F">
            <w:pPr>
              <w:pStyle w:val="SkillsList"/>
              <w:rPr>
                <w:rFonts w:asciiTheme="majorHAnsi" w:hAnsiTheme="majorHAnsi"/>
                <w:b/>
                <w:sz w:val="20"/>
                <w:szCs w:val="20"/>
              </w:rPr>
            </w:pPr>
            <w:r w:rsidRPr="004977B4">
              <w:rPr>
                <w:rFonts w:asciiTheme="majorHAnsi" w:hAnsiTheme="majorHAnsi"/>
                <w:b/>
                <w:sz w:val="20"/>
                <w:szCs w:val="20"/>
              </w:rPr>
              <w:t>Social Media Strategies</w:t>
            </w:r>
          </w:p>
          <w:p w:rsidR="004B5041" w:rsidRPr="004977B4" w:rsidRDefault="004B5041" w:rsidP="00EC2F2F">
            <w:pPr>
              <w:pStyle w:val="SkillsList"/>
              <w:ind w:left="0" w:firstLine="0"/>
              <w:rPr>
                <w:rFonts w:asciiTheme="majorHAnsi" w:hAnsiTheme="majorHAnsi"/>
                <w:b/>
                <w:sz w:val="20"/>
                <w:szCs w:val="20"/>
              </w:rPr>
            </w:pPr>
          </w:p>
          <w:p w:rsidR="004B5041" w:rsidRPr="004977B4" w:rsidRDefault="004B5041" w:rsidP="00EC2F2F">
            <w:pPr>
              <w:pStyle w:val="SkillsList"/>
              <w:spacing w:after="0"/>
              <w:rPr>
                <w:rFonts w:asciiTheme="majorHAnsi" w:hAnsiTheme="majorHAnsi"/>
                <w:b/>
                <w:sz w:val="20"/>
                <w:szCs w:val="20"/>
              </w:rPr>
            </w:pPr>
          </w:p>
        </w:tc>
      </w:tr>
    </w:tbl>
    <w:p w:rsidR="00CA48C7" w:rsidRPr="004977B4" w:rsidRDefault="00CA48C7" w:rsidP="003B7621">
      <w:pPr>
        <w:pStyle w:val="BulletedList-Indent"/>
        <w:numPr>
          <w:ilvl w:val="0"/>
          <w:numId w:val="0"/>
        </w:numPr>
        <w:rPr>
          <w:rFonts w:asciiTheme="majorHAnsi" w:hAnsiTheme="majorHAnsi"/>
        </w:rPr>
      </w:pPr>
    </w:p>
    <w:p w:rsidR="00D26118" w:rsidRPr="004977B4" w:rsidRDefault="00BD414C" w:rsidP="00D26118">
      <w:pPr>
        <w:pStyle w:val="CategoryHeading"/>
        <w:rPr>
          <w:rFonts w:asciiTheme="majorHAnsi" w:eastAsia="MS Mincho" w:hAnsiTheme="majorHAnsi"/>
        </w:rPr>
      </w:pPr>
      <w:r w:rsidRPr="004977B4">
        <w:rPr>
          <w:rFonts w:asciiTheme="majorHAnsi" w:eastAsia="MS Mincho" w:hAnsiTheme="majorHAnsi"/>
        </w:rPr>
        <w:t>Software</w:t>
      </w:r>
      <w:r w:rsidR="00682F33" w:rsidRPr="004977B4">
        <w:rPr>
          <w:rFonts w:asciiTheme="majorHAnsi" w:eastAsia="MS Mincho" w:hAnsiTheme="majorHAnsi"/>
        </w:rPr>
        <w:t xml:space="preserve"> and Technology</w:t>
      </w:r>
    </w:p>
    <w:tbl>
      <w:tblPr>
        <w:tblW w:w="9793" w:type="dxa"/>
        <w:tblInd w:w="288" w:type="dxa"/>
        <w:tblLook w:val="0000" w:firstRow="0" w:lastRow="0" w:firstColumn="0" w:lastColumn="0" w:noHBand="0" w:noVBand="0"/>
      </w:tblPr>
      <w:tblGrid>
        <w:gridCol w:w="3533"/>
        <w:gridCol w:w="3307"/>
        <w:gridCol w:w="2953"/>
      </w:tblGrid>
      <w:tr w:rsidR="00BD414C" w:rsidRPr="004977B4" w:rsidTr="00DA115A">
        <w:trPr>
          <w:trHeight w:val="688"/>
        </w:trPr>
        <w:tc>
          <w:tcPr>
            <w:tcW w:w="3533" w:type="dxa"/>
          </w:tcPr>
          <w:p w:rsidR="00682F33" w:rsidRPr="004B5041" w:rsidRDefault="00682F33" w:rsidP="005C138C">
            <w:pPr>
              <w:pStyle w:val="SkillsList"/>
              <w:rPr>
                <w:rFonts w:asciiTheme="majorHAnsi" w:hAnsiTheme="majorHAnsi"/>
                <w:b/>
                <w:i w:val="0"/>
                <w:sz w:val="20"/>
                <w:szCs w:val="20"/>
                <w:u w:val="single"/>
              </w:rPr>
            </w:pPr>
            <w:r w:rsidRPr="004B5041">
              <w:rPr>
                <w:rFonts w:asciiTheme="majorHAnsi" w:hAnsiTheme="majorHAnsi"/>
                <w:b/>
                <w:i w:val="0"/>
                <w:sz w:val="20"/>
                <w:szCs w:val="20"/>
                <w:u w:val="single"/>
              </w:rPr>
              <w:t xml:space="preserve">Management Software </w:t>
            </w:r>
          </w:p>
          <w:p w:rsidR="005C138C" w:rsidRPr="004B5041" w:rsidRDefault="000B1D9A" w:rsidP="005C138C">
            <w:pPr>
              <w:pStyle w:val="SkillsList"/>
              <w:rPr>
                <w:rFonts w:asciiTheme="majorHAnsi" w:hAnsiTheme="majorHAnsi"/>
                <w:b/>
                <w:sz w:val="20"/>
                <w:szCs w:val="20"/>
              </w:rPr>
            </w:pPr>
            <w:r>
              <w:rPr>
                <w:rFonts w:asciiTheme="majorHAnsi" w:hAnsiTheme="majorHAnsi"/>
                <w:b/>
                <w:sz w:val="20"/>
                <w:szCs w:val="20"/>
              </w:rPr>
              <w:t xml:space="preserve">MS Project </w:t>
            </w:r>
          </w:p>
          <w:p w:rsidR="005C138C" w:rsidRPr="004B5041" w:rsidRDefault="005C138C" w:rsidP="005C138C">
            <w:pPr>
              <w:pStyle w:val="SkillsList"/>
              <w:ind w:left="0" w:firstLine="0"/>
              <w:rPr>
                <w:rFonts w:asciiTheme="majorHAnsi" w:hAnsiTheme="majorHAnsi"/>
                <w:b/>
                <w:sz w:val="20"/>
                <w:szCs w:val="20"/>
              </w:rPr>
            </w:pPr>
            <w:r w:rsidRPr="004B5041">
              <w:rPr>
                <w:rFonts w:asciiTheme="majorHAnsi" w:hAnsiTheme="majorHAnsi"/>
                <w:b/>
                <w:sz w:val="20"/>
                <w:szCs w:val="20"/>
              </w:rPr>
              <w:t>Visio</w:t>
            </w:r>
          </w:p>
          <w:p w:rsidR="005C138C" w:rsidRPr="004B5041" w:rsidRDefault="005C138C" w:rsidP="005C138C">
            <w:pPr>
              <w:pStyle w:val="SkillsList"/>
              <w:ind w:left="0" w:firstLine="0"/>
              <w:rPr>
                <w:rFonts w:asciiTheme="majorHAnsi" w:hAnsiTheme="majorHAnsi"/>
                <w:b/>
                <w:sz w:val="20"/>
                <w:szCs w:val="20"/>
              </w:rPr>
            </w:pPr>
            <w:r w:rsidRPr="004B5041">
              <w:rPr>
                <w:rFonts w:asciiTheme="majorHAnsi" w:hAnsiTheme="majorHAnsi"/>
                <w:b/>
                <w:sz w:val="20"/>
                <w:szCs w:val="20"/>
              </w:rPr>
              <w:t>SharePoint</w:t>
            </w:r>
          </w:p>
          <w:p w:rsidR="005C138C" w:rsidRPr="004B5041" w:rsidRDefault="005C138C" w:rsidP="005C138C">
            <w:pPr>
              <w:pStyle w:val="SkillsList"/>
              <w:ind w:left="0" w:firstLine="0"/>
              <w:rPr>
                <w:rFonts w:asciiTheme="majorHAnsi" w:hAnsiTheme="majorHAnsi"/>
                <w:b/>
                <w:sz w:val="20"/>
                <w:szCs w:val="20"/>
              </w:rPr>
            </w:pPr>
            <w:r w:rsidRPr="004B5041">
              <w:rPr>
                <w:rFonts w:asciiTheme="majorHAnsi" w:hAnsiTheme="majorHAnsi"/>
                <w:b/>
                <w:sz w:val="20"/>
                <w:szCs w:val="20"/>
              </w:rPr>
              <w:t>Mercury Quality Center</w:t>
            </w:r>
          </w:p>
          <w:p w:rsidR="005C138C" w:rsidRPr="004B5041" w:rsidRDefault="005C138C" w:rsidP="005C138C">
            <w:pPr>
              <w:pStyle w:val="SkillsList"/>
              <w:ind w:left="0" w:firstLine="0"/>
              <w:rPr>
                <w:rFonts w:asciiTheme="majorHAnsi" w:hAnsiTheme="majorHAnsi"/>
                <w:b/>
                <w:sz w:val="20"/>
                <w:szCs w:val="20"/>
              </w:rPr>
            </w:pPr>
            <w:r w:rsidRPr="004B5041">
              <w:rPr>
                <w:rFonts w:asciiTheme="majorHAnsi" w:hAnsiTheme="majorHAnsi"/>
                <w:b/>
                <w:sz w:val="20"/>
                <w:szCs w:val="20"/>
              </w:rPr>
              <w:t>Team Foundation (TFS)</w:t>
            </w:r>
          </w:p>
          <w:p w:rsidR="00C42161" w:rsidRPr="004B5041" w:rsidRDefault="00C42161" w:rsidP="005C138C">
            <w:pPr>
              <w:pStyle w:val="SkillsList"/>
              <w:ind w:left="0" w:firstLine="0"/>
              <w:rPr>
                <w:rFonts w:asciiTheme="majorHAnsi" w:hAnsiTheme="majorHAnsi"/>
                <w:b/>
                <w:sz w:val="20"/>
                <w:szCs w:val="20"/>
              </w:rPr>
            </w:pPr>
            <w:r w:rsidRPr="004B5041">
              <w:rPr>
                <w:rFonts w:asciiTheme="majorHAnsi" w:hAnsiTheme="majorHAnsi"/>
                <w:b/>
                <w:sz w:val="20"/>
                <w:szCs w:val="20"/>
              </w:rPr>
              <w:t>Microsoft Office – Word, Excel, Access, PowerPoint</w:t>
            </w:r>
          </w:p>
          <w:p w:rsidR="005C138C" w:rsidRPr="004B5041" w:rsidRDefault="005C138C" w:rsidP="005C138C">
            <w:pPr>
              <w:pStyle w:val="SkillsList"/>
              <w:ind w:left="0" w:firstLine="0"/>
              <w:rPr>
                <w:rFonts w:asciiTheme="majorHAnsi" w:hAnsiTheme="majorHAnsi"/>
                <w:b/>
                <w:sz w:val="20"/>
                <w:szCs w:val="20"/>
              </w:rPr>
            </w:pPr>
            <w:r w:rsidRPr="004B5041">
              <w:rPr>
                <w:rFonts w:asciiTheme="majorHAnsi" w:hAnsiTheme="majorHAnsi"/>
                <w:b/>
                <w:sz w:val="20"/>
                <w:szCs w:val="20"/>
              </w:rPr>
              <w:lastRenderedPageBreak/>
              <w:t>MindManager</w:t>
            </w:r>
          </w:p>
          <w:p w:rsidR="00481440" w:rsidRPr="004B5041" w:rsidRDefault="00481440" w:rsidP="00BD414C">
            <w:pPr>
              <w:pStyle w:val="SkillsList"/>
              <w:rPr>
                <w:rFonts w:asciiTheme="majorHAnsi" w:hAnsiTheme="majorHAnsi"/>
                <w:b/>
                <w:sz w:val="20"/>
                <w:szCs w:val="20"/>
              </w:rPr>
            </w:pPr>
            <w:r w:rsidRPr="004B5041">
              <w:rPr>
                <w:rFonts w:asciiTheme="majorHAnsi" w:hAnsiTheme="majorHAnsi"/>
                <w:b/>
                <w:sz w:val="20"/>
                <w:szCs w:val="20"/>
              </w:rPr>
              <w:t>PeopleSoft/SkillSoft</w:t>
            </w:r>
          </w:p>
          <w:p w:rsidR="00481440" w:rsidRPr="004B5041" w:rsidRDefault="00682F33" w:rsidP="005C138C">
            <w:pPr>
              <w:pStyle w:val="SkillsList"/>
              <w:rPr>
                <w:rFonts w:asciiTheme="majorHAnsi" w:hAnsiTheme="majorHAnsi"/>
                <w:b/>
                <w:sz w:val="20"/>
                <w:szCs w:val="20"/>
              </w:rPr>
            </w:pPr>
            <w:r w:rsidRPr="004B5041">
              <w:rPr>
                <w:rFonts w:asciiTheme="majorHAnsi" w:hAnsiTheme="majorHAnsi"/>
                <w:b/>
                <w:sz w:val="20"/>
                <w:szCs w:val="20"/>
              </w:rPr>
              <w:t>Learning Management System (LMS)</w:t>
            </w:r>
          </w:p>
        </w:tc>
        <w:tc>
          <w:tcPr>
            <w:tcW w:w="3307" w:type="dxa"/>
          </w:tcPr>
          <w:p w:rsidR="00682F33" w:rsidRPr="004B5041" w:rsidRDefault="00682F33" w:rsidP="005C138C">
            <w:pPr>
              <w:pStyle w:val="SkillsList"/>
              <w:rPr>
                <w:rFonts w:asciiTheme="majorHAnsi" w:hAnsiTheme="majorHAnsi"/>
                <w:b/>
                <w:i w:val="0"/>
                <w:sz w:val="20"/>
                <w:szCs w:val="20"/>
                <w:u w:val="single"/>
              </w:rPr>
            </w:pPr>
            <w:r w:rsidRPr="004B5041">
              <w:rPr>
                <w:rFonts w:asciiTheme="majorHAnsi" w:hAnsiTheme="majorHAnsi"/>
                <w:b/>
                <w:i w:val="0"/>
                <w:sz w:val="20"/>
                <w:szCs w:val="20"/>
                <w:u w:val="single"/>
              </w:rPr>
              <w:lastRenderedPageBreak/>
              <w:t>Team and Department Technology</w:t>
            </w:r>
          </w:p>
          <w:p w:rsidR="00682F33" w:rsidRPr="004B5041" w:rsidRDefault="00682F33" w:rsidP="005C138C">
            <w:pPr>
              <w:pStyle w:val="SkillsList"/>
              <w:rPr>
                <w:rFonts w:asciiTheme="majorHAnsi" w:hAnsiTheme="majorHAnsi"/>
                <w:b/>
                <w:sz w:val="20"/>
                <w:szCs w:val="20"/>
              </w:rPr>
            </w:pPr>
            <w:r w:rsidRPr="004B5041">
              <w:rPr>
                <w:rFonts w:asciiTheme="majorHAnsi" w:hAnsiTheme="majorHAnsi"/>
                <w:b/>
                <w:sz w:val="20"/>
                <w:szCs w:val="20"/>
              </w:rPr>
              <w:t>Team Foundation (TFS)</w:t>
            </w:r>
          </w:p>
          <w:p w:rsidR="001C51C4" w:rsidRPr="004B5041" w:rsidRDefault="001C51C4" w:rsidP="005C138C">
            <w:pPr>
              <w:pStyle w:val="SkillsList"/>
              <w:rPr>
                <w:rFonts w:asciiTheme="majorHAnsi" w:hAnsiTheme="majorHAnsi"/>
                <w:b/>
                <w:sz w:val="20"/>
                <w:szCs w:val="20"/>
              </w:rPr>
            </w:pPr>
            <w:r w:rsidRPr="004B5041">
              <w:rPr>
                <w:rFonts w:asciiTheme="majorHAnsi" w:hAnsiTheme="majorHAnsi"/>
                <w:b/>
                <w:sz w:val="20"/>
                <w:szCs w:val="20"/>
              </w:rPr>
              <w:t>Mercury Quality Center</w:t>
            </w:r>
          </w:p>
          <w:p w:rsidR="005C138C" w:rsidRPr="004B5041" w:rsidRDefault="005C138C" w:rsidP="005C138C">
            <w:pPr>
              <w:pStyle w:val="SkillsList"/>
              <w:rPr>
                <w:rFonts w:asciiTheme="majorHAnsi" w:hAnsiTheme="majorHAnsi"/>
                <w:b/>
                <w:sz w:val="20"/>
                <w:szCs w:val="20"/>
              </w:rPr>
            </w:pPr>
            <w:r w:rsidRPr="004B5041">
              <w:rPr>
                <w:rFonts w:asciiTheme="majorHAnsi" w:hAnsiTheme="majorHAnsi"/>
                <w:b/>
                <w:sz w:val="20"/>
                <w:szCs w:val="20"/>
              </w:rPr>
              <w:t xml:space="preserve">Google and Apple Mobile </w:t>
            </w:r>
          </w:p>
          <w:p w:rsidR="00682F33" w:rsidRPr="004B5041" w:rsidRDefault="00682F33" w:rsidP="00BD414C">
            <w:pPr>
              <w:pStyle w:val="SkillsList"/>
              <w:rPr>
                <w:rFonts w:asciiTheme="majorHAnsi" w:hAnsiTheme="majorHAnsi"/>
                <w:b/>
                <w:sz w:val="20"/>
                <w:szCs w:val="20"/>
              </w:rPr>
            </w:pPr>
            <w:r w:rsidRPr="004B5041">
              <w:rPr>
                <w:rFonts w:asciiTheme="majorHAnsi" w:hAnsiTheme="majorHAnsi"/>
                <w:b/>
                <w:sz w:val="20"/>
                <w:szCs w:val="20"/>
              </w:rPr>
              <w:t>SQL</w:t>
            </w:r>
            <w:r w:rsidR="001C51C4" w:rsidRPr="004B5041">
              <w:rPr>
                <w:rFonts w:asciiTheme="majorHAnsi" w:hAnsiTheme="majorHAnsi"/>
                <w:b/>
                <w:sz w:val="20"/>
                <w:szCs w:val="20"/>
              </w:rPr>
              <w:t xml:space="preserve"> Database </w:t>
            </w:r>
          </w:p>
          <w:p w:rsidR="00481440" w:rsidRPr="004B5041" w:rsidRDefault="00481440" w:rsidP="00BD414C">
            <w:pPr>
              <w:pStyle w:val="SkillsList"/>
              <w:rPr>
                <w:rFonts w:asciiTheme="majorHAnsi" w:hAnsiTheme="majorHAnsi"/>
                <w:b/>
                <w:sz w:val="20"/>
                <w:szCs w:val="20"/>
              </w:rPr>
            </w:pPr>
            <w:r w:rsidRPr="004B5041">
              <w:rPr>
                <w:rFonts w:asciiTheme="majorHAnsi" w:hAnsiTheme="majorHAnsi"/>
                <w:b/>
                <w:sz w:val="20"/>
                <w:szCs w:val="20"/>
              </w:rPr>
              <w:t>Oracle</w:t>
            </w:r>
          </w:p>
          <w:p w:rsidR="005C138C" w:rsidRPr="004B5041" w:rsidRDefault="005C138C" w:rsidP="00BD414C">
            <w:pPr>
              <w:pStyle w:val="SkillsList"/>
              <w:rPr>
                <w:rFonts w:asciiTheme="majorHAnsi" w:hAnsiTheme="majorHAnsi"/>
                <w:b/>
                <w:sz w:val="20"/>
                <w:szCs w:val="20"/>
              </w:rPr>
            </w:pPr>
            <w:r w:rsidRPr="004B5041">
              <w:rPr>
                <w:rFonts w:asciiTheme="majorHAnsi" w:hAnsiTheme="majorHAnsi"/>
                <w:b/>
                <w:sz w:val="20"/>
                <w:szCs w:val="20"/>
              </w:rPr>
              <w:t>Legacy Systems</w:t>
            </w:r>
          </w:p>
          <w:p w:rsidR="00C42161" w:rsidRPr="004B5041" w:rsidRDefault="00C42161" w:rsidP="00C42161">
            <w:pPr>
              <w:pStyle w:val="SkillsList"/>
              <w:rPr>
                <w:rFonts w:asciiTheme="majorHAnsi" w:hAnsiTheme="majorHAnsi"/>
                <w:b/>
                <w:sz w:val="20"/>
                <w:szCs w:val="20"/>
              </w:rPr>
            </w:pPr>
            <w:r w:rsidRPr="004B5041">
              <w:rPr>
                <w:rFonts w:asciiTheme="majorHAnsi" w:hAnsiTheme="majorHAnsi"/>
                <w:b/>
                <w:sz w:val="20"/>
                <w:szCs w:val="20"/>
              </w:rPr>
              <w:lastRenderedPageBreak/>
              <w:t>Citrix</w:t>
            </w:r>
          </w:p>
          <w:p w:rsidR="00C42161" w:rsidRPr="004B5041" w:rsidRDefault="00C42161" w:rsidP="00C42161">
            <w:pPr>
              <w:pStyle w:val="SkillsList"/>
              <w:rPr>
                <w:rFonts w:asciiTheme="majorHAnsi" w:hAnsiTheme="majorHAnsi"/>
                <w:b/>
                <w:sz w:val="20"/>
                <w:szCs w:val="20"/>
              </w:rPr>
            </w:pPr>
            <w:r w:rsidRPr="004B5041">
              <w:rPr>
                <w:rFonts w:asciiTheme="majorHAnsi" w:hAnsiTheme="majorHAnsi"/>
                <w:b/>
                <w:sz w:val="20"/>
                <w:szCs w:val="20"/>
              </w:rPr>
              <w:t>VMWare</w:t>
            </w:r>
          </w:p>
          <w:p w:rsidR="00C42161" w:rsidRPr="004B5041" w:rsidRDefault="00C42161" w:rsidP="00C42161">
            <w:pPr>
              <w:pStyle w:val="SkillsList"/>
              <w:rPr>
                <w:rFonts w:asciiTheme="majorHAnsi" w:hAnsiTheme="majorHAnsi"/>
                <w:b/>
                <w:sz w:val="20"/>
                <w:szCs w:val="20"/>
              </w:rPr>
            </w:pPr>
            <w:r w:rsidRPr="004B5041">
              <w:rPr>
                <w:rFonts w:asciiTheme="majorHAnsi" w:hAnsiTheme="majorHAnsi"/>
                <w:b/>
                <w:sz w:val="20"/>
                <w:szCs w:val="20"/>
              </w:rPr>
              <w:t>VSAM</w:t>
            </w:r>
          </w:p>
          <w:p w:rsidR="00C42161" w:rsidRPr="004B5041" w:rsidRDefault="00C42161" w:rsidP="00C42161">
            <w:pPr>
              <w:pStyle w:val="SkillsList"/>
              <w:rPr>
                <w:rFonts w:asciiTheme="majorHAnsi" w:hAnsiTheme="majorHAnsi"/>
                <w:b/>
                <w:sz w:val="20"/>
                <w:szCs w:val="20"/>
              </w:rPr>
            </w:pPr>
            <w:r w:rsidRPr="004B5041">
              <w:rPr>
                <w:rFonts w:asciiTheme="majorHAnsi" w:hAnsiTheme="majorHAnsi"/>
                <w:b/>
                <w:sz w:val="20"/>
                <w:szCs w:val="20"/>
              </w:rPr>
              <w:t>.NET/Web Services</w:t>
            </w:r>
          </w:p>
          <w:p w:rsidR="00C42161" w:rsidRPr="004B5041" w:rsidRDefault="00C42161" w:rsidP="00C42161">
            <w:pPr>
              <w:pStyle w:val="SkillsList"/>
              <w:rPr>
                <w:rFonts w:asciiTheme="majorHAnsi" w:hAnsiTheme="majorHAnsi"/>
                <w:b/>
                <w:sz w:val="20"/>
                <w:szCs w:val="20"/>
              </w:rPr>
            </w:pPr>
            <w:r w:rsidRPr="004B5041">
              <w:rPr>
                <w:rFonts w:asciiTheme="majorHAnsi" w:hAnsiTheme="majorHAnsi"/>
                <w:b/>
                <w:sz w:val="20"/>
                <w:szCs w:val="20"/>
              </w:rPr>
              <w:t>Soap</w:t>
            </w:r>
          </w:p>
          <w:p w:rsidR="00682F33" w:rsidRPr="004B5041" w:rsidRDefault="00682F33" w:rsidP="00682F33">
            <w:pPr>
              <w:pStyle w:val="SkillsList"/>
              <w:rPr>
                <w:rFonts w:asciiTheme="majorHAnsi" w:hAnsiTheme="majorHAnsi"/>
                <w:b/>
                <w:sz w:val="20"/>
                <w:szCs w:val="20"/>
              </w:rPr>
            </w:pPr>
            <w:r w:rsidRPr="004B5041">
              <w:rPr>
                <w:rFonts w:asciiTheme="majorHAnsi" w:hAnsiTheme="majorHAnsi"/>
                <w:b/>
                <w:sz w:val="20"/>
                <w:szCs w:val="20"/>
              </w:rPr>
              <w:t>Java</w:t>
            </w:r>
          </w:p>
          <w:p w:rsidR="00682F33" w:rsidRPr="004B5041" w:rsidRDefault="00682F33" w:rsidP="00682F33">
            <w:pPr>
              <w:pStyle w:val="SkillsList"/>
              <w:rPr>
                <w:rFonts w:asciiTheme="majorHAnsi" w:hAnsiTheme="majorHAnsi"/>
                <w:b/>
                <w:sz w:val="20"/>
                <w:szCs w:val="20"/>
              </w:rPr>
            </w:pPr>
            <w:r w:rsidRPr="004B5041">
              <w:rPr>
                <w:rFonts w:asciiTheme="majorHAnsi" w:hAnsiTheme="majorHAnsi"/>
                <w:b/>
                <w:sz w:val="20"/>
                <w:szCs w:val="20"/>
              </w:rPr>
              <w:t>ETL/Infomatica</w:t>
            </w:r>
          </w:p>
          <w:p w:rsidR="00682F33" w:rsidRPr="004B5041" w:rsidRDefault="00682F33" w:rsidP="00682F33">
            <w:pPr>
              <w:pStyle w:val="SkillsList"/>
              <w:rPr>
                <w:rFonts w:asciiTheme="majorHAnsi" w:hAnsiTheme="majorHAnsi"/>
                <w:b/>
                <w:sz w:val="20"/>
                <w:szCs w:val="20"/>
              </w:rPr>
            </w:pPr>
            <w:r w:rsidRPr="004B5041">
              <w:rPr>
                <w:rFonts w:asciiTheme="majorHAnsi" w:hAnsiTheme="majorHAnsi"/>
                <w:b/>
                <w:sz w:val="20"/>
                <w:szCs w:val="20"/>
              </w:rPr>
              <w:t xml:space="preserve">GIS – Smallworld, Tensing, Google </w:t>
            </w:r>
          </w:p>
          <w:p w:rsidR="004B5041" w:rsidRPr="004B5041" w:rsidRDefault="001C51C4" w:rsidP="00682F33">
            <w:pPr>
              <w:pStyle w:val="SkillsList"/>
              <w:rPr>
                <w:rFonts w:asciiTheme="majorHAnsi" w:hAnsiTheme="majorHAnsi"/>
                <w:b/>
                <w:sz w:val="20"/>
                <w:szCs w:val="20"/>
              </w:rPr>
            </w:pPr>
            <w:r w:rsidRPr="004B5041">
              <w:rPr>
                <w:rFonts w:asciiTheme="majorHAnsi" w:hAnsiTheme="majorHAnsi"/>
                <w:b/>
                <w:sz w:val="20"/>
                <w:szCs w:val="20"/>
              </w:rPr>
              <w:t>Server Security Certificate</w:t>
            </w:r>
            <w:r w:rsidR="004B5041" w:rsidRPr="004B5041">
              <w:rPr>
                <w:rFonts w:asciiTheme="majorHAnsi" w:hAnsiTheme="majorHAnsi"/>
                <w:b/>
                <w:sz w:val="20"/>
                <w:szCs w:val="20"/>
              </w:rPr>
              <w:t>s</w:t>
            </w:r>
          </w:p>
          <w:p w:rsidR="009E55EB" w:rsidRPr="004B5041" w:rsidRDefault="001C51C4" w:rsidP="004B5041">
            <w:pPr>
              <w:pStyle w:val="SkillsList"/>
              <w:rPr>
                <w:rFonts w:asciiTheme="majorHAnsi" w:hAnsiTheme="majorHAnsi"/>
                <w:b/>
                <w:sz w:val="20"/>
                <w:szCs w:val="20"/>
              </w:rPr>
            </w:pPr>
            <w:r w:rsidRPr="004B5041">
              <w:rPr>
                <w:rFonts w:asciiTheme="majorHAnsi" w:hAnsiTheme="majorHAnsi"/>
                <w:b/>
                <w:sz w:val="20"/>
                <w:szCs w:val="20"/>
              </w:rPr>
              <w:t>LDAP Management &amp; Setup</w:t>
            </w:r>
          </w:p>
        </w:tc>
        <w:tc>
          <w:tcPr>
            <w:tcW w:w="2953" w:type="dxa"/>
          </w:tcPr>
          <w:p w:rsidR="00682F33" w:rsidRPr="004B5041" w:rsidRDefault="00682F33" w:rsidP="005C138C">
            <w:pPr>
              <w:pStyle w:val="SkillsList"/>
              <w:rPr>
                <w:rFonts w:asciiTheme="majorHAnsi" w:hAnsiTheme="majorHAnsi"/>
                <w:b/>
                <w:i w:val="0"/>
                <w:sz w:val="20"/>
                <w:szCs w:val="20"/>
                <w:u w:val="single"/>
              </w:rPr>
            </w:pPr>
            <w:r w:rsidRPr="004B5041">
              <w:rPr>
                <w:rFonts w:asciiTheme="majorHAnsi" w:hAnsiTheme="majorHAnsi"/>
                <w:b/>
                <w:i w:val="0"/>
                <w:sz w:val="20"/>
                <w:szCs w:val="20"/>
                <w:u w:val="single"/>
              </w:rPr>
              <w:lastRenderedPageBreak/>
              <w:t xml:space="preserve">Transaction – Healthcare </w:t>
            </w:r>
          </w:p>
          <w:p w:rsidR="0031731A" w:rsidRPr="004B5041" w:rsidRDefault="0031731A" w:rsidP="0031731A">
            <w:pPr>
              <w:pStyle w:val="SkillsList"/>
              <w:rPr>
                <w:rFonts w:asciiTheme="majorHAnsi" w:hAnsiTheme="majorHAnsi"/>
                <w:b/>
                <w:sz w:val="20"/>
                <w:szCs w:val="20"/>
              </w:rPr>
            </w:pPr>
            <w:r w:rsidRPr="004B5041">
              <w:rPr>
                <w:rFonts w:asciiTheme="majorHAnsi" w:hAnsiTheme="majorHAnsi"/>
                <w:b/>
                <w:sz w:val="20"/>
                <w:szCs w:val="20"/>
              </w:rPr>
              <w:t>Clearinghouses (Zirmed.com, Emdeon, McKesson, Availity, ZirMed, TriZetto)</w:t>
            </w:r>
          </w:p>
          <w:p w:rsidR="0031731A" w:rsidRPr="004B5041" w:rsidRDefault="0031731A" w:rsidP="0031731A">
            <w:pPr>
              <w:pStyle w:val="SkillsList"/>
              <w:ind w:left="0" w:firstLine="0"/>
              <w:rPr>
                <w:rFonts w:asciiTheme="majorHAnsi" w:hAnsiTheme="majorHAnsi"/>
                <w:b/>
                <w:sz w:val="20"/>
                <w:szCs w:val="20"/>
              </w:rPr>
            </w:pPr>
            <w:r w:rsidRPr="004B5041">
              <w:rPr>
                <w:rFonts w:asciiTheme="majorHAnsi" w:hAnsiTheme="majorHAnsi"/>
                <w:b/>
                <w:sz w:val="20"/>
                <w:szCs w:val="20"/>
              </w:rPr>
              <w:t>ICD-9/ICD-10 coding transactions</w:t>
            </w:r>
          </w:p>
          <w:p w:rsidR="0031731A" w:rsidRPr="004B5041" w:rsidRDefault="0031731A" w:rsidP="0031731A">
            <w:pPr>
              <w:pStyle w:val="SkillsList"/>
              <w:rPr>
                <w:rFonts w:asciiTheme="majorHAnsi" w:hAnsiTheme="majorHAnsi"/>
                <w:b/>
                <w:sz w:val="20"/>
                <w:szCs w:val="20"/>
              </w:rPr>
            </w:pPr>
            <w:r w:rsidRPr="004B5041">
              <w:rPr>
                <w:rFonts w:asciiTheme="majorHAnsi" w:hAnsiTheme="majorHAnsi"/>
                <w:b/>
                <w:sz w:val="20"/>
                <w:szCs w:val="20"/>
              </w:rPr>
              <w:t>HIPAA transactions (5010, ANSI, X12 837, 270/271, 276/277, 278,835, 275)</w:t>
            </w:r>
          </w:p>
          <w:p w:rsidR="0031731A" w:rsidRPr="004B5041" w:rsidRDefault="0031731A" w:rsidP="0031731A">
            <w:pPr>
              <w:pStyle w:val="SkillsList"/>
              <w:rPr>
                <w:rFonts w:asciiTheme="majorHAnsi" w:hAnsiTheme="majorHAnsi"/>
                <w:b/>
                <w:sz w:val="20"/>
                <w:szCs w:val="20"/>
              </w:rPr>
            </w:pPr>
            <w:r w:rsidRPr="004B5041">
              <w:rPr>
                <w:rFonts w:asciiTheme="majorHAnsi" w:hAnsiTheme="majorHAnsi"/>
                <w:b/>
                <w:sz w:val="20"/>
                <w:szCs w:val="20"/>
              </w:rPr>
              <w:lastRenderedPageBreak/>
              <w:t>Dental claims/inquiries</w:t>
            </w:r>
          </w:p>
          <w:p w:rsidR="0031731A" w:rsidRPr="004B5041" w:rsidRDefault="0031731A" w:rsidP="005C138C">
            <w:pPr>
              <w:pStyle w:val="SkillsList"/>
              <w:rPr>
                <w:rFonts w:asciiTheme="majorHAnsi" w:hAnsiTheme="majorHAnsi"/>
                <w:b/>
                <w:sz w:val="20"/>
                <w:szCs w:val="20"/>
              </w:rPr>
            </w:pPr>
          </w:p>
          <w:p w:rsidR="00BD414C" w:rsidRPr="004B5041" w:rsidRDefault="00BD414C" w:rsidP="00BD414C">
            <w:pPr>
              <w:pStyle w:val="SkillsList"/>
              <w:rPr>
                <w:rFonts w:asciiTheme="majorHAnsi" w:hAnsiTheme="majorHAnsi"/>
                <w:b/>
                <w:sz w:val="20"/>
                <w:szCs w:val="20"/>
              </w:rPr>
            </w:pPr>
          </w:p>
        </w:tc>
      </w:tr>
    </w:tbl>
    <w:p w:rsidR="005E6E23" w:rsidRPr="004977B4" w:rsidRDefault="005E6E23" w:rsidP="005E6E23">
      <w:pPr>
        <w:pStyle w:val="BulletedList"/>
        <w:numPr>
          <w:ilvl w:val="0"/>
          <w:numId w:val="0"/>
        </w:numPr>
        <w:ind w:left="360"/>
        <w:rPr>
          <w:rFonts w:asciiTheme="majorHAnsi" w:hAnsiTheme="majorHAnsi"/>
          <w:b/>
          <w:u w:val="single"/>
        </w:rPr>
      </w:pPr>
    </w:p>
    <w:sectPr w:rsidR="005E6E23" w:rsidRPr="004977B4" w:rsidSect="004B5041">
      <w:headerReference w:type="default" r:id="rId9"/>
      <w:footerReference w:type="default" r:id="rId10"/>
      <w:headerReference w:type="first" r:id="rId11"/>
      <w:footerReference w:type="first" r:id="rId12"/>
      <w:pgSz w:w="12240" w:h="15840" w:code="1"/>
      <w:pgMar w:top="1440" w:right="1440" w:bottom="1440"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2DF" w:rsidRDefault="00EC42DF">
      <w:r>
        <w:separator/>
      </w:r>
    </w:p>
  </w:endnote>
  <w:endnote w:type="continuationSeparator" w:id="0">
    <w:p w:rsidR="00EC42DF" w:rsidRDefault="00EC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40" w:rsidRDefault="0048144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40" w:rsidRDefault="0048144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2DF" w:rsidRDefault="00EC42DF">
      <w:r>
        <w:separator/>
      </w:r>
    </w:p>
  </w:footnote>
  <w:footnote w:type="continuationSeparator" w:id="0">
    <w:p w:rsidR="00EC42DF" w:rsidRDefault="00EC4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022"/>
      <w:gridCol w:w="5338"/>
    </w:tblGrid>
    <w:tr w:rsidR="00481440" w:rsidRPr="00D333CC">
      <w:tc>
        <w:tcPr>
          <w:tcW w:w="4302" w:type="dxa"/>
          <w:vAlign w:val="bottom"/>
        </w:tcPr>
        <w:p w:rsidR="00481440" w:rsidRPr="00D333CC" w:rsidRDefault="00481440" w:rsidP="00250C2F">
          <w:pPr>
            <w:pStyle w:val="Name-Header"/>
          </w:pPr>
          <w:r w:rsidRPr="00D333CC">
            <w:rPr>
              <w:szCs w:val="19"/>
            </w:rPr>
            <w:br w:type="page"/>
          </w:r>
          <w:r w:rsidRPr="00D333CC">
            <w:rPr>
              <w:szCs w:val="19"/>
            </w:rPr>
            <w:br w:type="page"/>
          </w:r>
          <w:r w:rsidRPr="00D333CC">
            <w:rPr>
              <w:szCs w:val="19"/>
            </w:rPr>
            <w:br w:type="page"/>
          </w:r>
          <w:r w:rsidRPr="00D333CC">
            <w:rPr>
              <w:szCs w:val="19"/>
            </w:rPr>
            <w:br w:type="page"/>
          </w:r>
          <w:r w:rsidRPr="00D333CC">
            <w:rPr>
              <w:szCs w:val="19"/>
            </w:rPr>
            <w:br w:type="page"/>
          </w:r>
          <w:r w:rsidR="00250C2F">
            <w:t>Amy L. Kramer</w:t>
          </w:r>
        </w:p>
      </w:tc>
      <w:tc>
        <w:tcPr>
          <w:tcW w:w="5790" w:type="dxa"/>
          <w:vAlign w:val="bottom"/>
        </w:tcPr>
        <w:p w:rsidR="00481440" w:rsidRPr="00D333CC" w:rsidRDefault="00481440" w:rsidP="009C6A6B">
          <w:pPr>
            <w:autoSpaceDE w:val="0"/>
            <w:autoSpaceDN w:val="0"/>
            <w:adjustRightInd w:val="0"/>
            <w:spacing w:before="120"/>
            <w:jc w:val="right"/>
            <w:rPr>
              <w:sz w:val="19"/>
              <w:szCs w:val="19"/>
            </w:rPr>
          </w:pPr>
          <w:r w:rsidRPr="00D333CC">
            <w:rPr>
              <w:rStyle w:val="PhoneNumber"/>
            </w:rPr>
            <w:t>Phone: (</w:t>
          </w:r>
          <w:r>
            <w:rPr>
              <w:rStyle w:val="PhoneNumber"/>
            </w:rPr>
            <w:t>803</w:t>
          </w:r>
          <w:r w:rsidRPr="00D333CC">
            <w:rPr>
              <w:rStyle w:val="PhoneNumber"/>
            </w:rPr>
            <w:t xml:space="preserve">) </w:t>
          </w:r>
          <w:r w:rsidR="00250C2F">
            <w:rPr>
              <w:rStyle w:val="PhoneNumber"/>
            </w:rPr>
            <w:t>348-5565</w:t>
          </w:r>
          <w:r w:rsidRPr="00D333CC">
            <w:rPr>
              <w:sz w:val="19"/>
              <w:szCs w:val="19"/>
            </w:rPr>
            <w:t xml:space="preserve">  </w:t>
          </w:r>
          <w:r w:rsidRPr="00D333CC">
            <w:rPr>
              <w:rFonts w:eastAsia="MS Mincho" w:cs="Arial"/>
              <w:sz w:val="14"/>
            </w:rPr>
            <w:sym w:font="Wingdings" w:char="F06E"/>
          </w:r>
          <w:r w:rsidRPr="00D333CC">
            <w:rPr>
              <w:sz w:val="19"/>
              <w:szCs w:val="19"/>
            </w:rPr>
            <w:t xml:space="preserve">  </w:t>
          </w:r>
          <w:r w:rsidRPr="00D333CC">
            <w:rPr>
              <w:rStyle w:val="PageNumber"/>
            </w:rPr>
            <w:t xml:space="preserve">Page </w:t>
          </w:r>
          <w:r w:rsidRPr="00D333CC">
            <w:rPr>
              <w:rStyle w:val="PageNumber"/>
            </w:rPr>
            <w:fldChar w:fldCharType="begin"/>
          </w:r>
          <w:r w:rsidRPr="00D333CC">
            <w:rPr>
              <w:rStyle w:val="PageNumber"/>
            </w:rPr>
            <w:instrText xml:space="preserve"> PAGE </w:instrText>
          </w:r>
          <w:r w:rsidRPr="00D333CC">
            <w:rPr>
              <w:rStyle w:val="PageNumber"/>
            </w:rPr>
            <w:fldChar w:fldCharType="separate"/>
          </w:r>
          <w:r w:rsidR="004028EF">
            <w:rPr>
              <w:rStyle w:val="PageNumber"/>
              <w:noProof/>
            </w:rPr>
            <w:t>2</w:t>
          </w:r>
          <w:r w:rsidRPr="00D333CC">
            <w:rPr>
              <w:rStyle w:val="PageNumber"/>
            </w:rPr>
            <w:fldChar w:fldCharType="end"/>
          </w:r>
        </w:p>
      </w:tc>
    </w:tr>
  </w:tbl>
  <w:p w:rsidR="00481440" w:rsidRDefault="00481440" w:rsidP="0085124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F99" w:rsidRDefault="00445F99" w:rsidP="00445F99">
    <w:pPr>
      <w:pStyle w:val="Name"/>
      <w:rPr>
        <w:rFonts w:asciiTheme="majorHAnsi" w:hAnsiTheme="majorHAnsi" w:cs="Times New Roman"/>
        <w:sz w:val="32"/>
        <w:szCs w:val="32"/>
      </w:rPr>
    </w:pPr>
  </w:p>
  <w:p w:rsidR="00445F99" w:rsidRPr="004977B4" w:rsidRDefault="00445F99" w:rsidP="00445F99">
    <w:pPr>
      <w:pStyle w:val="Name"/>
      <w:rPr>
        <w:rFonts w:asciiTheme="majorHAnsi" w:hAnsiTheme="majorHAnsi" w:cs="Times New Roman"/>
        <w:sz w:val="32"/>
        <w:szCs w:val="32"/>
      </w:rPr>
    </w:pPr>
    <w:r w:rsidRPr="004977B4">
      <w:rPr>
        <w:rFonts w:asciiTheme="majorHAnsi" w:hAnsiTheme="majorHAnsi" w:cs="Times New Roman"/>
        <w:sz w:val="32"/>
        <w:szCs w:val="32"/>
      </w:rPr>
      <w:t>Amy L. Kramer</w:t>
    </w:r>
  </w:p>
  <w:p w:rsidR="00481440" w:rsidRDefault="00445F99" w:rsidP="00445F99">
    <w:pPr>
      <w:pStyle w:val="SubmitResume"/>
      <w:tabs>
        <w:tab w:val="left" w:pos="1965"/>
        <w:tab w:val="right" w:pos="9936"/>
      </w:tabs>
      <w:rPr>
        <w:rStyle w:val="Hyperlink"/>
        <w:rFonts w:asciiTheme="majorHAnsi" w:eastAsia="MS Mincho" w:hAnsiTheme="majorHAnsi"/>
        <w:i w:val="0"/>
        <w:color w:val="auto"/>
        <w:sz w:val="22"/>
        <w:szCs w:val="22"/>
      </w:rPr>
    </w:pPr>
    <w:r w:rsidRPr="00445F99">
      <w:rPr>
        <w:rFonts w:asciiTheme="majorHAnsi" w:hAnsiTheme="majorHAnsi"/>
        <w:i w:val="0"/>
        <w:color w:val="auto"/>
        <w:sz w:val="22"/>
        <w:szCs w:val="22"/>
      </w:rPr>
      <w:t xml:space="preserve">  622 Plantation Pointe Drive Elgin, SC 29045  </w:t>
    </w:r>
    <w:r w:rsidRPr="00445F99">
      <w:rPr>
        <w:rFonts w:asciiTheme="majorHAnsi" w:hAnsiTheme="majorHAnsi"/>
        <w:i w:val="0"/>
        <w:color w:val="auto"/>
        <w:sz w:val="22"/>
        <w:szCs w:val="22"/>
      </w:rPr>
      <w:sym w:font="Wingdings 2" w:char="F098"/>
    </w:r>
    <w:r w:rsidRPr="00445F99">
      <w:rPr>
        <w:rFonts w:asciiTheme="majorHAnsi" w:hAnsiTheme="majorHAnsi"/>
        <w:i w:val="0"/>
        <w:color w:val="auto"/>
        <w:sz w:val="22"/>
        <w:szCs w:val="22"/>
      </w:rPr>
      <w:t xml:space="preserve">  803.348.5565  </w:t>
    </w:r>
    <w:r w:rsidRPr="00445F99">
      <w:rPr>
        <w:rFonts w:asciiTheme="majorHAnsi" w:hAnsiTheme="majorHAnsi"/>
        <w:i w:val="0"/>
        <w:color w:val="auto"/>
        <w:sz w:val="22"/>
        <w:szCs w:val="22"/>
      </w:rPr>
      <w:sym w:font="Wingdings 2" w:char="F098"/>
    </w:r>
    <w:r w:rsidRPr="00445F99">
      <w:rPr>
        <w:rFonts w:asciiTheme="majorHAnsi" w:eastAsia="MS Mincho" w:hAnsiTheme="majorHAnsi"/>
        <w:i w:val="0"/>
        <w:color w:val="auto"/>
        <w:sz w:val="22"/>
        <w:szCs w:val="22"/>
      </w:rPr>
      <w:t xml:space="preserve"> </w:t>
    </w:r>
    <w:r>
      <w:rPr>
        <w:rFonts w:asciiTheme="majorHAnsi" w:eastAsia="MS Mincho" w:hAnsiTheme="majorHAnsi"/>
        <w:i w:val="0"/>
        <w:color w:val="auto"/>
        <w:sz w:val="22"/>
        <w:szCs w:val="22"/>
      </w:rPr>
      <w:t xml:space="preserve">  </w:t>
    </w:r>
    <w:hyperlink r:id="rId1" w:history="1">
      <w:r w:rsidRPr="00445F99">
        <w:rPr>
          <w:rStyle w:val="Hyperlink"/>
          <w:rFonts w:asciiTheme="majorHAnsi" w:eastAsia="MS Mincho" w:hAnsiTheme="majorHAnsi"/>
          <w:i w:val="0"/>
          <w:color w:val="auto"/>
          <w:sz w:val="22"/>
          <w:szCs w:val="22"/>
        </w:rPr>
        <w:t>amykramer12@aol.com</w:t>
      </w:r>
    </w:hyperlink>
  </w:p>
  <w:p w:rsidR="00445F99" w:rsidRPr="00445F99" w:rsidRDefault="00445F99" w:rsidP="00445F99">
    <w:pPr>
      <w:pStyle w:val="SubmitResume"/>
      <w:tabs>
        <w:tab w:val="left" w:pos="1965"/>
        <w:tab w:val="right" w:pos="9936"/>
      </w:tabs>
      <w:rPr>
        <w:i w:val="0"/>
        <w:color w:val="auto"/>
        <w:sz w:val="16"/>
      </w:rPr>
    </w:pPr>
    <w:r w:rsidRPr="00445F99">
      <w:rPr>
        <w:rStyle w:val="Hyperlink"/>
        <w:rFonts w:asciiTheme="majorHAnsi" w:eastAsia="MS Mincho" w:hAnsiTheme="majorHAnsi"/>
        <w:i w:val="0"/>
        <w:color w:val="auto"/>
        <w:sz w:val="20"/>
        <w:szCs w:val="22"/>
      </w:rPr>
      <w:t xml:space="preserve">Linkedin: </w:t>
    </w:r>
    <w:bookmarkStart w:id="1" w:name="webProfileURL"/>
    <w:r w:rsidRPr="00445F99">
      <w:rPr>
        <w:rFonts w:cs="Times New Roman"/>
        <w:i w:val="0"/>
        <w:color w:val="auto"/>
        <w:sz w:val="20"/>
        <w:szCs w:val="24"/>
      </w:rPr>
      <w:fldChar w:fldCharType="begin"/>
    </w:r>
    <w:r w:rsidRPr="00445F99">
      <w:rPr>
        <w:rFonts w:cs="Times New Roman"/>
        <w:i w:val="0"/>
        <w:color w:val="auto"/>
        <w:sz w:val="20"/>
        <w:szCs w:val="24"/>
      </w:rPr>
      <w:instrText xml:space="preserve"> HYPERLINK "http://www.linkedin.com/pub/amy-kramer/9/367/968/" \o "View public profile" </w:instrText>
    </w:r>
    <w:r w:rsidRPr="00445F99">
      <w:rPr>
        <w:rFonts w:cs="Times New Roman"/>
        <w:i w:val="0"/>
        <w:color w:val="auto"/>
        <w:sz w:val="20"/>
        <w:szCs w:val="24"/>
      </w:rPr>
      <w:fldChar w:fldCharType="separate"/>
    </w:r>
    <w:r w:rsidRPr="00445F99">
      <w:rPr>
        <w:rFonts w:cs="Times New Roman"/>
        <w:i w:val="0"/>
        <w:color w:val="0000FF"/>
        <w:sz w:val="20"/>
        <w:szCs w:val="24"/>
        <w:u w:val="single"/>
      </w:rPr>
      <w:t>www.linkedin.com/pub/amy-kramer/9/367/968/</w:t>
    </w:r>
    <w:r w:rsidRPr="00445F99">
      <w:rPr>
        <w:rFonts w:cs="Times New Roman"/>
        <w:i w:val="0"/>
        <w:color w:val="auto"/>
        <w:sz w:val="20"/>
        <w:szCs w:val="24"/>
      </w:rPr>
      <w:fldChar w:fldCharType="end"/>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73A4"/>
    <w:multiLevelType w:val="hybridMultilevel"/>
    <w:tmpl w:val="6C601D5E"/>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A654D4"/>
    <w:multiLevelType w:val="hybridMultilevel"/>
    <w:tmpl w:val="3D8463EA"/>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E537D0"/>
    <w:multiLevelType w:val="hybridMultilevel"/>
    <w:tmpl w:val="B634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9443C"/>
    <w:multiLevelType w:val="hybridMultilevel"/>
    <w:tmpl w:val="06180108"/>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5A1504"/>
    <w:multiLevelType w:val="hybridMultilevel"/>
    <w:tmpl w:val="FC968E36"/>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8735AD"/>
    <w:multiLevelType w:val="hybridMultilevel"/>
    <w:tmpl w:val="DA58DAC0"/>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4D44C4"/>
    <w:multiLevelType w:val="hybridMultilevel"/>
    <w:tmpl w:val="1BD89DB0"/>
    <w:lvl w:ilvl="0" w:tplc="0D168498">
      <w:start w:val="1"/>
      <w:numFmt w:val="bullet"/>
      <w:pStyle w:val="bulletedlist0"/>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B065B6"/>
    <w:multiLevelType w:val="hybridMultilevel"/>
    <w:tmpl w:val="9D8A261C"/>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E0280B"/>
    <w:multiLevelType w:val="hybridMultilevel"/>
    <w:tmpl w:val="B1E062A2"/>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5B7D4F"/>
    <w:multiLevelType w:val="hybridMultilevel"/>
    <w:tmpl w:val="40BA8482"/>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5"/>
  </w:num>
  <w:num w:numId="6">
    <w:abstractNumId w:val="4"/>
  </w:num>
  <w:num w:numId="7">
    <w:abstractNumId w:val="9"/>
  </w:num>
  <w:num w:numId="8">
    <w:abstractNumId w:val="8"/>
  </w:num>
  <w:num w:numId="9">
    <w:abstractNumId w:val="10"/>
  </w:num>
  <w:num w:numId="10">
    <w:abstractNumId w:val="6"/>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oNotDisplayPageBoundaries/>
  <w:displayBackgroundShap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rawingGridVerticalSpacing w:val="106"/>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E1"/>
    <w:rsid w:val="00000D76"/>
    <w:rsid w:val="00017FEC"/>
    <w:rsid w:val="00020ABD"/>
    <w:rsid w:val="00022910"/>
    <w:rsid w:val="000231D3"/>
    <w:rsid w:val="000248E6"/>
    <w:rsid w:val="000328AE"/>
    <w:rsid w:val="00056B78"/>
    <w:rsid w:val="00064834"/>
    <w:rsid w:val="00064E3E"/>
    <w:rsid w:val="00090D59"/>
    <w:rsid w:val="000B1D9A"/>
    <w:rsid w:val="000B750C"/>
    <w:rsid w:val="000D3624"/>
    <w:rsid w:val="000E0A52"/>
    <w:rsid w:val="00115D44"/>
    <w:rsid w:val="001505E2"/>
    <w:rsid w:val="00151694"/>
    <w:rsid w:val="00153E33"/>
    <w:rsid w:val="00154A1B"/>
    <w:rsid w:val="001553D7"/>
    <w:rsid w:val="001611B1"/>
    <w:rsid w:val="0017038F"/>
    <w:rsid w:val="001A65AB"/>
    <w:rsid w:val="001C51C4"/>
    <w:rsid w:val="001C605A"/>
    <w:rsid w:val="001D6295"/>
    <w:rsid w:val="001F2EF9"/>
    <w:rsid w:val="001F6A8D"/>
    <w:rsid w:val="00200166"/>
    <w:rsid w:val="00216EE1"/>
    <w:rsid w:val="00224EA3"/>
    <w:rsid w:val="00250C2F"/>
    <w:rsid w:val="00262818"/>
    <w:rsid w:val="0026774E"/>
    <w:rsid w:val="00267E06"/>
    <w:rsid w:val="00273683"/>
    <w:rsid w:val="00273A52"/>
    <w:rsid w:val="0027657F"/>
    <w:rsid w:val="002846DC"/>
    <w:rsid w:val="00295D30"/>
    <w:rsid w:val="002B6059"/>
    <w:rsid w:val="002C4C7E"/>
    <w:rsid w:val="002C7036"/>
    <w:rsid w:val="002E1156"/>
    <w:rsid w:val="002E14AF"/>
    <w:rsid w:val="002E39A1"/>
    <w:rsid w:val="002E6174"/>
    <w:rsid w:val="00302F8C"/>
    <w:rsid w:val="00304DB0"/>
    <w:rsid w:val="0031731A"/>
    <w:rsid w:val="003361FC"/>
    <w:rsid w:val="00337448"/>
    <w:rsid w:val="00340016"/>
    <w:rsid w:val="0036087C"/>
    <w:rsid w:val="0037760F"/>
    <w:rsid w:val="003A3A67"/>
    <w:rsid w:val="003B7621"/>
    <w:rsid w:val="003D5AE1"/>
    <w:rsid w:val="003F31CE"/>
    <w:rsid w:val="004025BF"/>
    <w:rsid w:val="004028EF"/>
    <w:rsid w:val="0043507C"/>
    <w:rsid w:val="0043592A"/>
    <w:rsid w:val="004378A0"/>
    <w:rsid w:val="00444E16"/>
    <w:rsid w:val="00445F99"/>
    <w:rsid w:val="004641ED"/>
    <w:rsid w:val="004804BE"/>
    <w:rsid w:val="00481440"/>
    <w:rsid w:val="00483674"/>
    <w:rsid w:val="00483FD3"/>
    <w:rsid w:val="00484431"/>
    <w:rsid w:val="00484A7C"/>
    <w:rsid w:val="004971A2"/>
    <w:rsid w:val="0049756C"/>
    <w:rsid w:val="004977B4"/>
    <w:rsid w:val="004B5041"/>
    <w:rsid w:val="004C2979"/>
    <w:rsid w:val="004C32BF"/>
    <w:rsid w:val="004D3772"/>
    <w:rsid w:val="004E2AF3"/>
    <w:rsid w:val="004F539B"/>
    <w:rsid w:val="004F55D0"/>
    <w:rsid w:val="004F5C87"/>
    <w:rsid w:val="005029D2"/>
    <w:rsid w:val="00504B5B"/>
    <w:rsid w:val="00517A96"/>
    <w:rsid w:val="0055237E"/>
    <w:rsid w:val="00561253"/>
    <w:rsid w:val="00562325"/>
    <w:rsid w:val="005707F5"/>
    <w:rsid w:val="00582213"/>
    <w:rsid w:val="005847DD"/>
    <w:rsid w:val="005919F1"/>
    <w:rsid w:val="005A41B3"/>
    <w:rsid w:val="005B046A"/>
    <w:rsid w:val="005B3387"/>
    <w:rsid w:val="005B5B30"/>
    <w:rsid w:val="005B5EF4"/>
    <w:rsid w:val="005C138C"/>
    <w:rsid w:val="005C27B8"/>
    <w:rsid w:val="005C77E6"/>
    <w:rsid w:val="005D6539"/>
    <w:rsid w:val="005D674B"/>
    <w:rsid w:val="005D75D1"/>
    <w:rsid w:val="005E6E23"/>
    <w:rsid w:val="00607F93"/>
    <w:rsid w:val="00633260"/>
    <w:rsid w:val="00643990"/>
    <w:rsid w:val="00682F33"/>
    <w:rsid w:val="006A3B63"/>
    <w:rsid w:val="006C7066"/>
    <w:rsid w:val="006D7417"/>
    <w:rsid w:val="0071763E"/>
    <w:rsid w:val="0072049B"/>
    <w:rsid w:val="00722026"/>
    <w:rsid w:val="00743DE0"/>
    <w:rsid w:val="00757451"/>
    <w:rsid w:val="007667AC"/>
    <w:rsid w:val="00793AB6"/>
    <w:rsid w:val="007E574F"/>
    <w:rsid w:val="007E7054"/>
    <w:rsid w:val="0081272B"/>
    <w:rsid w:val="00812BB2"/>
    <w:rsid w:val="0082005C"/>
    <w:rsid w:val="008203B5"/>
    <w:rsid w:val="008276D3"/>
    <w:rsid w:val="00837B58"/>
    <w:rsid w:val="0084344E"/>
    <w:rsid w:val="00851245"/>
    <w:rsid w:val="00880E26"/>
    <w:rsid w:val="0089354F"/>
    <w:rsid w:val="008A4EAD"/>
    <w:rsid w:val="008B7949"/>
    <w:rsid w:val="008C10A9"/>
    <w:rsid w:val="008D6166"/>
    <w:rsid w:val="008F2325"/>
    <w:rsid w:val="00904716"/>
    <w:rsid w:val="00906D17"/>
    <w:rsid w:val="00913436"/>
    <w:rsid w:val="009172B4"/>
    <w:rsid w:val="009517D4"/>
    <w:rsid w:val="00997D2F"/>
    <w:rsid w:val="009C6A6B"/>
    <w:rsid w:val="009E083C"/>
    <w:rsid w:val="009E4208"/>
    <w:rsid w:val="009E55EB"/>
    <w:rsid w:val="009F2F7F"/>
    <w:rsid w:val="00A12E6F"/>
    <w:rsid w:val="00A14011"/>
    <w:rsid w:val="00A276F7"/>
    <w:rsid w:val="00A3460F"/>
    <w:rsid w:val="00A54F12"/>
    <w:rsid w:val="00A619D6"/>
    <w:rsid w:val="00A63DAB"/>
    <w:rsid w:val="00A77173"/>
    <w:rsid w:val="00A871C7"/>
    <w:rsid w:val="00A9391E"/>
    <w:rsid w:val="00AB1ABA"/>
    <w:rsid w:val="00AB3860"/>
    <w:rsid w:val="00AC124B"/>
    <w:rsid w:val="00AE51D2"/>
    <w:rsid w:val="00AF7B78"/>
    <w:rsid w:val="00B31BBA"/>
    <w:rsid w:val="00B32F89"/>
    <w:rsid w:val="00B53D3E"/>
    <w:rsid w:val="00B704FB"/>
    <w:rsid w:val="00B80AE7"/>
    <w:rsid w:val="00B8407E"/>
    <w:rsid w:val="00B87906"/>
    <w:rsid w:val="00B911C1"/>
    <w:rsid w:val="00BA6CFF"/>
    <w:rsid w:val="00BB41FB"/>
    <w:rsid w:val="00BB4B21"/>
    <w:rsid w:val="00BD414C"/>
    <w:rsid w:val="00BF7C19"/>
    <w:rsid w:val="00C176C5"/>
    <w:rsid w:val="00C215BA"/>
    <w:rsid w:val="00C21A0E"/>
    <w:rsid w:val="00C42161"/>
    <w:rsid w:val="00C80F91"/>
    <w:rsid w:val="00C93A05"/>
    <w:rsid w:val="00CA48C7"/>
    <w:rsid w:val="00CA6AC2"/>
    <w:rsid w:val="00CE35F2"/>
    <w:rsid w:val="00CE63F9"/>
    <w:rsid w:val="00D05D2E"/>
    <w:rsid w:val="00D1427B"/>
    <w:rsid w:val="00D22523"/>
    <w:rsid w:val="00D26118"/>
    <w:rsid w:val="00D333CC"/>
    <w:rsid w:val="00D45BBF"/>
    <w:rsid w:val="00D56B3D"/>
    <w:rsid w:val="00D84312"/>
    <w:rsid w:val="00DA115A"/>
    <w:rsid w:val="00DA39F8"/>
    <w:rsid w:val="00DD66C2"/>
    <w:rsid w:val="00DF544A"/>
    <w:rsid w:val="00E16EE2"/>
    <w:rsid w:val="00E22D8A"/>
    <w:rsid w:val="00E4792B"/>
    <w:rsid w:val="00E522F1"/>
    <w:rsid w:val="00E63B0C"/>
    <w:rsid w:val="00E6429B"/>
    <w:rsid w:val="00E65E7E"/>
    <w:rsid w:val="00E710ED"/>
    <w:rsid w:val="00E86EB8"/>
    <w:rsid w:val="00EB364E"/>
    <w:rsid w:val="00EB5ED5"/>
    <w:rsid w:val="00EC42DF"/>
    <w:rsid w:val="00EC6713"/>
    <w:rsid w:val="00ED2E48"/>
    <w:rsid w:val="00ED312F"/>
    <w:rsid w:val="00F0135F"/>
    <w:rsid w:val="00F0734C"/>
    <w:rsid w:val="00F12B22"/>
    <w:rsid w:val="00F2562F"/>
    <w:rsid w:val="00F37FCB"/>
    <w:rsid w:val="00F406F0"/>
    <w:rsid w:val="00F47F3B"/>
    <w:rsid w:val="00F5745B"/>
    <w:rsid w:val="00F7070C"/>
    <w:rsid w:val="00F707C4"/>
    <w:rsid w:val="00FB584E"/>
    <w:rsid w:val="00FF5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245"/>
    <w:rPr>
      <w:rFonts w:ascii="Bookman Old Style" w:hAnsi="Bookman Old Style"/>
      <w:sz w:val="24"/>
      <w:szCs w:val="24"/>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link w:val="Heading2Char"/>
    <w:qFormat/>
    <w:rsid w:val="00851245"/>
    <w:pPr>
      <w:autoSpaceDE w:val="0"/>
      <w:autoSpaceDN w:val="0"/>
      <w:adjustRightInd w:val="0"/>
      <w:outlineLvl w:val="1"/>
    </w:pPr>
    <w:rPr>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b/>
      <w:sz w:val="19"/>
      <w:szCs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4B21"/>
    <w:rPr>
      <w:rFonts w:ascii="Tahoma" w:hAnsi="Tahoma" w:cs="Tahoma"/>
      <w:sz w:val="16"/>
      <w:szCs w:val="16"/>
    </w:rPr>
  </w:style>
  <w:style w:type="character" w:customStyle="1" w:styleId="BalloonTextChar">
    <w:name w:val="Balloon Text Char"/>
    <w:link w:val="BalloonText"/>
    <w:rsid w:val="00BB4B21"/>
    <w:rPr>
      <w:rFonts w:ascii="Tahoma" w:hAnsi="Tahoma" w:cs="Tahoma"/>
      <w:sz w:val="16"/>
      <w:szCs w:val="16"/>
    </w:rPr>
  </w:style>
  <w:style w:type="table" w:styleId="TableGrid">
    <w:name w:val="Table Grid"/>
    <w:basedOn w:val="TableNormal"/>
    <w:rsid w:val="005D6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51245"/>
    <w:pPr>
      <w:tabs>
        <w:tab w:val="center" w:pos="4680"/>
        <w:tab w:val="right" w:pos="9360"/>
      </w:tabs>
    </w:pPr>
  </w:style>
  <w:style w:type="character" w:customStyle="1" w:styleId="HeaderChar">
    <w:name w:val="Header Char"/>
    <w:link w:val="Header"/>
    <w:rsid w:val="00851245"/>
    <w:rPr>
      <w:rFonts w:ascii="Bookman Old Style" w:hAnsi="Bookman Old Style"/>
      <w:sz w:val="24"/>
      <w:szCs w:val="24"/>
    </w:rPr>
  </w:style>
  <w:style w:type="paragraph" w:styleId="Footer">
    <w:name w:val="footer"/>
    <w:basedOn w:val="Normal"/>
    <w:link w:val="FooterChar"/>
    <w:rsid w:val="00851245"/>
    <w:pPr>
      <w:tabs>
        <w:tab w:val="center" w:pos="4680"/>
        <w:tab w:val="right" w:pos="9360"/>
      </w:tabs>
    </w:pPr>
  </w:style>
  <w:style w:type="character" w:customStyle="1" w:styleId="FooterChar">
    <w:name w:val="Footer Char"/>
    <w:link w:val="Footer"/>
    <w:rsid w:val="00851245"/>
    <w:rPr>
      <w:rFonts w:ascii="Bookman Old Style" w:hAnsi="Bookman Old Style"/>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Bookman Old Style" w:hAnsi="Bookman Old Style"/>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link w:val="ContactInfo"/>
    <w:rsid w:val="00851245"/>
    <w:rPr>
      <w:rFonts w:ascii="Bookman Old Style" w:hAnsi="Bookman Old Style"/>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851245"/>
    <w:pPr>
      <w:tabs>
        <w:tab w:val="num" w:pos="360"/>
      </w:tabs>
      <w:autoSpaceDE w:val="0"/>
      <w:autoSpaceDN w:val="0"/>
      <w:adjustRightInd w:val="0"/>
      <w:spacing w:before="20" w:after="20"/>
      <w:ind w:left="360" w:hanging="360"/>
    </w:pPr>
    <w:rPr>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1"/>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pPr>
      <w:ind w:left="720"/>
    </w:pPr>
  </w:style>
  <w:style w:type="character" w:customStyle="1" w:styleId="Employer">
    <w:name w:val="Employer"/>
    <w:rsid w:val="005D674B"/>
    <w:rPr>
      <w:bCs/>
      <w:caps/>
      <w:sz w:val="21"/>
    </w:rPr>
  </w:style>
  <w:style w:type="character" w:customStyle="1" w:styleId="Heading4Char">
    <w:name w:val="Heading 4 Char"/>
    <w:link w:val="Heading4"/>
    <w:rsid w:val="00851245"/>
    <w:rPr>
      <w:rFonts w:ascii="Bookman Old Style" w:hAnsi="Bookman Old Style"/>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link w:val="Job"/>
    <w:rsid w:val="00851245"/>
    <w:rPr>
      <w:rFonts w:ascii="Bookman Old Style" w:hAnsi="Bookman Old Style"/>
      <w:sz w:val="19"/>
      <w:szCs w:val="19"/>
    </w:rPr>
  </w:style>
  <w:style w:type="character" w:customStyle="1" w:styleId="JobTitle">
    <w:name w:val="Job Title"/>
    <w:rsid w:val="005D674B"/>
    <w:rPr>
      <w:b/>
      <w:bCs/>
      <w:sz w:val="19"/>
      <w:u w:val="single"/>
    </w:rPr>
  </w:style>
  <w:style w:type="paragraph" w:customStyle="1" w:styleId="EmployerDescription">
    <w:name w:val="Employer Description"/>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character" w:customStyle="1" w:styleId="PhoneNumber">
    <w:name w:val="Phone Number"/>
    <w:basedOn w:val="ContactInfoChar"/>
    <w:rsid w:val="00851245"/>
    <w:rPr>
      <w:rFonts w:ascii="Bookman Old Style" w:hAnsi="Bookman Old Style"/>
      <w:sz w:val="19"/>
      <w:szCs w:val="19"/>
    </w:rPr>
  </w:style>
  <w:style w:type="paragraph" w:customStyle="1" w:styleId="SubmitResume">
    <w:name w:val="Submit Resume"/>
    <w:basedOn w:val="Normal"/>
    <w:rsid w:val="005D674B"/>
    <w:pPr>
      <w:spacing w:before="200"/>
    </w:pPr>
    <w:rPr>
      <w:rFonts w:cs="MS Shell Dlg"/>
      <w:i/>
      <w:color w:val="333399"/>
      <w:sz w:val="18"/>
      <w:szCs w:val="15"/>
    </w:rPr>
  </w:style>
  <w:style w:type="character" w:styleId="Hyperlink">
    <w:name w:val="Hyperlink"/>
    <w:rsid w:val="00216EE1"/>
    <w:rPr>
      <w:color w:val="0000FF"/>
      <w:u w:val="single"/>
    </w:rPr>
  </w:style>
  <w:style w:type="character" w:customStyle="1" w:styleId="Heading2Char">
    <w:name w:val="Heading 2 Char"/>
    <w:link w:val="Heading2"/>
    <w:rsid w:val="00CA48C7"/>
    <w:rPr>
      <w:rFonts w:ascii="Bookman Old Style" w:hAnsi="Bookman Old Style"/>
      <w:b/>
      <w:sz w:val="21"/>
      <w:szCs w:val="24"/>
    </w:rPr>
  </w:style>
  <w:style w:type="paragraph" w:customStyle="1" w:styleId="ColorfulList-Accent11">
    <w:name w:val="Colorful List - Accent 11"/>
    <w:basedOn w:val="Normal"/>
    <w:uiPriority w:val="34"/>
    <w:qFormat/>
    <w:rsid w:val="00F0135F"/>
    <w:pPr>
      <w:ind w:left="720"/>
      <w:contextualSpacing/>
    </w:pPr>
    <w:rPr>
      <w:rFonts w:ascii="Times New Roman" w:hAnsi="Times New Roman"/>
    </w:rPr>
  </w:style>
  <w:style w:type="paragraph" w:styleId="ListParagraph">
    <w:name w:val="List Paragraph"/>
    <w:basedOn w:val="Normal"/>
    <w:uiPriority w:val="34"/>
    <w:qFormat/>
    <w:rsid w:val="00D26118"/>
    <w:pPr>
      <w:ind w:left="720"/>
      <w:contextualSpacing/>
    </w:pPr>
  </w:style>
  <w:style w:type="paragraph" w:customStyle="1" w:styleId="bulletedlist0">
    <w:name w:val="bulleted list"/>
    <w:basedOn w:val="Normal"/>
    <w:rsid w:val="005B5EF4"/>
    <w:pPr>
      <w:numPr>
        <w:numId w:val="2"/>
      </w:numPr>
      <w:spacing w:before="40" w:after="80" w:line="220" w:lineRule="exact"/>
    </w:pPr>
    <w:rPr>
      <w:rFonts w:ascii="Tahoma" w:hAnsi="Tahoma" w:cs="Arial"/>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amykramer12@ao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21289\Application%20Data\Microsoft\Templates\MN_HRGenerali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D4CBF-F340-4462-87D2-989A6AA1B1EA}">
  <ds:schemaRefs>
    <ds:schemaRef ds:uri="http://schemas.microsoft.com/sharepoint/v3/contenttype/forms"/>
  </ds:schemaRefs>
</ds:datastoreItem>
</file>

<file path=customXml/itemProps2.xml><?xml version="1.0" encoding="utf-8"?>
<ds:datastoreItem xmlns:ds="http://schemas.openxmlformats.org/officeDocument/2006/customXml" ds:itemID="{11467271-FB0A-4C7D-AC5A-DBB70C6D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MN_HRGeneralistResume.dotm</Template>
  <TotalTime>0</TotalTime>
  <Pages>7</Pages>
  <Words>2545</Words>
  <Characters>16198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18706</CharactersWithSpaces>
  <SharedDoc>false</SharedDoc>
  <HLinks>
    <vt:vector size="6" baseType="variant">
      <vt:variant>
        <vt:i4>6750274</vt:i4>
      </vt:variant>
      <vt:variant>
        <vt:i4>0</vt:i4>
      </vt:variant>
      <vt:variant>
        <vt:i4>0</vt:i4>
      </vt:variant>
      <vt:variant>
        <vt:i4>5</vt:i4>
      </vt:variant>
      <vt:variant>
        <vt:lpwstr>mailto:ddshields@gmail.com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2009-08-18T20:02:00Z</cp:lastPrinted>
  <dcterms:created xsi:type="dcterms:W3CDTF">2017-01-19T12:43:00Z</dcterms:created>
  <dcterms:modified xsi:type="dcterms:W3CDTF">2017-08-28T20:32:00Z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y fmtid="{D5CDD505-2E9C-101B-9397-08002B2CF9AE}" pid="3" name="_NewReviewCycle">
    <vt:lpwstr/>
  </property>
</Properties>
</file>