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FBD" w:rsidRPr="009E3FBD" w:rsidRDefault="009E3FBD" w:rsidP="009E3FBD">
      <w:pPr>
        <w:jc w:val="center"/>
        <w:rPr>
          <w:rFonts w:ascii="Calibri" w:hAnsi="Calibri" w:cs="Calibri"/>
          <w:b/>
          <w:sz w:val="12"/>
          <w:szCs w:val="12"/>
        </w:rPr>
      </w:pPr>
    </w:p>
    <w:p w:rsidR="009E3FBD" w:rsidRDefault="009E3FBD" w:rsidP="009E3FBD">
      <w:pPr>
        <w:jc w:val="center"/>
        <w:rPr>
          <w:rFonts w:ascii="Calibri" w:hAnsi="Calibri" w:cs="Calibri"/>
          <w:b/>
          <w:sz w:val="34"/>
          <w:szCs w:val="34"/>
        </w:rPr>
      </w:pPr>
      <w:r w:rsidRPr="00922FB8">
        <w:rPr>
          <w:rFonts w:ascii="Calibri" w:hAnsi="Calibri" w:cs="Calibri"/>
          <w:b/>
          <w:sz w:val="34"/>
          <w:szCs w:val="34"/>
        </w:rPr>
        <w:t>DIRECTOR OF INFORMATION TECHNOLOGY</w:t>
      </w:r>
    </w:p>
    <w:p w:rsidR="009E3FBD" w:rsidRPr="00922FB8" w:rsidRDefault="009E3FBD" w:rsidP="009E3FBD">
      <w:pPr>
        <w:jc w:val="center"/>
        <w:rPr>
          <w:rFonts w:ascii="Calibri" w:hAnsi="Calibri" w:cs="Calibri"/>
          <w:b/>
          <w:sz w:val="12"/>
          <w:szCs w:val="12"/>
        </w:rPr>
      </w:pPr>
    </w:p>
    <w:p w:rsidR="009E3FBD" w:rsidRPr="00922FB8" w:rsidRDefault="009E3FBD" w:rsidP="009E3FBD">
      <w:pPr>
        <w:jc w:val="center"/>
        <w:rPr>
          <w:rFonts w:ascii="Calibri" w:hAnsi="Calibri" w:cs="Calibri"/>
          <w:b/>
          <w:sz w:val="24"/>
          <w:szCs w:val="24"/>
        </w:rPr>
      </w:pPr>
      <w:r w:rsidRPr="009D144C">
        <w:rPr>
          <w:rFonts w:asciiTheme="minorHAnsi" w:hAnsiTheme="minorHAnsi" w:cstheme="minorHAnsi"/>
          <w:i/>
          <w:sz w:val="24"/>
          <w:szCs w:val="24"/>
        </w:rPr>
        <w:t>Poised to lead the next generation of Healthcare Interoperability</w:t>
      </w:r>
    </w:p>
    <w:p w:rsidR="005649D1" w:rsidRPr="009E3FBD" w:rsidRDefault="005649D1" w:rsidP="005649D1">
      <w:pPr>
        <w:jc w:val="center"/>
        <w:rPr>
          <w:rFonts w:ascii="Calibri" w:hAnsi="Calibri" w:cs="Calibri"/>
          <w:b/>
          <w:sz w:val="12"/>
          <w:szCs w:val="12"/>
        </w:rPr>
      </w:pPr>
    </w:p>
    <w:p w:rsidR="009E3FBD" w:rsidRDefault="009E3FBD" w:rsidP="009E3FBD">
      <w:pPr>
        <w:jc w:val="both"/>
        <w:rPr>
          <w:rFonts w:ascii="Calibri" w:hAnsi="Calibri" w:cs="Calibri"/>
        </w:rPr>
      </w:pPr>
      <w:r w:rsidRPr="00F41040">
        <w:rPr>
          <w:rFonts w:ascii="Calibri" w:hAnsi="Calibri" w:cs="Calibri"/>
        </w:rPr>
        <w:t>In excess of eight years executive, level Information Technology Management with expertise in Operations Management, Service Level Management, Compliance Management, Information Security management, Resource Management, Incident Management</w:t>
      </w:r>
      <w:r>
        <w:rPr>
          <w:rFonts w:ascii="Calibri" w:hAnsi="Calibri" w:cs="Calibri"/>
        </w:rPr>
        <w:t xml:space="preserve">, </w:t>
      </w:r>
      <w:r w:rsidRPr="00F41040">
        <w:rPr>
          <w:rFonts w:ascii="Calibri" w:hAnsi="Calibri" w:cs="Calibri"/>
        </w:rPr>
        <w:t>and</w:t>
      </w:r>
      <w:r>
        <w:rPr>
          <w:rFonts w:ascii="Calibri" w:hAnsi="Calibri" w:cs="Calibri"/>
        </w:rPr>
        <w:t xml:space="preserve"> </w:t>
      </w:r>
      <w:r w:rsidRPr="00F41040">
        <w:rPr>
          <w:rFonts w:ascii="Calibri" w:hAnsi="Calibri" w:cs="Calibri"/>
        </w:rPr>
        <w:t xml:space="preserve">Financial Management. </w:t>
      </w:r>
      <w:r>
        <w:rPr>
          <w:rFonts w:ascii="Calibri" w:hAnsi="Calibri" w:cs="Calibri"/>
        </w:rPr>
        <w:t xml:space="preserve">Proficient at </w:t>
      </w:r>
      <w:r w:rsidRPr="00F41040">
        <w:rPr>
          <w:rFonts w:ascii="Calibri" w:hAnsi="Calibri" w:cs="Calibri"/>
        </w:rPr>
        <w:t>Direct</w:t>
      </w:r>
      <w:r>
        <w:rPr>
          <w:rFonts w:ascii="Calibri" w:hAnsi="Calibri" w:cs="Calibri"/>
        </w:rPr>
        <w:t>ing</w:t>
      </w:r>
      <w:r w:rsidRPr="00F41040">
        <w:rPr>
          <w:rFonts w:ascii="Calibri" w:hAnsi="Calibri" w:cs="Calibri"/>
        </w:rPr>
        <w:t xml:space="preserve"> Information Technology </w:t>
      </w:r>
      <w:r>
        <w:rPr>
          <w:rFonts w:ascii="Calibri" w:hAnsi="Calibri" w:cs="Calibri"/>
        </w:rPr>
        <w:t xml:space="preserve">department, along </w:t>
      </w:r>
      <w:r w:rsidRPr="00F41040">
        <w:rPr>
          <w:rFonts w:ascii="Calibri" w:hAnsi="Calibri" w:cs="Calibri"/>
        </w:rPr>
        <w:t>with ensuring strategic and operational alignment with business objectives and technical objectives</w:t>
      </w:r>
      <w:r>
        <w:rPr>
          <w:rFonts w:ascii="Calibri" w:hAnsi="Calibri" w:cs="Calibri"/>
        </w:rPr>
        <w:t xml:space="preserve"> in line with business strategy</w:t>
      </w:r>
    </w:p>
    <w:p w:rsidR="009E3FBD" w:rsidRDefault="009E3FBD" w:rsidP="009E3FBD">
      <w:pPr>
        <w:jc w:val="both"/>
        <w:rPr>
          <w:rFonts w:ascii="Calibri" w:hAnsi="Calibri" w:cs="Calibri"/>
        </w:rPr>
      </w:pPr>
    </w:p>
    <w:p w:rsidR="009E3FBD" w:rsidRPr="00F41040" w:rsidRDefault="009E3FBD" w:rsidP="009E3FBD">
      <w:pPr>
        <w:jc w:val="both"/>
        <w:rPr>
          <w:rFonts w:ascii="Calibri" w:hAnsi="Calibri" w:cs="Calibri"/>
          <w:color w:val="943634"/>
        </w:rPr>
      </w:pPr>
      <w:r w:rsidRPr="00F41040">
        <w:rPr>
          <w:rFonts w:ascii="Calibri" w:hAnsi="Calibri" w:cs="Calibri"/>
        </w:rPr>
        <w:t xml:space="preserve">Well versed in the </w:t>
      </w:r>
      <w:r>
        <w:rPr>
          <w:rFonts w:ascii="Calibri" w:hAnsi="Calibri" w:cs="Calibri"/>
        </w:rPr>
        <w:t>planning and implementation of enterprise technology systems</w:t>
      </w:r>
      <w:r w:rsidRPr="00F41040">
        <w:rPr>
          <w:rFonts w:ascii="Calibri" w:hAnsi="Calibri" w:cs="Calibri"/>
        </w:rPr>
        <w:t xml:space="preserve"> and system-wide compliance </w:t>
      </w:r>
      <w:r>
        <w:rPr>
          <w:rFonts w:ascii="Calibri" w:hAnsi="Calibri" w:cs="Calibri"/>
        </w:rPr>
        <w:t>in support of business and technology operations in order to improve</w:t>
      </w:r>
      <w:r w:rsidRPr="00F41040">
        <w:rPr>
          <w:rFonts w:ascii="Calibri" w:hAnsi="Calibri" w:cs="Calibri"/>
        </w:rPr>
        <w:t xml:space="preserve"> efficiency</w:t>
      </w:r>
      <w:r>
        <w:rPr>
          <w:rFonts w:ascii="Calibri" w:hAnsi="Calibri" w:cs="Calibri"/>
        </w:rPr>
        <w:t>, service quality</w:t>
      </w:r>
      <w:r w:rsidRPr="00F41040">
        <w:rPr>
          <w:rFonts w:ascii="Calibri" w:hAnsi="Calibri" w:cs="Calibri"/>
        </w:rPr>
        <w:t xml:space="preserve"> and reduce downtime</w:t>
      </w:r>
      <w:r>
        <w:rPr>
          <w:rFonts w:ascii="Calibri" w:hAnsi="Calibri" w:cs="Calibri"/>
        </w:rPr>
        <w:t xml:space="preserve">. </w:t>
      </w:r>
      <w:r w:rsidRPr="00F41040">
        <w:rPr>
          <w:rFonts w:ascii="Calibri" w:hAnsi="Calibri" w:cs="Calibri"/>
        </w:rPr>
        <w:t>Manage relationships with internal and external stakeholders between areas of responsibilities and the IT Department and ensure alignment with SLA governance.</w:t>
      </w:r>
    </w:p>
    <w:p w:rsidR="00744FE5" w:rsidRPr="00854C36" w:rsidRDefault="00744FE5" w:rsidP="00566E6E">
      <w:pPr>
        <w:rPr>
          <w:sz w:val="28"/>
          <w:szCs w:val="28"/>
        </w:rPr>
      </w:pPr>
    </w:p>
    <w:p w:rsidR="009E3FBD" w:rsidRDefault="00CC6730" w:rsidP="00C91587">
      <w:pPr>
        <w:jc w:val="center"/>
        <w:rPr>
          <w:rFonts w:ascii="Calibri" w:hAnsi="Calibri"/>
          <w:b/>
          <w:color w:val="365F91"/>
          <w:sz w:val="22"/>
          <w:lang w:val="en-GB"/>
        </w:rPr>
      </w:pPr>
      <w:r w:rsidRPr="00CC6730">
        <w:rPr>
          <w:rFonts w:ascii="Calibri" w:hAnsi="Calibri"/>
          <w:b/>
          <w:noProof/>
          <w:sz w:val="22"/>
          <w:lang w:val="en-GB" w:eastAsia="en-GB"/>
        </w:rPr>
        <w:pict>
          <v:shapetype id="_x0000_t32" coordsize="21600,21600" o:spt="32" o:oned="t" path="m,l21600,21600e" filled="f">
            <v:path arrowok="t" fillok="f" o:connecttype="none"/>
            <o:lock v:ext="edit" shapetype="t"/>
          </v:shapetype>
          <v:shape id="_x0000_s1029" type="#_x0000_t32" style="position:absolute;left:0;text-align:left;margin-left:350.2pt;margin-top:5.6pt;width:195.5pt;height:.05pt;z-index:251660288" o:connectortype="straight"/>
        </w:pict>
      </w:r>
      <w:r w:rsidRPr="00CC6730">
        <w:rPr>
          <w:rFonts w:ascii="Calibri" w:hAnsi="Calibri"/>
          <w:b/>
          <w:noProof/>
          <w:sz w:val="22"/>
          <w:lang w:val="en-GB" w:eastAsia="en-GB"/>
        </w:rPr>
        <w:pict>
          <v:shape id="_x0000_s1030" type="#_x0000_t32" style="position:absolute;left:0;text-align:left;margin-left:20pt;margin-top:4.6pt;width:182.5pt;height:.05pt;z-index:251661312" o:connectortype="straight"/>
        </w:pict>
      </w:r>
      <w:r w:rsidR="00C91587" w:rsidRPr="001B2141">
        <w:rPr>
          <w:rFonts w:ascii="Calibri" w:hAnsi="Calibri"/>
          <w:b/>
          <w:sz w:val="22"/>
        </w:rPr>
        <w:t xml:space="preserve">Core Competencies </w:t>
      </w:r>
    </w:p>
    <w:p w:rsidR="00C91587" w:rsidRPr="001B2141" w:rsidRDefault="00C91587" w:rsidP="001406B4">
      <w:pPr>
        <w:jc w:val="center"/>
        <w:rPr>
          <w:rFonts w:ascii="Calibri" w:hAnsi="Calibri"/>
          <w:b/>
          <w:sz w:val="22"/>
        </w:rPr>
      </w:pPr>
      <w:r w:rsidRPr="001B2141">
        <w:rPr>
          <w:rFonts w:ascii="Calibri" w:hAnsi="Calibri"/>
          <w:b/>
          <w:color w:val="365F91"/>
          <w:sz w:val="22"/>
          <w:lang w:val="en-GB"/>
        </w:rPr>
        <w:t xml:space="preserve">                             </w:t>
      </w:r>
      <w:r w:rsidRPr="001B2141">
        <w:rPr>
          <w:rFonts w:ascii="Calibri" w:hAnsi="Calibri"/>
          <w:b/>
          <w:color w:val="365F91"/>
          <w:sz w:val="22"/>
        </w:rPr>
        <w:t xml:space="preserve">  </w:t>
      </w:r>
      <w:r w:rsidRPr="001B2141">
        <w:rPr>
          <w:rFonts w:ascii="Calibri" w:hAnsi="Calibri"/>
          <w:b/>
          <w:sz w:val="22"/>
        </w:rPr>
        <w:t xml:space="preserve"> </w:t>
      </w:r>
    </w:p>
    <w:tbl>
      <w:tblPr>
        <w:tblW w:w="11107" w:type="dxa"/>
        <w:tblLook w:val="04A0"/>
      </w:tblPr>
      <w:tblGrid>
        <w:gridCol w:w="3708"/>
        <w:gridCol w:w="2610"/>
        <w:gridCol w:w="2070"/>
        <w:gridCol w:w="2719"/>
      </w:tblGrid>
      <w:tr w:rsidR="009E3FBD" w:rsidRPr="001B2141" w:rsidTr="00C30F6E">
        <w:trPr>
          <w:trHeight w:val="754"/>
        </w:trPr>
        <w:tc>
          <w:tcPr>
            <w:tcW w:w="3708" w:type="dxa"/>
            <w:shd w:val="clear" w:color="auto" w:fill="auto"/>
          </w:tcPr>
          <w:p w:rsidR="009E3FBD" w:rsidRPr="001B2141" w:rsidRDefault="009E3FBD" w:rsidP="001406B4">
            <w:pPr>
              <w:numPr>
                <w:ilvl w:val="0"/>
                <w:numId w:val="10"/>
              </w:numPr>
              <w:ind w:left="360"/>
              <w:rPr>
                <w:rFonts w:ascii="Calibri" w:hAnsi="Calibri"/>
                <w:szCs w:val="18"/>
              </w:rPr>
            </w:pPr>
            <w:r>
              <w:rPr>
                <w:rFonts w:ascii="Calibri" w:hAnsi="Calibri"/>
                <w:szCs w:val="18"/>
              </w:rPr>
              <w:t xml:space="preserve">IT </w:t>
            </w:r>
            <w:r w:rsidRPr="001B2141">
              <w:rPr>
                <w:rFonts w:ascii="Calibri" w:hAnsi="Calibri"/>
                <w:szCs w:val="18"/>
              </w:rPr>
              <w:t>Strategic Planning and Leadership</w:t>
            </w:r>
          </w:p>
          <w:p w:rsidR="009E3FBD" w:rsidRDefault="009E3FBD" w:rsidP="001406B4">
            <w:pPr>
              <w:numPr>
                <w:ilvl w:val="0"/>
                <w:numId w:val="10"/>
              </w:numPr>
              <w:ind w:left="360"/>
              <w:rPr>
                <w:rFonts w:ascii="Calibri" w:hAnsi="Calibri"/>
                <w:szCs w:val="18"/>
              </w:rPr>
            </w:pPr>
            <w:r>
              <w:rPr>
                <w:rFonts w:ascii="Calibri" w:hAnsi="Calibri"/>
                <w:szCs w:val="18"/>
              </w:rPr>
              <w:t>Budgeting and Forecasting</w:t>
            </w:r>
            <w:r w:rsidRPr="001B2141">
              <w:rPr>
                <w:rFonts w:ascii="Calibri" w:hAnsi="Calibri"/>
                <w:szCs w:val="18"/>
              </w:rPr>
              <w:t xml:space="preserve"> </w:t>
            </w:r>
          </w:p>
          <w:p w:rsidR="009E3FBD" w:rsidRPr="001B2141" w:rsidRDefault="009E3FBD" w:rsidP="001406B4">
            <w:pPr>
              <w:numPr>
                <w:ilvl w:val="0"/>
                <w:numId w:val="10"/>
              </w:numPr>
              <w:ind w:left="360"/>
              <w:rPr>
                <w:rFonts w:ascii="Calibri" w:hAnsi="Calibri"/>
                <w:szCs w:val="18"/>
              </w:rPr>
            </w:pPr>
            <w:r>
              <w:rPr>
                <w:rFonts w:ascii="Calibri" w:hAnsi="Calibri"/>
                <w:szCs w:val="18"/>
              </w:rPr>
              <w:t>HIPAA Compliance</w:t>
            </w:r>
          </w:p>
        </w:tc>
        <w:tc>
          <w:tcPr>
            <w:tcW w:w="2610" w:type="dxa"/>
            <w:shd w:val="clear" w:color="auto" w:fill="auto"/>
          </w:tcPr>
          <w:p w:rsidR="009E3FBD" w:rsidRPr="001B2141" w:rsidRDefault="009E3FBD" w:rsidP="001406B4">
            <w:pPr>
              <w:numPr>
                <w:ilvl w:val="0"/>
                <w:numId w:val="10"/>
              </w:numPr>
              <w:ind w:left="360"/>
              <w:rPr>
                <w:rFonts w:ascii="Calibri" w:hAnsi="Calibri"/>
                <w:szCs w:val="18"/>
              </w:rPr>
            </w:pPr>
            <w:r w:rsidRPr="001B2141">
              <w:rPr>
                <w:rFonts w:ascii="Calibri" w:hAnsi="Calibri"/>
                <w:szCs w:val="18"/>
              </w:rPr>
              <w:t>Contract administration</w:t>
            </w:r>
          </w:p>
          <w:p w:rsidR="009E3FBD" w:rsidRPr="001B2141" w:rsidRDefault="009E3FBD" w:rsidP="001406B4">
            <w:pPr>
              <w:numPr>
                <w:ilvl w:val="0"/>
                <w:numId w:val="10"/>
              </w:numPr>
              <w:ind w:left="360"/>
              <w:rPr>
                <w:rFonts w:ascii="Calibri" w:hAnsi="Calibri"/>
                <w:szCs w:val="18"/>
              </w:rPr>
            </w:pPr>
            <w:r>
              <w:rPr>
                <w:rFonts w:ascii="Calibri" w:hAnsi="Calibri"/>
                <w:szCs w:val="18"/>
              </w:rPr>
              <w:t>Client &amp; vendor relations</w:t>
            </w:r>
          </w:p>
          <w:p w:rsidR="009E3FBD" w:rsidRPr="001B2141" w:rsidRDefault="009E3FBD" w:rsidP="001406B4">
            <w:pPr>
              <w:numPr>
                <w:ilvl w:val="0"/>
                <w:numId w:val="10"/>
              </w:numPr>
              <w:ind w:left="360"/>
              <w:rPr>
                <w:rFonts w:ascii="Calibri" w:hAnsi="Calibri"/>
                <w:szCs w:val="18"/>
              </w:rPr>
            </w:pPr>
            <w:r w:rsidRPr="001B2141">
              <w:rPr>
                <w:rFonts w:ascii="Calibri" w:hAnsi="Calibri"/>
                <w:szCs w:val="18"/>
              </w:rPr>
              <w:t>Change Management</w:t>
            </w:r>
          </w:p>
        </w:tc>
        <w:tc>
          <w:tcPr>
            <w:tcW w:w="2070" w:type="dxa"/>
            <w:shd w:val="clear" w:color="auto" w:fill="auto"/>
          </w:tcPr>
          <w:p w:rsidR="009E3FBD" w:rsidRDefault="009E3FBD" w:rsidP="001406B4">
            <w:pPr>
              <w:numPr>
                <w:ilvl w:val="0"/>
                <w:numId w:val="10"/>
              </w:numPr>
              <w:autoSpaceDE w:val="0"/>
              <w:autoSpaceDN w:val="0"/>
              <w:adjustRightInd w:val="0"/>
              <w:ind w:left="360"/>
              <w:rPr>
                <w:rFonts w:ascii="Calibri" w:hAnsi="Calibri"/>
                <w:szCs w:val="18"/>
              </w:rPr>
            </w:pPr>
            <w:r>
              <w:rPr>
                <w:rFonts w:ascii="Calibri" w:hAnsi="Calibri"/>
                <w:szCs w:val="18"/>
              </w:rPr>
              <w:t>Decision Making</w:t>
            </w:r>
          </w:p>
          <w:p w:rsidR="009E3FBD" w:rsidRDefault="009E3FBD" w:rsidP="001406B4">
            <w:pPr>
              <w:numPr>
                <w:ilvl w:val="0"/>
                <w:numId w:val="10"/>
              </w:numPr>
              <w:autoSpaceDE w:val="0"/>
              <w:autoSpaceDN w:val="0"/>
              <w:adjustRightInd w:val="0"/>
              <w:ind w:left="360"/>
              <w:rPr>
                <w:rFonts w:ascii="Calibri" w:hAnsi="Calibri"/>
                <w:szCs w:val="18"/>
              </w:rPr>
            </w:pPr>
            <w:r>
              <w:rPr>
                <w:rFonts w:ascii="Calibri" w:hAnsi="Calibri"/>
                <w:szCs w:val="18"/>
              </w:rPr>
              <w:t>Quality Assurance</w:t>
            </w:r>
          </w:p>
          <w:p w:rsidR="009E3FBD" w:rsidRPr="001B2141" w:rsidRDefault="009E3FBD" w:rsidP="00F409BC">
            <w:pPr>
              <w:autoSpaceDE w:val="0"/>
              <w:autoSpaceDN w:val="0"/>
              <w:adjustRightInd w:val="0"/>
              <w:ind w:left="360"/>
              <w:rPr>
                <w:rFonts w:ascii="Calibri" w:hAnsi="Calibri"/>
                <w:szCs w:val="18"/>
              </w:rPr>
            </w:pPr>
          </w:p>
        </w:tc>
        <w:tc>
          <w:tcPr>
            <w:tcW w:w="2719" w:type="dxa"/>
            <w:shd w:val="clear" w:color="auto" w:fill="auto"/>
          </w:tcPr>
          <w:p w:rsidR="009E3FBD" w:rsidRDefault="00854C36" w:rsidP="001406B4">
            <w:pPr>
              <w:numPr>
                <w:ilvl w:val="0"/>
                <w:numId w:val="10"/>
              </w:numPr>
              <w:autoSpaceDE w:val="0"/>
              <w:autoSpaceDN w:val="0"/>
              <w:adjustRightInd w:val="0"/>
              <w:ind w:left="360"/>
              <w:rPr>
                <w:rFonts w:ascii="Calibri" w:hAnsi="Calibri"/>
                <w:szCs w:val="18"/>
              </w:rPr>
            </w:pPr>
            <w:r>
              <w:rPr>
                <w:rFonts w:ascii="Calibri" w:hAnsi="Calibri"/>
                <w:szCs w:val="18"/>
              </w:rPr>
              <w:t>Healthcare IT Auditing</w:t>
            </w:r>
          </w:p>
          <w:p w:rsidR="009E3FBD" w:rsidRPr="001B2141" w:rsidRDefault="00854C36" w:rsidP="001406B4">
            <w:pPr>
              <w:numPr>
                <w:ilvl w:val="0"/>
                <w:numId w:val="10"/>
              </w:numPr>
              <w:autoSpaceDE w:val="0"/>
              <w:autoSpaceDN w:val="0"/>
              <w:adjustRightInd w:val="0"/>
              <w:ind w:left="360"/>
              <w:rPr>
                <w:rFonts w:ascii="Calibri" w:hAnsi="Calibri"/>
                <w:szCs w:val="18"/>
              </w:rPr>
            </w:pPr>
            <w:r>
              <w:rPr>
                <w:rFonts w:ascii="Calibri" w:hAnsi="Calibri"/>
                <w:szCs w:val="18"/>
              </w:rPr>
              <w:t>Healthcare Analytics</w:t>
            </w:r>
          </w:p>
          <w:p w:rsidR="009E3FBD" w:rsidRPr="001B2141" w:rsidRDefault="001406B4" w:rsidP="001406B4">
            <w:pPr>
              <w:numPr>
                <w:ilvl w:val="0"/>
                <w:numId w:val="10"/>
              </w:numPr>
              <w:autoSpaceDE w:val="0"/>
              <w:autoSpaceDN w:val="0"/>
              <w:adjustRightInd w:val="0"/>
              <w:ind w:left="360"/>
              <w:rPr>
                <w:rFonts w:ascii="Calibri" w:hAnsi="Calibri"/>
                <w:szCs w:val="18"/>
              </w:rPr>
            </w:pPr>
            <w:r>
              <w:rPr>
                <w:rFonts w:ascii="Calibri" w:hAnsi="Calibri"/>
                <w:szCs w:val="18"/>
              </w:rPr>
              <w:t>Solution Management</w:t>
            </w:r>
          </w:p>
          <w:p w:rsidR="009E3FBD" w:rsidRPr="001B2141" w:rsidRDefault="009E3FBD" w:rsidP="001406B4">
            <w:pPr>
              <w:autoSpaceDE w:val="0"/>
              <w:autoSpaceDN w:val="0"/>
              <w:adjustRightInd w:val="0"/>
              <w:rPr>
                <w:rFonts w:ascii="Calibri" w:hAnsi="Calibri"/>
                <w:szCs w:val="18"/>
              </w:rPr>
            </w:pPr>
          </w:p>
        </w:tc>
      </w:tr>
      <w:tr w:rsidR="009E3FBD" w:rsidRPr="001B2141" w:rsidTr="00C30F6E">
        <w:trPr>
          <w:trHeight w:val="809"/>
        </w:trPr>
        <w:tc>
          <w:tcPr>
            <w:tcW w:w="3708" w:type="dxa"/>
            <w:shd w:val="clear" w:color="auto" w:fill="auto"/>
          </w:tcPr>
          <w:p w:rsidR="009E3FBD" w:rsidRPr="001B2141" w:rsidRDefault="009E3FBD" w:rsidP="001406B4">
            <w:pPr>
              <w:numPr>
                <w:ilvl w:val="0"/>
                <w:numId w:val="10"/>
              </w:numPr>
              <w:autoSpaceDE w:val="0"/>
              <w:autoSpaceDN w:val="0"/>
              <w:adjustRightInd w:val="0"/>
              <w:ind w:left="360"/>
              <w:rPr>
                <w:rFonts w:ascii="Calibri" w:hAnsi="Calibri"/>
                <w:szCs w:val="18"/>
              </w:rPr>
            </w:pPr>
            <w:r w:rsidRPr="001B2141">
              <w:rPr>
                <w:rFonts w:ascii="Calibri" w:hAnsi="Calibri"/>
                <w:szCs w:val="18"/>
              </w:rPr>
              <w:t xml:space="preserve">Organizational Planning </w:t>
            </w:r>
          </w:p>
          <w:p w:rsidR="009E3FBD" w:rsidRDefault="009E3FBD" w:rsidP="001406B4">
            <w:pPr>
              <w:numPr>
                <w:ilvl w:val="0"/>
                <w:numId w:val="10"/>
              </w:numPr>
              <w:autoSpaceDE w:val="0"/>
              <w:autoSpaceDN w:val="0"/>
              <w:adjustRightInd w:val="0"/>
              <w:ind w:left="360"/>
              <w:rPr>
                <w:rFonts w:ascii="Calibri" w:hAnsi="Calibri"/>
                <w:szCs w:val="18"/>
              </w:rPr>
            </w:pPr>
            <w:r>
              <w:rPr>
                <w:rFonts w:ascii="Calibri" w:hAnsi="Calibri"/>
                <w:szCs w:val="18"/>
              </w:rPr>
              <w:t>Business Analysis</w:t>
            </w:r>
          </w:p>
          <w:p w:rsidR="009E3FBD" w:rsidRPr="001B2141" w:rsidRDefault="009E3FBD" w:rsidP="001406B4">
            <w:pPr>
              <w:numPr>
                <w:ilvl w:val="0"/>
                <w:numId w:val="10"/>
              </w:numPr>
              <w:ind w:left="360"/>
              <w:rPr>
                <w:rFonts w:ascii="Calibri" w:hAnsi="Calibri"/>
                <w:szCs w:val="18"/>
              </w:rPr>
            </w:pPr>
            <w:r w:rsidRPr="001B2141">
              <w:rPr>
                <w:rFonts w:ascii="Calibri" w:hAnsi="Calibri"/>
                <w:szCs w:val="18"/>
              </w:rPr>
              <w:t>Project Management (PRINCE2, Agile)</w:t>
            </w:r>
          </w:p>
          <w:p w:rsidR="009E3FBD" w:rsidRPr="003E61AE" w:rsidRDefault="009E3FBD" w:rsidP="001406B4">
            <w:pPr>
              <w:autoSpaceDE w:val="0"/>
              <w:autoSpaceDN w:val="0"/>
              <w:adjustRightInd w:val="0"/>
              <w:ind w:left="360"/>
              <w:rPr>
                <w:rFonts w:ascii="Calibri" w:hAnsi="Calibri"/>
                <w:szCs w:val="18"/>
              </w:rPr>
            </w:pPr>
          </w:p>
        </w:tc>
        <w:tc>
          <w:tcPr>
            <w:tcW w:w="2610" w:type="dxa"/>
            <w:shd w:val="clear" w:color="auto" w:fill="auto"/>
          </w:tcPr>
          <w:p w:rsidR="009E3FBD" w:rsidRPr="003E61AE" w:rsidRDefault="009E3FBD" w:rsidP="001406B4">
            <w:pPr>
              <w:numPr>
                <w:ilvl w:val="0"/>
                <w:numId w:val="10"/>
              </w:numPr>
              <w:ind w:left="360"/>
              <w:rPr>
                <w:rFonts w:ascii="Calibri" w:hAnsi="Calibri"/>
                <w:szCs w:val="18"/>
              </w:rPr>
            </w:pPr>
            <w:r w:rsidRPr="001B2141">
              <w:rPr>
                <w:rFonts w:ascii="Calibri" w:hAnsi="Calibri"/>
                <w:szCs w:val="18"/>
              </w:rPr>
              <w:t xml:space="preserve">Information Governance and Risk Management (PHI, </w:t>
            </w:r>
            <w:r w:rsidRPr="00BB4511">
              <w:rPr>
                <w:rFonts w:ascii="Calibri" w:hAnsi="Calibri"/>
                <w:szCs w:val="18"/>
              </w:rPr>
              <w:t>ISO</w:t>
            </w:r>
            <w:r w:rsidRPr="001B2141">
              <w:rPr>
                <w:rFonts w:ascii="Calibri" w:hAnsi="Calibri"/>
                <w:szCs w:val="18"/>
              </w:rPr>
              <w:t>)</w:t>
            </w:r>
          </w:p>
        </w:tc>
        <w:tc>
          <w:tcPr>
            <w:tcW w:w="2070" w:type="dxa"/>
            <w:shd w:val="clear" w:color="auto" w:fill="auto"/>
          </w:tcPr>
          <w:p w:rsidR="009E3FBD" w:rsidRDefault="009E3FBD" w:rsidP="001406B4">
            <w:pPr>
              <w:numPr>
                <w:ilvl w:val="0"/>
                <w:numId w:val="10"/>
              </w:numPr>
              <w:spacing w:line="264" w:lineRule="auto"/>
              <w:ind w:left="360"/>
              <w:rPr>
                <w:rFonts w:ascii="Calibri" w:hAnsi="Calibri"/>
                <w:szCs w:val="18"/>
              </w:rPr>
            </w:pPr>
            <w:r>
              <w:rPr>
                <w:rFonts w:ascii="Calibri" w:hAnsi="Calibri"/>
                <w:szCs w:val="18"/>
              </w:rPr>
              <w:t>Azure Cloud technology</w:t>
            </w:r>
            <w:r w:rsidRPr="001B2141">
              <w:rPr>
                <w:rFonts w:ascii="Calibri" w:hAnsi="Calibri"/>
                <w:szCs w:val="18"/>
              </w:rPr>
              <w:t xml:space="preserve"> ( SaaS)</w:t>
            </w:r>
          </w:p>
          <w:p w:rsidR="009E3FBD" w:rsidRPr="001B2141" w:rsidRDefault="009E3FBD" w:rsidP="001406B4">
            <w:pPr>
              <w:numPr>
                <w:ilvl w:val="0"/>
                <w:numId w:val="10"/>
              </w:numPr>
              <w:spacing w:line="264" w:lineRule="auto"/>
              <w:ind w:left="360"/>
              <w:rPr>
                <w:rFonts w:ascii="Calibri" w:hAnsi="Calibri"/>
                <w:szCs w:val="18"/>
              </w:rPr>
            </w:pPr>
            <w:r>
              <w:rPr>
                <w:rFonts w:ascii="Calibri" w:hAnsi="Calibri"/>
                <w:szCs w:val="18"/>
              </w:rPr>
              <w:t>AWS (IaaS)</w:t>
            </w:r>
          </w:p>
        </w:tc>
        <w:tc>
          <w:tcPr>
            <w:tcW w:w="2719" w:type="dxa"/>
            <w:shd w:val="clear" w:color="auto" w:fill="auto"/>
          </w:tcPr>
          <w:p w:rsidR="009E3FBD" w:rsidRDefault="009E3FBD" w:rsidP="001406B4">
            <w:pPr>
              <w:numPr>
                <w:ilvl w:val="0"/>
                <w:numId w:val="10"/>
              </w:numPr>
              <w:autoSpaceDE w:val="0"/>
              <w:autoSpaceDN w:val="0"/>
              <w:adjustRightInd w:val="0"/>
              <w:ind w:left="360"/>
              <w:rPr>
                <w:rFonts w:ascii="Calibri" w:hAnsi="Calibri"/>
                <w:szCs w:val="18"/>
              </w:rPr>
            </w:pPr>
            <w:r>
              <w:rPr>
                <w:rFonts w:ascii="Calibri" w:hAnsi="Calibri"/>
                <w:szCs w:val="18"/>
              </w:rPr>
              <w:t>Application Implementation</w:t>
            </w:r>
          </w:p>
          <w:p w:rsidR="009E3FBD" w:rsidRPr="001B2141" w:rsidRDefault="009E3FBD" w:rsidP="001406B4">
            <w:pPr>
              <w:numPr>
                <w:ilvl w:val="0"/>
                <w:numId w:val="10"/>
              </w:numPr>
              <w:autoSpaceDE w:val="0"/>
              <w:autoSpaceDN w:val="0"/>
              <w:adjustRightInd w:val="0"/>
              <w:ind w:left="360"/>
              <w:rPr>
                <w:rFonts w:ascii="Calibri" w:hAnsi="Calibri"/>
                <w:szCs w:val="18"/>
              </w:rPr>
            </w:pPr>
            <w:r>
              <w:rPr>
                <w:rFonts w:ascii="Calibri" w:hAnsi="Calibri"/>
                <w:szCs w:val="18"/>
              </w:rPr>
              <w:t>Procurement</w:t>
            </w:r>
          </w:p>
          <w:p w:rsidR="009E3FBD" w:rsidRPr="001B2141" w:rsidRDefault="009E3FBD" w:rsidP="001406B4">
            <w:pPr>
              <w:numPr>
                <w:ilvl w:val="0"/>
                <w:numId w:val="10"/>
              </w:numPr>
              <w:autoSpaceDE w:val="0"/>
              <w:autoSpaceDN w:val="0"/>
              <w:adjustRightInd w:val="0"/>
              <w:ind w:left="360"/>
              <w:rPr>
                <w:rFonts w:ascii="Calibri" w:hAnsi="Calibri"/>
                <w:szCs w:val="18"/>
              </w:rPr>
            </w:pPr>
            <w:r w:rsidRPr="001B2141">
              <w:rPr>
                <w:rFonts w:ascii="Calibri" w:hAnsi="Calibri"/>
                <w:szCs w:val="18"/>
              </w:rPr>
              <w:t>IT Security &amp; Governance</w:t>
            </w:r>
          </w:p>
        </w:tc>
      </w:tr>
      <w:tr w:rsidR="009E3FBD" w:rsidRPr="001B2141" w:rsidTr="00C30F6E">
        <w:trPr>
          <w:trHeight w:val="1331"/>
        </w:trPr>
        <w:tc>
          <w:tcPr>
            <w:tcW w:w="3708" w:type="dxa"/>
            <w:shd w:val="clear" w:color="auto" w:fill="auto"/>
          </w:tcPr>
          <w:p w:rsidR="009E3FBD" w:rsidRPr="001B2141" w:rsidRDefault="009E3FBD" w:rsidP="001406B4">
            <w:pPr>
              <w:numPr>
                <w:ilvl w:val="0"/>
                <w:numId w:val="10"/>
              </w:numPr>
              <w:autoSpaceDE w:val="0"/>
              <w:autoSpaceDN w:val="0"/>
              <w:adjustRightInd w:val="0"/>
              <w:ind w:left="360"/>
              <w:rPr>
                <w:rFonts w:ascii="Calibri" w:hAnsi="Calibri"/>
                <w:szCs w:val="18"/>
              </w:rPr>
            </w:pPr>
            <w:r>
              <w:rPr>
                <w:rFonts w:ascii="Calibri" w:hAnsi="Calibri"/>
                <w:szCs w:val="18"/>
              </w:rPr>
              <w:t>IT Recruitment and Management</w:t>
            </w:r>
          </w:p>
          <w:p w:rsidR="009E3FBD" w:rsidRPr="001B2141" w:rsidRDefault="009E3FBD" w:rsidP="001406B4">
            <w:pPr>
              <w:numPr>
                <w:ilvl w:val="0"/>
                <w:numId w:val="10"/>
              </w:numPr>
              <w:autoSpaceDE w:val="0"/>
              <w:autoSpaceDN w:val="0"/>
              <w:adjustRightInd w:val="0"/>
              <w:ind w:left="360"/>
              <w:rPr>
                <w:rFonts w:ascii="Calibri" w:hAnsi="Calibri"/>
                <w:szCs w:val="18"/>
              </w:rPr>
            </w:pPr>
            <w:r w:rsidRPr="001B2141">
              <w:rPr>
                <w:rFonts w:ascii="Calibri" w:hAnsi="Calibri"/>
                <w:szCs w:val="18"/>
              </w:rPr>
              <w:t>Cross-Functional Team Leadership</w:t>
            </w:r>
          </w:p>
          <w:p w:rsidR="009E3FBD" w:rsidRPr="001B2141" w:rsidRDefault="00854C36" w:rsidP="001406B4">
            <w:pPr>
              <w:numPr>
                <w:ilvl w:val="0"/>
                <w:numId w:val="10"/>
              </w:numPr>
              <w:autoSpaceDE w:val="0"/>
              <w:autoSpaceDN w:val="0"/>
              <w:adjustRightInd w:val="0"/>
              <w:ind w:left="360"/>
              <w:rPr>
                <w:rFonts w:ascii="Calibri" w:hAnsi="Calibri"/>
                <w:szCs w:val="18"/>
              </w:rPr>
            </w:pPr>
            <w:r>
              <w:rPr>
                <w:rFonts w:ascii="Calibri" w:hAnsi="Calibri"/>
                <w:szCs w:val="18"/>
              </w:rPr>
              <w:t>Performance Management</w:t>
            </w:r>
          </w:p>
          <w:p w:rsidR="009E3FBD" w:rsidRPr="001406B4" w:rsidRDefault="00854C36" w:rsidP="001406B4">
            <w:pPr>
              <w:numPr>
                <w:ilvl w:val="0"/>
                <w:numId w:val="10"/>
              </w:numPr>
              <w:autoSpaceDE w:val="0"/>
              <w:autoSpaceDN w:val="0"/>
              <w:adjustRightInd w:val="0"/>
              <w:ind w:left="360"/>
              <w:rPr>
                <w:rFonts w:ascii="Calibri" w:hAnsi="Calibri"/>
                <w:szCs w:val="18"/>
              </w:rPr>
            </w:pPr>
            <w:r>
              <w:rPr>
                <w:rFonts w:ascii="Calibri" w:hAnsi="Calibri"/>
                <w:szCs w:val="18"/>
              </w:rPr>
              <w:t>Executive Stakeholder Management</w:t>
            </w:r>
          </w:p>
          <w:p w:rsidR="009E3FBD" w:rsidRPr="00343CE0" w:rsidRDefault="009E3FBD" w:rsidP="001406B4">
            <w:pPr>
              <w:ind w:left="360"/>
              <w:rPr>
                <w:rFonts w:ascii="Calibri" w:hAnsi="Calibri"/>
                <w:sz w:val="18"/>
                <w:szCs w:val="18"/>
              </w:rPr>
            </w:pPr>
          </w:p>
        </w:tc>
        <w:tc>
          <w:tcPr>
            <w:tcW w:w="2610" w:type="dxa"/>
            <w:shd w:val="clear" w:color="auto" w:fill="auto"/>
          </w:tcPr>
          <w:p w:rsidR="009E3FBD" w:rsidRDefault="00854C36" w:rsidP="001406B4">
            <w:pPr>
              <w:numPr>
                <w:ilvl w:val="0"/>
                <w:numId w:val="10"/>
              </w:numPr>
              <w:ind w:left="360"/>
              <w:rPr>
                <w:rFonts w:ascii="Calibri" w:hAnsi="Calibri"/>
                <w:szCs w:val="18"/>
              </w:rPr>
            </w:pPr>
            <w:r>
              <w:rPr>
                <w:rFonts w:ascii="Calibri" w:hAnsi="Calibri"/>
                <w:szCs w:val="18"/>
              </w:rPr>
              <w:t>ITILv3</w:t>
            </w:r>
          </w:p>
          <w:p w:rsidR="009E3FBD" w:rsidRDefault="00854C36" w:rsidP="001406B4">
            <w:pPr>
              <w:numPr>
                <w:ilvl w:val="0"/>
                <w:numId w:val="10"/>
              </w:numPr>
              <w:ind w:left="360"/>
              <w:rPr>
                <w:rFonts w:ascii="Calibri" w:hAnsi="Calibri"/>
                <w:szCs w:val="18"/>
              </w:rPr>
            </w:pPr>
            <w:r>
              <w:rPr>
                <w:rFonts w:ascii="Calibri" w:hAnsi="Calibri"/>
                <w:szCs w:val="18"/>
              </w:rPr>
              <w:t>Six Sigma</w:t>
            </w:r>
          </w:p>
          <w:p w:rsidR="009E3FBD" w:rsidRDefault="00854C36" w:rsidP="001406B4">
            <w:pPr>
              <w:pStyle w:val="ListParagraph"/>
              <w:numPr>
                <w:ilvl w:val="0"/>
                <w:numId w:val="10"/>
              </w:numPr>
              <w:autoSpaceDE w:val="0"/>
              <w:autoSpaceDN w:val="0"/>
              <w:adjustRightInd w:val="0"/>
              <w:ind w:left="342" w:hanging="342"/>
              <w:rPr>
                <w:rFonts w:ascii="Calibri" w:hAnsi="Calibri"/>
                <w:szCs w:val="18"/>
              </w:rPr>
            </w:pPr>
            <w:r>
              <w:rPr>
                <w:rFonts w:ascii="Calibri" w:hAnsi="Calibri"/>
                <w:szCs w:val="18"/>
              </w:rPr>
              <w:t>PMBOK</w:t>
            </w:r>
          </w:p>
          <w:p w:rsidR="009E3FBD" w:rsidRPr="001406B4" w:rsidRDefault="00854C36" w:rsidP="001406B4">
            <w:pPr>
              <w:pStyle w:val="ListParagraph"/>
              <w:numPr>
                <w:ilvl w:val="0"/>
                <w:numId w:val="10"/>
              </w:numPr>
              <w:autoSpaceDE w:val="0"/>
              <w:autoSpaceDN w:val="0"/>
              <w:adjustRightInd w:val="0"/>
              <w:ind w:left="342" w:hanging="342"/>
              <w:rPr>
                <w:rFonts w:ascii="Calibri" w:hAnsi="Calibri"/>
                <w:szCs w:val="18"/>
              </w:rPr>
            </w:pPr>
            <w:r>
              <w:rPr>
                <w:rFonts w:ascii="Calibri" w:hAnsi="Calibri"/>
                <w:szCs w:val="18"/>
              </w:rPr>
              <w:t>CRM</w:t>
            </w:r>
          </w:p>
        </w:tc>
        <w:tc>
          <w:tcPr>
            <w:tcW w:w="2070" w:type="dxa"/>
            <w:shd w:val="clear" w:color="auto" w:fill="auto"/>
          </w:tcPr>
          <w:p w:rsidR="00513C84" w:rsidRDefault="009E3FBD" w:rsidP="00513C84">
            <w:pPr>
              <w:numPr>
                <w:ilvl w:val="0"/>
                <w:numId w:val="10"/>
              </w:numPr>
              <w:ind w:left="360"/>
              <w:rPr>
                <w:rFonts w:ascii="Calibri" w:hAnsi="Calibri"/>
                <w:szCs w:val="18"/>
              </w:rPr>
            </w:pPr>
            <w:r>
              <w:rPr>
                <w:rFonts w:ascii="Calibri" w:hAnsi="Calibri"/>
                <w:szCs w:val="18"/>
              </w:rPr>
              <w:t>Enterprise Information Management</w:t>
            </w:r>
          </w:p>
          <w:p w:rsidR="009E3FBD" w:rsidRPr="00513C84" w:rsidRDefault="001406B4" w:rsidP="00513C84">
            <w:pPr>
              <w:numPr>
                <w:ilvl w:val="0"/>
                <w:numId w:val="10"/>
              </w:numPr>
              <w:ind w:left="360"/>
              <w:rPr>
                <w:rFonts w:ascii="Calibri" w:hAnsi="Calibri"/>
                <w:szCs w:val="18"/>
              </w:rPr>
            </w:pPr>
            <w:r w:rsidRPr="00513C84">
              <w:rPr>
                <w:rFonts w:ascii="Calibri" w:hAnsi="Calibri"/>
                <w:szCs w:val="18"/>
              </w:rPr>
              <w:t>VMware</w:t>
            </w:r>
          </w:p>
        </w:tc>
        <w:tc>
          <w:tcPr>
            <w:tcW w:w="2719" w:type="dxa"/>
            <w:shd w:val="clear" w:color="auto" w:fill="auto"/>
          </w:tcPr>
          <w:p w:rsidR="009E3FBD" w:rsidRPr="001B2141" w:rsidRDefault="009E3FBD" w:rsidP="001406B4">
            <w:pPr>
              <w:numPr>
                <w:ilvl w:val="0"/>
                <w:numId w:val="10"/>
              </w:numPr>
              <w:ind w:left="360"/>
              <w:rPr>
                <w:rFonts w:ascii="Calibri" w:hAnsi="Calibri"/>
                <w:szCs w:val="18"/>
              </w:rPr>
            </w:pPr>
            <w:r w:rsidRPr="001B2141">
              <w:rPr>
                <w:rFonts w:ascii="Calibri" w:hAnsi="Calibri"/>
                <w:szCs w:val="18"/>
              </w:rPr>
              <w:t>S</w:t>
            </w:r>
            <w:r w:rsidR="001406B4">
              <w:rPr>
                <w:rFonts w:ascii="Calibri" w:hAnsi="Calibri"/>
                <w:szCs w:val="18"/>
              </w:rPr>
              <w:t xml:space="preserve">ervice integration </w:t>
            </w:r>
            <w:r w:rsidRPr="001B2141">
              <w:rPr>
                <w:rFonts w:ascii="Calibri" w:hAnsi="Calibri"/>
                <w:szCs w:val="18"/>
              </w:rPr>
              <w:t xml:space="preserve"> and Efficiency</w:t>
            </w:r>
          </w:p>
          <w:p w:rsidR="009E3FBD" w:rsidRPr="001B2141" w:rsidRDefault="009E3FBD" w:rsidP="001406B4">
            <w:pPr>
              <w:ind w:left="360"/>
              <w:rPr>
                <w:rFonts w:ascii="Calibri" w:hAnsi="Calibri"/>
                <w:szCs w:val="18"/>
              </w:rPr>
            </w:pPr>
            <w:r w:rsidRPr="001B2141">
              <w:rPr>
                <w:rFonts w:ascii="Calibri" w:hAnsi="Calibri"/>
                <w:szCs w:val="18"/>
              </w:rPr>
              <w:t xml:space="preserve">Improvement </w:t>
            </w:r>
          </w:p>
          <w:p w:rsidR="009E3FBD" w:rsidRPr="00C6007F" w:rsidRDefault="009E3FBD" w:rsidP="001406B4">
            <w:pPr>
              <w:pStyle w:val="ListParagraph"/>
              <w:numPr>
                <w:ilvl w:val="0"/>
                <w:numId w:val="10"/>
              </w:numPr>
              <w:autoSpaceDE w:val="0"/>
              <w:autoSpaceDN w:val="0"/>
              <w:adjustRightInd w:val="0"/>
              <w:ind w:left="342" w:hanging="342"/>
              <w:rPr>
                <w:rFonts w:ascii="Calibri" w:hAnsi="Calibri"/>
                <w:szCs w:val="18"/>
              </w:rPr>
            </w:pPr>
            <w:r w:rsidRPr="001B2141">
              <w:rPr>
                <w:rFonts w:ascii="Calibri" w:hAnsi="Calibri"/>
                <w:szCs w:val="18"/>
              </w:rPr>
              <w:t>Data Center Migration</w:t>
            </w:r>
          </w:p>
        </w:tc>
      </w:tr>
    </w:tbl>
    <w:p w:rsidR="001B2141" w:rsidRDefault="00CC6730" w:rsidP="001B2141">
      <w:pPr>
        <w:jc w:val="center"/>
        <w:rPr>
          <w:rFonts w:ascii="Calibri" w:hAnsi="Calibri"/>
          <w:b/>
          <w:sz w:val="22"/>
        </w:rPr>
      </w:pPr>
      <w:r w:rsidRPr="00CC6730">
        <w:rPr>
          <w:rFonts w:ascii="Calibri" w:hAnsi="Calibri"/>
          <w:b/>
          <w:noProof/>
          <w:sz w:val="22"/>
          <w:lang w:val="en-GB" w:eastAsia="en-GB"/>
        </w:rPr>
        <w:pict>
          <v:shape id="_x0000_s1033" type="#_x0000_t32" style="position:absolute;left:0;text-align:left;margin-left:350.55pt;margin-top:5.6pt;width:195.5pt;height:.05pt;z-index:251666432;mso-position-horizontal-relative:text;mso-position-vertical-relative:text" o:connectortype="straight"/>
        </w:pict>
      </w:r>
      <w:r w:rsidRPr="00CC6730">
        <w:rPr>
          <w:rFonts w:ascii="Calibri" w:hAnsi="Calibri"/>
          <w:b/>
          <w:noProof/>
          <w:sz w:val="22"/>
          <w:lang w:val="en-GB" w:eastAsia="en-GB"/>
        </w:rPr>
        <w:pict>
          <v:shape id="_x0000_s1034" type="#_x0000_t32" style="position:absolute;left:0;text-align:left;margin-left:12.5pt;margin-top:4.6pt;width:182.5pt;height:.05pt;z-index:251667456;mso-position-horizontal-relative:text;mso-position-vertical-relative:text" o:connectortype="straight"/>
        </w:pict>
      </w:r>
      <w:r w:rsidR="001B2141" w:rsidRPr="001B2141">
        <w:rPr>
          <w:rFonts w:ascii="Calibri" w:hAnsi="Calibri"/>
          <w:b/>
          <w:sz w:val="22"/>
        </w:rPr>
        <w:t>Portfolio Statistics</w:t>
      </w:r>
    </w:p>
    <w:p w:rsidR="009E3FBD" w:rsidRPr="00854C36" w:rsidRDefault="009E3FBD" w:rsidP="001B2141">
      <w:pPr>
        <w:jc w:val="center"/>
        <w:rPr>
          <w:rFonts w:ascii="Calibri" w:hAnsi="Calibri"/>
          <w:b/>
          <w:sz w:val="16"/>
          <w:szCs w:val="16"/>
        </w:rPr>
      </w:pPr>
    </w:p>
    <w:p w:rsidR="001B2141" w:rsidRPr="001B2141" w:rsidRDefault="001B2141" w:rsidP="001B2141">
      <w:pPr>
        <w:numPr>
          <w:ilvl w:val="0"/>
          <w:numId w:val="10"/>
        </w:numPr>
        <w:autoSpaceDE w:val="0"/>
        <w:autoSpaceDN w:val="0"/>
        <w:adjustRightInd w:val="0"/>
        <w:ind w:left="360"/>
        <w:jc w:val="both"/>
        <w:rPr>
          <w:rFonts w:ascii="Calibri" w:hAnsi="Calibri"/>
          <w:szCs w:val="18"/>
        </w:rPr>
      </w:pPr>
      <w:r w:rsidRPr="001B2141">
        <w:rPr>
          <w:rFonts w:ascii="Calibri" w:hAnsi="Calibri"/>
          <w:szCs w:val="18"/>
        </w:rPr>
        <w:t>Currently managing end to end delivery  of Project  “ Meaningful Use</w:t>
      </w:r>
      <w:r w:rsidR="00513C84">
        <w:rPr>
          <w:rFonts w:ascii="Calibri" w:hAnsi="Calibri"/>
          <w:szCs w:val="18"/>
        </w:rPr>
        <w:t>, MIPS &amp; MACRA</w:t>
      </w:r>
      <w:r w:rsidRPr="001B2141">
        <w:rPr>
          <w:rFonts w:ascii="Calibri" w:hAnsi="Calibri"/>
          <w:szCs w:val="18"/>
        </w:rPr>
        <w:t xml:space="preserve">”, with an estimated value of </w:t>
      </w:r>
      <w:r w:rsidR="00513C84">
        <w:rPr>
          <w:rFonts w:ascii="Calibri" w:hAnsi="Calibri"/>
          <w:b/>
          <w:szCs w:val="18"/>
        </w:rPr>
        <w:t>$2.0</w:t>
      </w:r>
      <w:r w:rsidRPr="00400BB2">
        <w:rPr>
          <w:rFonts w:ascii="Calibri" w:hAnsi="Calibri"/>
          <w:b/>
          <w:szCs w:val="18"/>
        </w:rPr>
        <w:t>M</w:t>
      </w:r>
      <w:r w:rsidRPr="001B2141">
        <w:rPr>
          <w:rFonts w:ascii="Calibri" w:hAnsi="Calibri"/>
          <w:szCs w:val="18"/>
        </w:rPr>
        <w:t xml:space="preserve"> </w:t>
      </w:r>
    </w:p>
    <w:p w:rsidR="008D5D3F" w:rsidRPr="00786A86" w:rsidRDefault="001B2141" w:rsidP="008D5D3F">
      <w:pPr>
        <w:numPr>
          <w:ilvl w:val="0"/>
          <w:numId w:val="10"/>
        </w:numPr>
        <w:autoSpaceDE w:val="0"/>
        <w:autoSpaceDN w:val="0"/>
        <w:adjustRightInd w:val="0"/>
        <w:ind w:left="360"/>
        <w:jc w:val="both"/>
        <w:rPr>
          <w:rFonts w:ascii="Calibri" w:hAnsi="Calibri"/>
          <w:szCs w:val="18"/>
        </w:rPr>
      </w:pPr>
      <w:r w:rsidRPr="001B2141">
        <w:rPr>
          <w:rFonts w:ascii="Calibri" w:hAnsi="Calibri"/>
          <w:szCs w:val="18"/>
        </w:rPr>
        <w:t xml:space="preserve">Implemented and project managed </w:t>
      </w:r>
      <w:r w:rsidRPr="00400BB2">
        <w:rPr>
          <w:rFonts w:ascii="Calibri" w:hAnsi="Calibri"/>
          <w:b/>
          <w:szCs w:val="18"/>
        </w:rPr>
        <w:t>EMR</w:t>
      </w:r>
      <w:r w:rsidRPr="001B2141">
        <w:rPr>
          <w:rFonts w:ascii="Calibri" w:hAnsi="Calibri"/>
          <w:szCs w:val="18"/>
        </w:rPr>
        <w:t xml:space="preserve"> </w:t>
      </w:r>
      <w:r w:rsidRPr="00400BB2">
        <w:rPr>
          <w:rFonts w:ascii="Calibri" w:hAnsi="Calibri"/>
          <w:b/>
          <w:szCs w:val="18"/>
        </w:rPr>
        <w:t>systems</w:t>
      </w:r>
      <w:r w:rsidR="00513C84">
        <w:rPr>
          <w:rFonts w:ascii="Calibri" w:hAnsi="Calibri"/>
          <w:szCs w:val="18"/>
        </w:rPr>
        <w:t xml:space="preserve"> by building</w:t>
      </w:r>
      <w:r w:rsidRPr="001B2141">
        <w:rPr>
          <w:rFonts w:ascii="Calibri" w:hAnsi="Calibri"/>
          <w:szCs w:val="18"/>
        </w:rPr>
        <w:t xml:space="preserve"> </w:t>
      </w:r>
      <w:r w:rsidR="00513C84">
        <w:rPr>
          <w:rFonts w:ascii="Calibri" w:hAnsi="Calibri"/>
          <w:szCs w:val="18"/>
        </w:rPr>
        <w:t>server infrastructure, and</w:t>
      </w:r>
      <w:r w:rsidRPr="001B2141">
        <w:rPr>
          <w:rFonts w:ascii="Calibri" w:hAnsi="Calibri"/>
          <w:szCs w:val="18"/>
        </w:rPr>
        <w:t xml:space="preserve"> migrate</w:t>
      </w:r>
      <w:r w:rsidR="00513C84">
        <w:rPr>
          <w:rFonts w:ascii="Calibri" w:hAnsi="Calibri"/>
          <w:szCs w:val="18"/>
        </w:rPr>
        <w:t>d</w:t>
      </w:r>
      <w:r w:rsidRPr="001B2141">
        <w:rPr>
          <w:rFonts w:ascii="Calibri" w:hAnsi="Calibri"/>
          <w:szCs w:val="18"/>
        </w:rPr>
        <w:t xml:space="preserve"> datacenter from hosted to on-premises, and in-turn improve security, reliability, scalability and efficiency. Total estimated value of </w:t>
      </w:r>
      <w:r w:rsidRPr="00400BB2">
        <w:rPr>
          <w:rFonts w:ascii="Calibri" w:hAnsi="Calibri"/>
          <w:b/>
          <w:szCs w:val="18"/>
        </w:rPr>
        <w:t>$800,000.</w:t>
      </w:r>
    </w:p>
    <w:p w:rsidR="00786A86" w:rsidRPr="00786A86" w:rsidRDefault="00786A86" w:rsidP="008D5D3F">
      <w:pPr>
        <w:numPr>
          <w:ilvl w:val="0"/>
          <w:numId w:val="10"/>
        </w:numPr>
        <w:autoSpaceDE w:val="0"/>
        <w:autoSpaceDN w:val="0"/>
        <w:adjustRightInd w:val="0"/>
        <w:ind w:left="360"/>
        <w:jc w:val="both"/>
        <w:rPr>
          <w:rFonts w:ascii="Calibri" w:hAnsi="Calibri"/>
        </w:rPr>
      </w:pPr>
      <w:r w:rsidRPr="00786A86">
        <w:rPr>
          <w:rFonts w:ascii="Calibri" w:hAnsi="Calibri"/>
        </w:rPr>
        <w:t xml:space="preserve">Successfully </w:t>
      </w:r>
      <w:r w:rsidRPr="00786A86">
        <w:rPr>
          <w:rFonts w:asciiTheme="minorHAnsi" w:hAnsiTheme="minorHAnsi" w:cstheme="minorHAnsi"/>
        </w:rPr>
        <w:t>migrated Radiology PACS system to NOVAPACS within first month of hire as Director of IT</w:t>
      </w:r>
    </w:p>
    <w:p w:rsidR="001B2141" w:rsidRDefault="001B2141" w:rsidP="0072385B">
      <w:pPr>
        <w:jc w:val="center"/>
        <w:rPr>
          <w:rFonts w:ascii="Minion Pro Med" w:hAnsi="Minion Pro Med"/>
          <w:b/>
          <w:sz w:val="16"/>
          <w:szCs w:val="16"/>
        </w:rPr>
      </w:pPr>
    </w:p>
    <w:p w:rsidR="00957F26" w:rsidRPr="001B2141" w:rsidRDefault="00CC6730" w:rsidP="00957F26">
      <w:pPr>
        <w:jc w:val="center"/>
        <w:rPr>
          <w:rFonts w:ascii="Minion Pro Med" w:hAnsi="Minion Pro Med"/>
          <w:b/>
          <w:sz w:val="16"/>
          <w:szCs w:val="16"/>
        </w:rPr>
      </w:pPr>
      <w:r w:rsidRPr="00CC6730">
        <w:rPr>
          <w:rFonts w:ascii="Calibri" w:hAnsi="Calibri"/>
          <w:b/>
          <w:noProof/>
          <w:sz w:val="22"/>
          <w:lang w:val="en-GB" w:eastAsia="en-GB"/>
        </w:rPr>
        <w:pict>
          <v:shape id="_x0000_s1031" type="#_x0000_t32" style="position:absolute;left:0;text-align:left;margin-left:350.2pt;margin-top:5.6pt;width:195.5pt;height:.05pt;z-index:251663360" o:connectortype="straight"/>
        </w:pict>
      </w:r>
      <w:r w:rsidRPr="00CC6730">
        <w:rPr>
          <w:rFonts w:ascii="Calibri" w:hAnsi="Calibri"/>
          <w:b/>
          <w:noProof/>
          <w:sz w:val="22"/>
          <w:lang w:val="en-GB" w:eastAsia="en-GB"/>
        </w:rPr>
        <w:pict>
          <v:shape id="_x0000_s1032" type="#_x0000_t32" style="position:absolute;left:0;text-align:left;margin-left:20pt;margin-top:4.6pt;width:182.5pt;height:.05pt;z-index:251664384" o:connectortype="straight"/>
        </w:pict>
      </w:r>
      <w:r w:rsidR="00957F26" w:rsidRPr="001B2141">
        <w:rPr>
          <w:rFonts w:ascii="Calibri" w:hAnsi="Calibri"/>
          <w:b/>
          <w:sz w:val="22"/>
        </w:rPr>
        <w:t xml:space="preserve">Professional Profile </w:t>
      </w:r>
      <w:r w:rsidR="00957F26" w:rsidRPr="001B2141">
        <w:rPr>
          <w:rFonts w:ascii="Calibri" w:hAnsi="Calibri"/>
          <w:b/>
          <w:color w:val="365F91"/>
          <w:sz w:val="22"/>
          <w:lang w:val="en-GB"/>
        </w:rPr>
        <w:t xml:space="preserve">          </w:t>
      </w:r>
      <w:r w:rsidR="00957F26" w:rsidRPr="001B2141">
        <w:rPr>
          <w:rFonts w:ascii="Minion Pro Med" w:hAnsi="Minion Pro Med"/>
          <w:b/>
          <w:sz w:val="16"/>
          <w:szCs w:val="16"/>
        </w:rPr>
        <w:t xml:space="preserve">                       </w:t>
      </w:r>
    </w:p>
    <w:p w:rsidR="00957F26" w:rsidRPr="00854C36" w:rsidRDefault="00957F26" w:rsidP="0072385B">
      <w:pPr>
        <w:jc w:val="center"/>
        <w:rPr>
          <w:rFonts w:ascii="Minion Pro Med" w:hAnsi="Minion Pro Med"/>
          <w:b/>
          <w:sz w:val="12"/>
          <w:szCs w:val="12"/>
        </w:rPr>
      </w:pPr>
    </w:p>
    <w:p w:rsidR="00A36AA3" w:rsidRPr="006C5CD0" w:rsidRDefault="004C33C5" w:rsidP="00A36AA3">
      <w:pPr>
        <w:rPr>
          <w:rFonts w:asciiTheme="minorHAnsi" w:hAnsiTheme="minorHAnsi" w:cstheme="minorHAnsi"/>
          <w:sz w:val="22"/>
          <w:szCs w:val="22"/>
        </w:rPr>
      </w:pPr>
      <w:r w:rsidRPr="006C5CD0">
        <w:rPr>
          <w:rFonts w:asciiTheme="minorHAnsi" w:hAnsiTheme="minorHAnsi" w:cstheme="minorHAnsi"/>
          <w:b/>
          <w:sz w:val="22"/>
          <w:szCs w:val="22"/>
        </w:rPr>
        <w:t xml:space="preserve">Weatherford </w:t>
      </w:r>
      <w:r w:rsidR="00B401D0" w:rsidRPr="006C5CD0">
        <w:rPr>
          <w:rFonts w:asciiTheme="minorHAnsi" w:hAnsiTheme="minorHAnsi" w:cstheme="minorHAnsi"/>
          <w:b/>
          <w:sz w:val="22"/>
          <w:szCs w:val="22"/>
        </w:rPr>
        <w:t xml:space="preserve">Regional </w:t>
      </w:r>
      <w:r w:rsidRPr="006C5CD0">
        <w:rPr>
          <w:rFonts w:asciiTheme="minorHAnsi" w:hAnsiTheme="minorHAnsi" w:cstheme="minorHAnsi"/>
          <w:b/>
          <w:sz w:val="22"/>
          <w:szCs w:val="22"/>
        </w:rPr>
        <w:t>Hospital</w:t>
      </w:r>
      <w:r w:rsidR="001B2141" w:rsidRPr="006C5CD0">
        <w:rPr>
          <w:rFonts w:asciiTheme="minorHAnsi" w:hAnsiTheme="minorHAnsi" w:cstheme="minorHAnsi"/>
          <w:b/>
          <w:sz w:val="22"/>
          <w:szCs w:val="22"/>
        </w:rPr>
        <w:t xml:space="preserve"> | Senior IT Executive</w:t>
      </w:r>
      <w:r w:rsidR="00A36AA3" w:rsidRPr="006C5CD0">
        <w:rPr>
          <w:rFonts w:asciiTheme="minorHAnsi" w:hAnsiTheme="minorHAnsi" w:cstheme="minorHAnsi"/>
          <w:b/>
          <w:sz w:val="22"/>
          <w:szCs w:val="22"/>
        </w:rPr>
        <w:t xml:space="preserve"> </w:t>
      </w:r>
      <w:r w:rsidR="008A15A1">
        <w:rPr>
          <w:rFonts w:asciiTheme="minorHAnsi" w:hAnsiTheme="minorHAnsi" w:cstheme="minorHAnsi"/>
          <w:b/>
          <w:sz w:val="22"/>
          <w:szCs w:val="22"/>
        </w:rPr>
        <w:t xml:space="preserve">                                                                         </w:t>
      </w:r>
      <w:r w:rsidR="009533B7" w:rsidRPr="006C5CD0">
        <w:rPr>
          <w:rFonts w:asciiTheme="minorHAnsi" w:hAnsiTheme="minorHAnsi" w:cstheme="minorHAnsi"/>
          <w:b/>
          <w:sz w:val="22"/>
          <w:szCs w:val="22"/>
        </w:rPr>
        <w:t>September</w:t>
      </w:r>
      <w:r w:rsidR="00011407" w:rsidRPr="006C5CD0">
        <w:rPr>
          <w:rFonts w:asciiTheme="minorHAnsi" w:hAnsiTheme="minorHAnsi" w:cstheme="minorHAnsi"/>
          <w:b/>
          <w:sz w:val="22"/>
          <w:szCs w:val="22"/>
        </w:rPr>
        <w:t xml:space="preserve"> </w:t>
      </w:r>
      <w:r w:rsidR="00A36AA3" w:rsidRPr="006C5CD0">
        <w:rPr>
          <w:rFonts w:asciiTheme="minorHAnsi" w:hAnsiTheme="minorHAnsi" w:cstheme="minorHAnsi"/>
          <w:b/>
          <w:sz w:val="22"/>
          <w:szCs w:val="22"/>
        </w:rPr>
        <w:t>2009</w:t>
      </w:r>
      <w:r w:rsidR="009533B7" w:rsidRPr="006C5CD0">
        <w:rPr>
          <w:rFonts w:asciiTheme="minorHAnsi" w:hAnsiTheme="minorHAnsi" w:cstheme="minorHAnsi"/>
          <w:b/>
          <w:sz w:val="22"/>
          <w:szCs w:val="22"/>
        </w:rPr>
        <w:t xml:space="preserve"> to</w:t>
      </w:r>
      <w:r w:rsidR="00A36AA3" w:rsidRPr="006C5CD0">
        <w:rPr>
          <w:rFonts w:asciiTheme="minorHAnsi" w:hAnsiTheme="minorHAnsi" w:cstheme="minorHAnsi"/>
          <w:b/>
          <w:sz w:val="22"/>
          <w:szCs w:val="22"/>
        </w:rPr>
        <w:t xml:space="preserve"> Present</w:t>
      </w:r>
    </w:p>
    <w:p w:rsidR="00D708BB" w:rsidRPr="00D708BB" w:rsidRDefault="00D708BB" w:rsidP="00566E6E">
      <w:pPr>
        <w:rPr>
          <w:b/>
          <w:sz w:val="10"/>
          <w:szCs w:val="10"/>
        </w:rPr>
      </w:pPr>
    </w:p>
    <w:p w:rsidR="00854C36" w:rsidRPr="00854C36" w:rsidRDefault="00854C36" w:rsidP="00854C36">
      <w:pPr>
        <w:jc w:val="both"/>
        <w:rPr>
          <w:rFonts w:asciiTheme="minorHAnsi" w:hAnsiTheme="minorHAnsi" w:cstheme="minorHAnsi"/>
        </w:rPr>
      </w:pPr>
      <w:r w:rsidRPr="00854C36">
        <w:rPr>
          <w:rFonts w:asciiTheme="minorHAnsi" w:hAnsiTheme="minorHAnsi" w:cstheme="minorHAnsi"/>
        </w:rPr>
        <w:t xml:space="preserve">Oversee and lead IT operations within the departmental capital and operational budget, and spearhead the implementation of the HITECH act and Electronic Medical Records (EMR). Identify and quantify business issues associated with specific projects, and implement strategic technical direction using Six Sigma to achieve set goals, by engaging in product and application discussions, and influencing the operational capabilities roadmap. Responsible for the overall creation, maintenance and compliance of Policy and Procedures to comply with HIPAA and legal statutory requirements. Provide Risk Management oversight to key technology areas and collaborate with Executives and Medical staff to produce comprehensive, polished deliverables to technology solutions in support of business strategy and growth. </w:t>
      </w:r>
    </w:p>
    <w:p w:rsidR="00454792" w:rsidRPr="006C5CD0" w:rsidRDefault="00454792" w:rsidP="00C65577">
      <w:pPr>
        <w:jc w:val="both"/>
        <w:rPr>
          <w:rFonts w:ascii="Calibri" w:hAnsi="Calibri"/>
          <w:szCs w:val="18"/>
        </w:rPr>
      </w:pPr>
    </w:p>
    <w:p w:rsidR="00D52980" w:rsidRPr="00F12C0F" w:rsidRDefault="00746778" w:rsidP="00854C36">
      <w:pPr>
        <w:numPr>
          <w:ilvl w:val="0"/>
          <w:numId w:val="7"/>
        </w:numPr>
        <w:jc w:val="both"/>
        <w:rPr>
          <w:rFonts w:ascii="Calibri" w:hAnsi="Calibri"/>
        </w:rPr>
      </w:pPr>
      <w:r w:rsidRPr="00F12C0F">
        <w:rPr>
          <w:rFonts w:ascii="Calibri" w:hAnsi="Calibri"/>
        </w:rPr>
        <w:t>Represent IT</w:t>
      </w:r>
      <w:r w:rsidR="00D52980" w:rsidRPr="00F12C0F">
        <w:rPr>
          <w:rFonts w:ascii="Calibri" w:hAnsi="Calibri"/>
        </w:rPr>
        <w:t xml:space="preserve"> o</w:t>
      </w:r>
      <w:r w:rsidR="00E66467" w:rsidRPr="00F12C0F">
        <w:rPr>
          <w:rFonts w:ascii="Calibri" w:hAnsi="Calibri"/>
        </w:rPr>
        <w:t>n Executive</w:t>
      </w:r>
      <w:r w:rsidR="00D52980" w:rsidRPr="00F12C0F">
        <w:rPr>
          <w:rFonts w:ascii="Calibri" w:hAnsi="Calibri"/>
        </w:rPr>
        <w:t xml:space="preserve"> </w:t>
      </w:r>
      <w:r w:rsidR="002F7602" w:rsidRPr="00F12C0F">
        <w:rPr>
          <w:rFonts w:ascii="Calibri" w:hAnsi="Calibri"/>
        </w:rPr>
        <w:t>Committee</w:t>
      </w:r>
      <w:r w:rsidR="00E66467" w:rsidRPr="00F12C0F">
        <w:rPr>
          <w:rFonts w:ascii="Calibri" w:hAnsi="Calibri"/>
        </w:rPr>
        <w:t>, Quality Committee, Finance Committee, Strategic Planning</w:t>
      </w:r>
      <w:r w:rsidR="006C5CD0" w:rsidRPr="00F12C0F">
        <w:rPr>
          <w:rFonts w:ascii="Calibri" w:hAnsi="Calibri"/>
        </w:rPr>
        <w:t xml:space="preserve"> &amp; Project Management</w:t>
      </w:r>
      <w:r w:rsidR="00E66467" w:rsidRPr="00F12C0F">
        <w:rPr>
          <w:rFonts w:ascii="Calibri" w:hAnsi="Calibri"/>
        </w:rPr>
        <w:t xml:space="preserve"> Committee, Audit &amp; Compliance Committee, and Governance and Planning Committee. </w:t>
      </w:r>
    </w:p>
    <w:p w:rsidR="008D5D3F" w:rsidRPr="00F12C0F" w:rsidRDefault="008D5D3F" w:rsidP="008D5D3F">
      <w:pPr>
        <w:numPr>
          <w:ilvl w:val="0"/>
          <w:numId w:val="7"/>
        </w:numPr>
        <w:jc w:val="both"/>
        <w:rPr>
          <w:rFonts w:asciiTheme="minorHAnsi" w:hAnsiTheme="minorHAnsi" w:cstheme="minorHAnsi"/>
          <w:b/>
        </w:rPr>
      </w:pPr>
      <w:r w:rsidRPr="00F12C0F">
        <w:rPr>
          <w:rFonts w:asciiTheme="minorHAnsi" w:hAnsiTheme="minorHAnsi" w:cstheme="minorHAnsi"/>
        </w:rPr>
        <w:t>Perform Project Management best practices including software development lifecycle (SDLC) and establishing project milestones, and deliverables with available resources, and ensuring timely and accurate delivery of technology, products, and services, including internal and external application conversion and upgrades.</w:t>
      </w:r>
    </w:p>
    <w:p w:rsidR="00C51EBB" w:rsidRPr="00F12C0F" w:rsidRDefault="00226A3F" w:rsidP="00854C36">
      <w:pPr>
        <w:numPr>
          <w:ilvl w:val="0"/>
          <w:numId w:val="7"/>
        </w:numPr>
        <w:jc w:val="both"/>
        <w:rPr>
          <w:rFonts w:ascii="Calibri" w:hAnsi="Calibri"/>
        </w:rPr>
      </w:pPr>
      <w:r w:rsidRPr="00F12C0F">
        <w:rPr>
          <w:rFonts w:ascii="Calibri" w:hAnsi="Calibri"/>
        </w:rPr>
        <w:t>Prepare</w:t>
      </w:r>
      <w:r w:rsidR="000B2158" w:rsidRPr="00F12C0F">
        <w:rPr>
          <w:rFonts w:ascii="Calibri" w:hAnsi="Calibri"/>
        </w:rPr>
        <w:t xml:space="preserve"> and </w:t>
      </w:r>
      <w:r w:rsidR="009C5D55" w:rsidRPr="00F12C0F">
        <w:rPr>
          <w:rFonts w:ascii="Calibri" w:hAnsi="Calibri"/>
        </w:rPr>
        <w:t>manage</w:t>
      </w:r>
      <w:r w:rsidR="000B2158" w:rsidRPr="00F12C0F">
        <w:rPr>
          <w:rFonts w:ascii="Calibri" w:hAnsi="Calibri"/>
        </w:rPr>
        <w:t xml:space="preserve"> </w:t>
      </w:r>
      <w:r w:rsidRPr="00F12C0F">
        <w:rPr>
          <w:rFonts w:ascii="Calibri" w:hAnsi="Calibri"/>
        </w:rPr>
        <w:t xml:space="preserve">detailed </w:t>
      </w:r>
      <w:r w:rsidR="000B2158" w:rsidRPr="00F12C0F">
        <w:rPr>
          <w:rFonts w:ascii="Calibri" w:hAnsi="Calibri"/>
        </w:rPr>
        <w:t xml:space="preserve">annual operating </w:t>
      </w:r>
      <w:r w:rsidR="009C5D55" w:rsidRPr="00F12C0F">
        <w:rPr>
          <w:rFonts w:ascii="Calibri" w:hAnsi="Calibri"/>
        </w:rPr>
        <w:t>and capital budgets</w:t>
      </w:r>
      <w:r w:rsidR="00CA6A4B" w:rsidRPr="00F12C0F">
        <w:rPr>
          <w:rFonts w:ascii="Calibri" w:hAnsi="Calibri"/>
        </w:rPr>
        <w:t xml:space="preserve"> in accordance with business </w:t>
      </w:r>
      <w:r w:rsidR="006C5CD0" w:rsidRPr="00F12C0F">
        <w:rPr>
          <w:rFonts w:ascii="Calibri" w:hAnsi="Calibri"/>
        </w:rPr>
        <w:t xml:space="preserve">&amp; project </w:t>
      </w:r>
      <w:r w:rsidR="00CA6A4B" w:rsidRPr="00F12C0F">
        <w:rPr>
          <w:rFonts w:ascii="Calibri" w:hAnsi="Calibri"/>
        </w:rPr>
        <w:t>plans.</w:t>
      </w:r>
    </w:p>
    <w:p w:rsidR="00F14DE9" w:rsidRDefault="00D52980" w:rsidP="00854C36">
      <w:pPr>
        <w:numPr>
          <w:ilvl w:val="0"/>
          <w:numId w:val="7"/>
        </w:numPr>
        <w:jc w:val="both"/>
        <w:rPr>
          <w:rFonts w:ascii="Calibri" w:hAnsi="Calibri"/>
        </w:rPr>
      </w:pPr>
      <w:r w:rsidRPr="00F12C0F">
        <w:rPr>
          <w:rFonts w:ascii="Calibri" w:hAnsi="Calibri"/>
        </w:rPr>
        <w:t xml:space="preserve">Responsible for identifying </w:t>
      </w:r>
      <w:r w:rsidR="00F14DE9" w:rsidRPr="00F12C0F">
        <w:rPr>
          <w:rFonts w:ascii="Calibri" w:hAnsi="Calibri"/>
        </w:rPr>
        <w:t xml:space="preserve">and implementing solutions for </w:t>
      </w:r>
      <w:r w:rsidRPr="00F12C0F">
        <w:rPr>
          <w:rFonts w:ascii="Calibri" w:hAnsi="Calibri"/>
        </w:rPr>
        <w:t>process improvem</w:t>
      </w:r>
      <w:r w:rsidR="00F14DE9" w:rsidRPr="00F12C0F">
        <w:rPr>
          <w:rFonts w:ascii="Calibri" w:hAnsi="Calibri"/>
        </w:rPr>
        <w:t>ent areas</w:t>
      </w:r>
    </w:p>
    <w:p w:rsidR="006C20B9" w:rsidRPr="00F12C0F" w:rsidRDefault="006C20B9" w:rsidP="00854C36">
      <w:pPr>
        <w:numPr>
          <w:ilvl w:val="0"/>
          <w:numId w:val="7"/>
        </w:numPr>
        <w:jc w:val="both"/>
        <w:rPr>
          <w:rFonts w:ascii="Calibri" w:hAnsi="Calibri"/>
        </w:rPr>
      </w:pPr>
      <w:r>
        <w:rPr>
          <w:rFonts w:ascii="Calibri" w:hAnsi="Calibri"/>
        </w:rPr>
        <w:lastRenderedPageBreak/>
        <w:t>Develop metrics that allow the department to evolve towards successful outcomes, promote continuous improvement, and enable strategic decision making</w:t>
      </w:r>
    </w:p>
    <w:p w:rsidR="00F14DE9" w:rsidRPr="00F12C0F" w:rsidRDefault="00F14DE9" w:rsidP="00854C36">
      <w:pPr>
        <w:numPr>
          <w:ilvl w:val="0"/>
          <w:numId w:val="7"/>
        </w:numPr>
        <w:jc w:val="both"/>
        <w:rPr>
          <w:rFonts w:ascii="Calibri" w:hAnsi="Calibri"/>
        </w:rPr>
      </w:pPr>
      <w:r w:rsidRPr="00F12C0F">
        <w:rPr>
          <w:rFonts w:ascii="Calibri" w:hAnsi="Calibri"/>
        </w:rPr>
        <w:t>Create strategic goals that convert to easily implemented plans.</w:t>
      </w:r>
    </w:p>
    <w:p w:rsidR="008D5D3F" w:rsidRPr="00F12C0F" w:rsidRDefault="008D5D3F" w:rsidP="008D5D3F">
      <w:pPr>
        <w:numPr>
          <w:ilvl w:val="0"/>
          <w:numId w:val="7"/>
        </w:numPr>
        <w:jc w:val="both"/>
        <w:rPr>
          <w:rFonts w:asciiTheme="minorHAnsi" w:hAnsiTheme="minorHAnsi" w:cstheme="minorHAnsi"/>
        </w:rPr>
      </w:pPr>
      <w:r w:rsidRPr="00F12C0F">
        <w:rPr>
          <w:rFonts w:asciiTheme="minorHAnsi" w:hAnsiTheme="minorHAnsi" w:cstheme="minorHAnsi"/>
        </w:rPr>
        <w:t>Establish, communicate, monitor, manage and ensure compliance with Service Level Agreements (SLAs).</w:t>
      </w:r>
    </w:p>
    <w:p w:rsidR="004E09FD" w:rsidRPr="00F12C0F" w:rsidRDefault="006C5CD0" w:rsidP="00854C36">
      <w:pPr>
        <w:numPr>
          <w:ilvl w:val="0"/>
          <w:numId w:val="7"/>
        </w:numPr>
        <w:jc w:val="both"/>
        <w:rPr>
          <w:rFonts w:ascii="Calibri" w:hAnsi="Calibri"/>
        </w:rPr>
      </w:pPr>
      <w:r w:rsidRPr="00F12C0F">
        <w:rPr>
          <w:rFonts w:ascii="Calibri" w:hAnsi="Calibri"/>
        </w:rPr>
        <w:t>Manage hiring</w:t>
      </w:r>
      <w:r w:rsidR="00FF6453" w:rsidRPr="00F12C0F">
        <w:rPr>
          <w:rFonts w:ascii="Calibri" w:hAnsi="Calibri"/>
        </w:rPr>
        <w:t>, staffing, training, disciplining and performance appraisals.</w:t>
      </w:r>
    </w:p>
    <w:p w:rsidR="00F12C0F" w:rsidRPr="00F12C0F" w:rsidRDefault="00F12C0F" w:rsidP="00F12C0F">
      <w:pPr>
        <w:numPr>
          <w:ilvl w:val="0"/>
          <w:numId w:val="7"/>
        </w:numPr>
        <w:shd w:val="clear" w:color="auto" w:fill="FFFFFF"/>
        <w:spacing w:before="100" w:beforeAutospacing="1" w:after="100" w:afterAutospacing="1"/>
        <w:rPr>
          <w:rFonts w:ascii="Calibri" w:hAnsi="Calibri" w:cs="Calibri"/>
          <w:color w:val="000000"/>
        </w:rPr>
      </w:pPr>
      <w:r w:rsidRPr="00F12C0F">
        <w:rPr>
          <w:rFonts w:ascii="Calibri" w:hAnsi="Calibri" w:cs="Calibri"/>
          <w:color w:val="000000"/>
        </w:rPr>
        <w:t>Assess new innovative technologies, mission critical systems, security communications, and business continuity.</w:t>
      </w:r>
    </w:p>
    <w:p w:rsidR="00F12C0F" w:rsidRPr="00F12C0F" w:rsidRDefault="00F12C0F" w:rsidP="00F12C0F">
      <w:pPr>
        <w:numPr>
          <w:ilvl w:val="0"/>
          <w:numId w:val="7"/>
        </w:numPr>
        <w:jc w:val="both"/>
        <w:rPr>
          <w:rFonts w:asciiTheme="minorHAnsi" w:hAnsiTheme="minorHAnsi" w:cstheme="minorHAnsi"/>
        </w:rPr>
      </w:pPr>
      <w:r w:rsidRPr="00F12C0F">
        <w:rPr>
          <w:rFonts w:asciiTheme="minorHAnsi" w:hAnsiTheme="minorHAnsi" w:cstheme="minorHAnsi"/>
        </w:rPr>
        <w:t>Manage relationships with major vendors and service providers.</w:t>
      </w:r>
    </w:p>
    <w:p w:rsidR="00F12C0F" w:rsidRPr="00F12C0F" w:rsidRDefault="00F12C0F" w:rsidP="00F12C0F">
      <w:pPr>
        <w:numPr>
          <w:ilvl w:val="0"/>
          <w:numId w:val="7"/>
        </w:numPr>
        <w:jc w:val="both"/>
        <w:rPr>
          <w:rFonts w:asciiTheme="minorHAnsi" w:hAnsiTheme="minorHAnsi" w:cstheme="minorHAnsi"/>
        </w:rPr>
      </w:pPr>
      <w:r w:rsidRPr="00F12C0F">
        <w:rPr>
          <w:rFonts w:asciiTheme="minorHAnsi" w:hAnsiTheme="minorHAnsi" w:cstheme="minorHAnsi"/>
        </w:rPr>
        <w:t>Conduct annual security and risk assessments in compliance with regulatory state and federal requirements.</w:t>
      </w:r>
    </w:p>
    <w:p w:rsidR="0081377E" w:rsidRPr="00386B12" w:rsidRDefault="0081377E" w:rsidP="0081377E">
      <w:pPr>
        <w:rPr>
          <w:sz w:val="28"/>
          <w:szCs w:val="28"/>
        </w:rPr>
      </w:pPr>
    </w:p>
    <w:p w:rsidR="00400BB2" w:rsidRPr="00400BB2" w:rsidRDefault="00400BB2" w:rsidP="0081377E">
      <w:pPr>
        <w:rPr>
          <w:b/>
          <w:sz w:val="24"/>
          <w:szCs w:val="24"/>
        </w:rPr>
      </w:pPr>
      <w:r w:rsidRPr="006C5CD0">
        <w:rPr>
          <w:rFonts w:asciiTheme="minorHAnsi" w:hAnsiTheme="minorHAnsi" w:cstheme="minorHAnsi"/>
          <w:b/>
          <w:sz w:val="22"/>
          <w:szCs w:val="22"/>
        </w:rPr>
        <w:t xml:space="preserve">Weatherford Regional Hospital | </w:t>
      </w:r>
      <w:r>
        <w:rPr>
          <w:rFonts w:asciiTheme="minorHAnsi" w:hAnsiTheme="minorHAnsi" w:cstheme="minorHAnsi"/>
          <w:b/>
          <w:sz w:val="22"/>
          <w:szCs w:val="22"/>
        </w:rPr>
        <w:t>Network Administrator                                                                  March 2009</w:t>
      </w:r>
      <w:r w:rsidRPr="006C5CD0">
        <w:rPr>
          <w:rFonts w:asciiTheme="minorHAnsi" w:hAnsiTheme="minorHAnsi" w:cstheme="minorHAnsi"/>
          <w:b/>
          <w:sz w:val="22"/>
          <w:szCs w:val="22"/>
        </w:rPr>
        <w:t xml:space="preserve"> to </w:t>
      </w:r>
      <w:r>
        <w:rPr>
          <w:rFonts w:asciiTheme="minorHAnsi" w:hAnsiTheme="minorHAnsi" w:cstheme="minorHAnsi"/>
          <w:b/>
          <w:sz w:val="22"/>
          <w:szCs w:val="22"/>
        </w:rPr>
        <w:t>August 2009</w:t>
      </w:r>
    </w:p>
    <w:p w:rsidR="002B2252" w:rsidRDefault="002B2252" w:rsidP="00A36AA3">
      <w:pPr>
        <w:rPr>
          <w:rFonts w:ascii="Minion Pro Med" w:hAnsi="Minion Pro Med"/>
          <w:b/>
          <w:sz w:val="22"/>
          <w:szCs w:val="22"/>
        </w:rPr>
      </w:pPr>
    </w:p>
    <w:p w:rsidR="00FD2DD8" w:rsidRPr="00400BB2" w:rsidRDefault="002B2252" w:rsidP="0081377E">
      <w:pPr>
        <w:rPr>
          <w:rFonts w:asciiTheme="minorHAnsi" w:hAnsiTheme="minorHAnsi" w:cstheme="minorHAnsi"/>
          <w:b/>
          <w:szCs w:val="22"/>
        </w:rPr>
      </w:pPr>
      <w:r w:rsidRPr="00400BB2">
        <w:rPr>
          <w:rFonts w:asciiTheme="minorHAnsi" w:hAnsiTheme="minorHAnsi" w:cstheme="minorHAnsi"/>
          <w:b/>
          <w:szCs w:val="22"/>
        </w:rPr>
        <w:t>Major Accomplishments</w:t>
      </w:r>
      <w:r w:rsidR="00400BB2" w:rsidRPr="00400BB2">
        <w:rPr>
          <w:rFonts w:asciiTheme="minorHAnsi" w:hAnsiTheme="minorHAnsi" w:cstheme="minorHAnsi"/>
          <w:b/>
          <w:szCs w:val="22"/>
        </w:rPr>
        <w:t xml:space="preserve"> and responsibilities </w:t>
      </w:r>
    </w:p>
    <w:p w:rsidR="0081377E" w:rsidRPr="00400BB2" w:rsidRDefault="0081377E" w:rsidP="00400BB2">
      <w:pPr>
        <w:numPr>
          <w:ilvl w:val="0"/>
          <w:numId w:val="11"/>
        </w:numPr>
        <w:jc w:val="both"/>
        <w:rPr>
          <w:rFonts w:ascii="Calibri" w:hAnsi="Calibri"/>
          <w:szCs w:val="18"/>
        </w:rPr>
      </w:pPr>
      <w:r w:rsidRPr="00400BB2">
        <w:rPr>
          <w:rFonts w:ascii="Calibri" w:hAnsi="Calibri"/>
          <w:szCs w:val="18"/>
        </w:rPr>
        <w:t>Trans</w:t>
      </w:r>
      <w:r w:rsidR="00F046C2" w:rsidRPr="00400BB2">
        <w:rPr>
          <w:rFonts w:ascii="Calibri" w:hAnsi="Calibri"/>
          <w:szCs w:val="18"/>
        </w:rPr>
        <w:t>formed the entire network to MPLS arch</w:t>
      </w:r>
      <w:r w:rsidR="00427DB2" w:rsidRPr="00400BB2">
        <w:rPr>
          <w:rFonts w:ascii="Calibri" w:hAnsi="Calibri"/>
          <w:szCs w:val="18"/>
        </w:rPr>
        <w:t>itecture and reduced costs by 80</w:t>
      </w:r>
      <w:r w:rsidR="00F046C2" w:rsidRPr="00400BB2">
        <w:rPr>
          <w:rFonts w:ascii="Calibri" w:hAnsi="Calibri"/>
          <w:szCs w:val="18"/>
        </w:rPr>
        <w:t>% w</w:t>
      </w:r>
      <w:r w:rsidR="006C20B9">
        <w:rPr>
          <w:rFonts w:ascii="Calibri" w:hAnsi="Calibri"/>
          <w:szCs w:val="18"/>
        </w:rPr>
        <w:t>hile maintaining compliance.</w:t>
      </w:r>
    </w:p>
    <w:p w:rsidR="00F046C2" w:rsidRPr="00400BB2" w:rsidRDefault="00F046C2" w:rsidP="00400BB2">
      <w:pPr>
        <w:numPr>
          <w:ilvl w:val="0"/>
          <w:numId w:val="11"/>
        </w:numPr>
        <w:jc w:val="both"/>
        <w:rPr>
          <w:rFonts w:ascii="Calibri" w:hAnsi="Calibri"/>
          <w:szCs w:val="18"/>
        </w:rPr>
      </w:pPr>
      <w:r w:rsidRPr="00400BB2">
        <w:rPr>
          <w:rFonts w:ascii="Calibri" w:hAnsi="Calibri"/>
          <w:szCs w:val="18"/>
        </w:rPr>
        <w:t>Successfully applied and received Federal and State funding for telecommunication and telemedicine services.</w:t>
      </w:r>
    </w:p>
    <w:p w:rsidR="00F046C2" w:rsidRPr="00400BB2" w:rsidRDefault="00F046C2" w:rsidP="00400BB2">
      <w:pPr>
        <w:numPr>
          <w:ilvl w:val="0"/>
          <w:numId w:val="11"/>
        </w:numPr>
        <w:jc w:val="both"/>
        <w:rPr>
          <w:rFonts w:ascii="Calibri" w:hAnsi="Calibri"/>
          <w:szCs w:val="18"/>
        </w:rPr>
      </w:pPr>
      <w:r w:rsidRPr="00400BB2">
        <w:rPr>
          <w:rFonts w:ascii="Calibri" w:hAnsi="Calibri"/>
          <w:szCs w:val="18"/>
        </w:rPr>
        <w:t>Implem</w:t>
      </w:r>
      <w:r w:rsidR="00BF3702" w:rsidRPr="00400BB2">
        <w:rPr>
          <w:rFonts w:ascii="Calibri" w:hAnsi="Calibri"/>
          <w:szCs w:val="18"/>
        </w:rPr>
        <w:t>ented state of t</w:t>
      </w:r>
      <w:r w:rsidR="00565A47" w:rsidRPr="00400BB2">
        <w:rPr>
          <w:rFonts w:ascii="Calibri" w:hAnsi="Calibri"/>
          <w:szCs w:val="18"/>
        </w:rPr>
        <w:t xml:space="preserve">he art wireless </w:t>
      </w:r>
      <w:r w:rsidRPr="00400BB2">
        <w:rPr>
          <w:rFonts w:ascii="Calibri" w:hAnsi="Calibri"/>
          <w:szCs w:val="18"/>
        </w:rPr>
        <w:t>technology</w:t>
      </w:r>
      <w:r w:rsidR="00565A47" w:rsidRPr="00400BB2">
        <w:rPr>
          <w:rFonts w:ascii="Calibri" w:hAnsi="Calibri"/>
          <w:szCs w:val="18"/>
        </w:rPr>
        <w:t xml:space="preserve"> with </w:t>
      </w:r>
      <w:r w:rsidR="003C5310" w:rsidRPr="00400BB2">
        <w:rPr>
          <w:rFonts w:ascii="Calibri" w:hAnsi="Calibri"/>
          <w:szCs w:val="18"/>
        </w:rPr>
        <w:t xml:space="preserve">network </w:t>
      </w:r>
      <w:r w:rsidR="00565A47" w:rsidRPr="00400BB2">
        <w:rPr>
          <w:rFonts w:ascii="Calibri" w:hAnsi="Calibri"/>
          <w:szCs w:val="18"/>
        </w:rPr>
        <w:t>segregation from</w:t>
      </w:r>
      <w:r w:rsidR="00F426F6" w:rsidRPr="00400BB2">
        <w:rPr>
          <w:rFonts w:ascii="Calibri" w:hAnsi="Calibri"/>
          <w:szCs w:val="18"/>
        </w:rPr>
        <w:t xml:space="preserve"> visitors</w:t>
      </w:r>
      <w:r w:rsidR="00BF3702" w:rsidRPr="00400BB2">
        <w:rPr>
          <w:rFonts w:ascii="Calibri" w:hAnsi="Calibri"/>
          <w:szCs w:val="18"/>
        </w:rPr>
        <w:t xml:space="preserve"> and internal access</w:t>
      </w:r>
    </w:p>
    <w:p w:rsidR="000055D2" w:rsidRPr="00400BB2" w:rsidRDefault="000055D2" w:rsidP="00400BB2">
      <w:pPr>
        <w:numPr>
          <w:ilvl w:val="0"/>
          <w:numId w:val="11"/>
        </w:numPr>
        <w:jc w:val="both"/>
        <w:rPr>
          <w:rFonts w:ascii="Calibri" w:hAnsi="Calibri"/>
          <w:szCs w:val="18"/>
        </w:rPr>
      </w:pPr>
      <w:r w:rsidRPr="00400BB2">
        <w:rPr>
          <w:rFonts w:ascii="Calibri" w:hAnsi="Calibri"/>
          <w:szCs w:val="18"/>
        </w:rPr>
        <w:t>Transformed all analog telecommunications to Cisco IP Telephony for</w:t>
      </w:r>
      <w:r w:rsidR="00016729" w:rsidRPr="00400BB2">
        <w:rPr>
          <w:rFonts w:ascii="Calibri" w:hAnsi="Calibri"/>
          <w:szCs w:val="18"/>
        </w:rPr>
        <w:t xml:space="preserve"> onsite and satellite locations</w:t>
      </w:r>
      <w:r w:rsidRPr="00400BB2">
        <w:rPr>
          <w:rFonts w:ascii="Calibri" w:hAnsi="Calibri"/>
          <w:szCs w:val="18"/>
        </w:rPr>
        <w:t xml:space="preserve"> </w:t>
      </w:r>
    </w:p>
    <w:p w:rsidR="000055D2" w:rsidRPr="00400BB2" w:rsidRDefault="00BF3702" w:rsidP="00400BB2">
      <w:pPr>
        <w:numPr>
          <w:ilvl w:val="0"/>
          <w:numId w:val="11"/>
        </w:numPr>
        <w:jc w:val="both"/>
        <w:rPr>
          <w:rFonts w:ascii="Calibri" w:hAnsi="Calibri"/>
          <w:szCs w:val="18"/>
        </w:rPr>
      </w:pPr>
      <w:r w:rsidRPr="00400BB2">
        <w:rPr>
          <w:rFonts w:ascii="Calibri" w:hAnsi="Calibri"/>
          <w:szCs w:val="18"/>
        </w:rPr>
        <w:t>Refreshed all firewall</w:t>
      </w:r>
      <w:r w:rsidR="00565A47" w:rsidRPr="00400BB2">
        <w:rPr>
          <w:rFonts w:ascii="Calibri" w:hAnsi="Calibri"/>
          <w:szCs w:val="18"/>
        </w:rPr>
        <w:t>s</w:t>
      </w:r>
      <w:r w:rsidR="009F1804" w:rsidRPr="00400BB2">
        <w:rPr>
          <w:rFonts w:ascii="Calibri" w:hAnsi="Calibri"/>
          <w:szCs w:val="18"/>
        </w:rPr>
        <w:t xml:space="preserve">, routers, </w:t>
      </w:r>
      <w:r w:rsidRPr="00400BB2">
        <w:rPr>
          <w:rFonts w:ascii="Calibri" w:hAnsi="Calibri"/>
          <w:szCs w:val="18"/>
        </w:rPr>
        <w:t>switches</w:t>
      </w:r>
      <w:r w:rsidR="009F1804" w:rsidRPr="00400BB2">
        <w:rPr>
          <w:rFonts w:ascii="Calibri" w:hAnsi="Calibri"/>
          <w:szCs w:val="18"/>
        </w:rPr>
        <w:t xml:space="preserve"> and endpoint protection</w:t>
      </w:r>
      <w:r w:rsidRPr="00400BB2">
        <w:rPr>
          <w:rFonts w:ascii="Calibri" w:hAnsi="Calibri"/>
          <w:szCs w:val="18"/>
        </w:rPr>
        <w:t xml:space="preserve"> </w:t>
      </w:r>
      <w:r w:rsidR="009F1804" w:rsidRPr="00400BB2">
        <w:rPr>
          <w:rFonts w:ascii="Calibri" w:hAnsi="Calibri"/>
          <w:szCs w:val="18"/>
        </w:rPr>
        <w:t>for enhanced security</w:t>
      </w:r>
    </w:p>
    <w:p w:rsidR="000055D2" w:rsidRPr="00400BB2" w:rsidRDefault="00565A47" w:rsidP="00400BB2">
      <w:pPr>
        <w:numPr>
          <w:ilvl w:val="0"/>
          <w:numId w:val="11"/>
        </w:numPr>
        <w:jc w:val="both"/>
        <w:rPr>
          <w:rFonts w:ascii="Calibri" w:hAnsi="Calibri"/>
          <w:szCs w:val="18"/>
        </w:rPr>
      </w:pPr>
      <w:r w:rsidRPr="00400BB2">
        <w:rPr>
          <w:rFonts w:ascii="Calibri" w:hAnsi="Calibri"/>
          <w:szCs w:val="18"/>
        </w:rPr>
        <w:t>Responsible for</w:t>
      </w:r>
      <w:r w:rsidR="00B75C16" w:rsidRPr="00400BB2">
        <w:rPr>
          <w:rFonts w:ascii="Calibri" w:hAnsi="Calibri"/>
          <w:szCs w:val="18"/>
        </w:rPr>
        <w:t xml:space="preserve"> Wide Area Network (WAN) covering urgent care facilities an</w:t>
      </w:r>
      <w:r w:rsidR="00016729" w:rsidRPr="00400BB2">
        <w:rPr>
          <w:rFonts w:ascii="Calibri" w:hAnsi="Calibri"/>
          <w:szCs w:val="18"/>
        </w:rPr>
        <w:t>d Outpatient Clinics</w:t>
      </w:r>
      <w:r w:rsidR="0084199C" w:rsidRPr="00400BB2">
        <w:rPr>
          <w:rFonts w:ascii="Calibri" w:hAnsi="Calibri"/>
          <w:szCs w:val="18"/>
        </w:rPr>
        <w:t>.</w:t>
      </w:r>
    </w:p>
    <w:p w:rsidR="0081377E" w:rsidRDefault="0081377E" w:rsidP="0081377E">
      <w:pPr>
        <w:rPr>
          <w:rFonts w:ascii="Arial" w:hAnsi="Arial" w:cs="Arial"/>
          <w:b/>
          <w:sz w:val="28"/>
          <w:szCs w:val="28"/>
        </w:rPr>
      </w:pPr>
    </w:p>
    <w:p w:rsidR="00400BB2" w:rsidRPr="00400BB2" w:rsidRDefault="00400BB2" w:rsidP="00400BB2">
      <w:pPr>
        <w:rPr>
          <w:rFonts w:asciiTheme="minorHAnsi" w:hAnsiTheme="minorHAnsi" w:cstheme="minorHAnsi"/>
          <w:b/>
          <w:sz w:val="22"/>
          <w:szCs w:val="22"/>
        </w:rPr>
      </w:pPr>
      <w:r w:rsidRPr="00400BB2">
        <w:rPr>
          <w:rFonts w:asciiTheme="minorHAnsi" w:hAnsiTheme="minorHAnsi" w:cstheme="minorHAnsi"/>
          <w:b/>
          <w:sz w:val="22"/>
          <w:szCs w:val="22"/>
        </w:rPr>
        <w:t>Southwester Oklahoma State University</w:t>
      </w:r>
      <w:r w:rsidRPr="006C5CD0">
        <w:rPr>
          <w:rFonts w:asciiTheme="minorHAnsi" w:hAnsiTheme="minorHAnsi" w:cstheme="minorHAnsi"/>
          <w:b/>
          <w:sz w:val="22"/>
          <w:szCs w:val="22"/>
        </w:rPr>
        <w:t xml:space="preserve"> | </w:t>
      </w:r>
      <w:r>
        <w:rPr>
          <w:rFonts w:asciiTheme="minorHAnsi" w:hAnsiTheme="minorHAnsi" w:cstheme="minorHAnsi"/>
          <w:b/>
          <w:sz w:val="22"/>
          <w:szCs w:val="22"/>
        </w:rPr>
        <w:t>IS Systems Administrator                                               Feb 2006</w:t>
      </w:r>
      <w:r w:rsidRPr="006C5CD0">
        <w:rPr>
          <w:rFonts w:asciiTheme="minorHAnsi" w:hAnsiTheme="minorHAnsi" w:cstheme="minorHAnsi"/>
          <w:b/>
          <w:sz w:val="22"/>
          <w:szCs w:val="22"/>
        </w:rPr>
        <w:t xml:space="preserve"> to </w:t>
      </w:r>
      <w:r>
        <w:rPr>
          <w:rFonts w:asciiTheme="minorHAnsi" w:hAnsiTheme="minorHAnsi" w:cstheme="minorHAnsi"/>
          <w:b/>
          <w:sz w:val="22"/>
          <w:szCs w:val="22"/>
        </w:rPr>
        <w:t>December 2008</w:t>
      </w:r>
    </w:p>
    <w:p w:rsidR="00400BB2" w:rsidRDefault="00400BB2" w:rsidP="00400BB2">
      <w:pPr>
        <w:rPr>
          <w:rFonts w:ascii="Minion Pro Med" w:hAnsi="Minion Pro Med"/>
          <w:b/>
          <w:sz w:val="22"/>
          <w:szCs w:val="22"/>
        </w:rPr>
      </w:pPr>
    </w:p>
    <w:p w:rsidR="00400BB2" w:rsidRPr="00400BB2" w:rsidRDefault="00400BB2" w:rsidP="00400BB2">
      <w:pPr>
        <w:rPr>
          <w:rFonts w:asciiTheme="minorHAnsi" w:hAnsiTheme="minorHAnsi" w:cstheme="minorHAnsi"/>
          <w:b/>
          <w:szCs w:val="22"/>
        </w:rPr>
      </w:pPr>
      <w:r>
        <w:rPr>
          <w:rFonts w:asciiTheme="minorHAnsi" w:hAnsiTheme="minorHAnsi" w:cstheme="minorHAnsi"/>
          <w:b/>
          <w:szCs w:val="22"/>
        </w:rPr>
        <w:t>Key</w:t>
      </w:r>
      <w:r w:rsidRPr="00400BB2">
        <w:rPr>
          <w:rFonts w:asciiTheme="minorHAnsi" w:hAnsiTheme="minorHAnsi" w:cstheme="minorHAnsi"/>
          <w:b/>
          <w:szCs w:val="22"/>
        </w:rPr>
        <w:t xml:space="preserve"> responsibilities </w:t>
      </w:r>
    </w:p>
    <w:p w:rsidR="00346C4F" w:rsidRPr="00400BB2" w:rsidRDefault="00346C4F" w:rsidP="00400BB2">
      <w:pPr>
        <w:numPr>
          <w:ilvl w:val="0"/>
          <w:numId w:val="11"/>
        </w:numPr>
        <w:jc w:val="both"/>
        <w:rPr>
          <w:rFonts w:ascii="Calibri" w:hAnsi="Calibri"/>
          <w:szCs w:val="18"/>
        </w:rPr>
      </w:pPr>
      <w:r w:rsidRPr="00400BB2">
        <w:rPr>
          <w:rFonts w:ascii="Calibri" w:hAnsi="Calibri"/>
          <w:szCs w:val="18"/>
        </w:rPr>
        <w:t>Led campus wide hardware/software installations and oversaw major server upgrades/expansions.</w:t>
      </w:r>
    </w:p>
    <w:p w:rsidR="00346C4F" w:rsidRPr="00400BB2" w:rsidRDefault="00346C4F" w:rsidP="00400BB2">
      <w:pPr>
        <w:numPr>
          <w:ilvl w:val="0"/>
          <w:numId w:val="11"/>
        </w:numPr>
        <w:jc w:val="both"/>
        <w:rPr>
          <w:rFonts w:ascii="Calibri" w:hAnsi="Calibri"/>
          <w:szCs w:val="18"/>
        </w:rPr>
      </w:pPr>
      <w:r w:rsidRPr="00400BB2">
        <w:rPr>
          <w:rFonts w:ascii="Calibri" w:hAnsi="Calibri"/>
          <w:szCs w:val="18"/>
        </w:rPr>
        <w:t>Responsible for the overall performance and availability of data systems, along with system maintenance outside of normal business hours and providing after hours response for business critical systems</w:t>
      </w:r>
    </w:p>
    <w:p w:rsidR="00346C4F" w:rsidRPr="00400BB2" w:rsidRDefault="00BF0D29" w:rsidP="00400BB2">
      <w:pPr>
        <w:numPr>
          <w:ilvl w:val="0"/>
          <w:numId w:val="11"/>
        </w:numPr>
        <w:jc w:val="both"/>
        <w:rPr>
          <w:rFonts w:ascii="Calibri" w:hAnsi="Calibri"/>
          <w:szCs w:val="18"/>
        </w:rPr>
      </w:pPr>
      <w:r w:rsidRPr="00400BB2">
        <w:rPr>
          <w:rFonts w:ascii="Calibri" w:hAnsi="Calibri"/>
          <w:szCs w:val="18"/>
        </w:rPr>
        <w:t>Managed operations, scheduling</w:t>
      </w:r>
      <w:r w:rsidR="00346C4F" w:rsidRPr="00400BB2">
        <w:rPr>
          <w:rFonts w:ascii="Calibri" w:hAnsi="Calibri"/>
          <w:szCs w:val="18"/>
        </w:rPr>
        <w:t xml:space="preserve"> system maintenance, an</w:t>
      </w:r>
      <w:r w:rsidRPr="00400BB2">
        <w:rPr>
          <w:rFonts w:ascii="Calibri" w:hAnsi="Calibri"/>
          <w:szCs w:val="18"/>
        </w:rPr>
        <w:t>d backup/</w:t>
      </w:r>
      <w:r w:rsidR="00016729" w:rsidRPr="00400BB2">
        <w:rPr>
          <w:rFonts w:ascii="Calibri" w:hAnsi="Calibri"/>
          <w:szCs w:val="18"/>
        </w:rPr>
        <w:t>retrieval functions</w:t>
      </w:r>
      <w:r w:rsidR="00346C4F" w:rsidRPr="00400BB2">
        <w:rPr>
          <w:rFonts w:ascii="Calibri" w:hAnsi="Calibri"/>
          <w:szCs w:val="18"/>
        </w:rPr>
        <w:t xml:space="preserve"> </w:t>
      </w:r>
    </w:p>
    <w:p w:rsidR="00346C4F" w:rsidRPr="00400BB2" w:rsidRDefault="00346C4F" w:rsidP="00400BB2">
      <w:pPr>
        <w:numPr>
          <w:ilvl w:val="0"/>
          <w:numId w:val="11"/>
        </w:numPr>
        <w:jc w:val="both"/>
        <w:rPr>
          <w:rFonts w:ascii="Calibri" w:hAnsi="Calibri"/>
          <w:szCs w:val="18"/>
        </w:rPr>
      </w:pPr>
      <w:r w:rsidRPr="00400BB2">
        <w:rPr>
          <w:rFonts w:ascii="Calibri" w:hAnsi="Calibri"/>
          <w:szCs w:val="18"/>
        </w:rPr>
        <w:t>Responded to queries, ran diagnostics programs, isolated problems, and determined and implemented solutions, along with developing documentation for newly implemented systems and resolutions to incidents.</w:t>
      </w:r>
    </w:p>
    <w:p w:rsidR="00346C4F" w:rsidRDefault="00346C4F" w:rsidP="00400BB2">
      <w:pPr>
        <w:numPr>
          <w:ilvl w:val="0"/>
          <w:numId w:val="11"/>
        </w:numPr>
        <w:jc w:val="both"/>
        <w:rPr>
          <w:rFonts w:ascii="Calibri" w:hAnsi="Calibri"/>
          <w:szCs w:val="18"/>
        </w:rPr>
      </w:pPr>
      <w:r w:rsidRPr="00400BB2">
        <w:rPr>
          <w:rFonts w:ascii="Calibri" w:hAnsi="Calibri"/>
          <w:szCs w:val="18"/>
        </w:rPr>
        <w:t>Regulated and managed user account/permissions management and system/software auditing.</w:t>
      </w:r>
    </w:p>
    <w:p w:rsidR="004333F4" w:rsidRPr="00386B12" w:rsidRDefault="004333F4" w:rsidP="00386B12">
      <w:pPr>
        <w:shd w:val="clear" w:color="auto" w:fill="FFFFFF"/>
        <w:autoSpaceDE w:val="0"/>
        <w:autoSpaceDN w:val="0"/>
        <w:adjustRightInd w:val="0"/>
        <w:jc w:val="both"/>
        <w:rPr>
          <w:rFonts w:ascii="Calibri" w:hAnsi="Calibri"/>
          <w:sz w:val="32"/>
          <w:szCs w:val="32"/>
        </w:rPr>
      </w:pPr>
    </w:p>
    <w:p w:rsidR="004333F4" w:rsidRPr="00C243F3" w:rsidRDefault="00CC6730" w:rsidP="004333F4">
      <w:pPr>
        <w:jc w:val="center"/>
        <w:rPr>
          <w:rFonts w:ascii="Calibri" w:hAnsi="Calibri"/>
          <w:b/>
          <w:sz w:val="22"/>
        </w:rPr>
      </w:pPr>
      <w:r>
        <w:rPr>
          <w:rFonts w:ascii="Calibri" w:hAnsi="Calibri"/>
          <w:b/>
          <w:sz w:val="22"/>
        </w:rPr>
        <w:pict>
          <v:shape id="_x0000_s1037" type="#_x0000_t32" style="position:absolute;left:0;text-align:left;margin-left:362.7pt;margin-top:5.65pt;width:181.3pt;height:.05pt;z-index:251672576" o:connectortype="straight"/>
        </w:pict>
      </w:r>
      <w:r>
        <w:rPr>
          <w:rFonts w:ascii="Calibri" w:hAnsi="Calibri"/>
          <w:b/>
          <w:sz w:val="22"/>
        </w:rPr>
        <w:pict>
          <v:shape id="_x0000_s1038" type="#_x0000_t32" style="position:absolute;left:0;text-align:left;margin-left:20pt;margin-top:4.6pt;width:177pt;height:.05pt;z-index:251673600" o:connectortype="straight"/>
        </w:pict>
      </w:r>
      <w:r w:rsidR="007C4338" w:rsidRPr="00C243F3">
        <w:rPr>
          <w:rFonts w:ascii="Calibri" w:hAnsi="Calibri"/>
          <w:b/>
          <w:sz w:val="22"/>
        </w:rPr>
        <w:t>Education, Certifications</w:t>
      </w:r>
      <w:r w:rsidR="004333F4" w:rsidRPr="00C243F3">
        <w:rPr>
          <w:rFonts w:ascii="Calibri" w:hAnsi="Calibri"/>
          <w:b/>
          <w:sz w:val="22"/>
        </w:rPr>
        <w:t xml:space="preserve"> </w:t>
      </w:r>
      <w:r w:rsidR="007C4338" w:rsidRPr="00C243F3">
        <w:rPr>
          <w:rFonts w:ascii="Calibri" w:hAnsi="Calibri"/>
          <w:b/>
          <w:sz w:val="22"/>
        </w:rPr>
        <w:t>&amp; Skills</w:t>
      </w:r>
      <w:r w:rsidR="004333F4" w:rsidRPr="00C243F3">
        <w:rPr>
          <w:rFonts w:ascii="Calibri" w:hAnsi="Calibri"/>
          <w:b/>
          <w:sz w:val="22"/>
        </w:rPr>
        <w:t xml:space="preserve">                                </w:t>
      </w:r>
    </w:p>
    <w:p w:rsidR="004333F4" w:rsidRPr="00854C36" w:rsidRDefault="004333F4" w:rsidP="004333F4">
      <w:pPr>
        <w:jc w:val="center"/>
        <w:rPr>
          <w:rFonts w:ascii="Calibri" w:hAnsi="Calibri"/>
          <w:b/>
          <w:noProof/>
          <w:sz w:val="16"/>
          <w:szCs w:val="16"/>
          <w:lang w:val="en-GB" w:eastAsia="en-GB"/>
        </w:rPr>
      </w:pPr>
    </w:p>
    <w:tbl>
      <w:tblPr>
        <w:tblW w:w="10685" w:type="dxa"/>
        <w:jc w:val="center"/>
        <w:tblLook w:val="04A0"/>
      </w:tblPr>
      <w:tblGrid>
        <w:gridCol w:w="6729"/>
        <w:gridCol w:w="3956"/>
      </w:tblGrid>
      <w:tr w:rsidR="004333F4" w:rsidRPr="000558E3" w:rsidTr="007C4338">
        <w:trPr>
          <w:trHeight w:val="180"/>
          <w:jc w:val="center"/>
        </w:trPr>
        <w:tc>
          <w:tcPr>
            <w:tcW w:w="6729" w:type="dxa"/>
            <w:shd w:val="clear" w:color="auto" w:fill="auto"/>
          </w:tcPr>
          <w:p w:rsidR="004333F4" w:rsidRPr="000558E3" w:rsidRDefault="004333F4" w:rsidP="003C343C">
            <w:pPr>
              <w:autoSpaceDE w:val="0"/>
              <w:autoSpaceDN w:val="0"/>
              <w:adjustRightInd w:val="0"/>
              <w:jc w:val="both"/>
              <w:rPr>
                <w:rFonts w:ascii="Calibri" w:hAnsi="Calibri"/>
                <w:b/>
              </w:rPr>
            </w:pPr>
            <w:r w:rsidRPr="000558E3">
              <w:rPr>
                <w:rFonts w:ascii="Calibri" w:hAnsi="Calibri"/>
                <w:b/>
              </w:rPr>
              <w:t xml:space="preserve">Degree </w:t>
            </w:r>
          </w:p>
        </w:tc>
        <w:tc>
          <w:tcPr>
            <w:tcW w:w="3956" w:type="dxa"/>
            <w:shd w:val="clear" w:color="auto" w:fill="auto"/>
          </w:tcPr>
          <w:p w:rsidR="004333F4" w:rsidRPr="000558E3" w:rsidRDefault="004333F4" w:rsidP="007C4338">
            <w:pPr>
              <w:autoSpaceDE w:val="0"/>
              <w:autoSpaceDN w:val="0"/>
              <w:adjustRightInd w:val="0"/>
              <w:rPr>
                <w:rFonts w:ascii="Calibri" w:hAnsi="Calibri"/>
                <w:b/>
              </w:rPr>
            </w:pPr>
            <w:r>
              <w:rPr>
                <w:rFonts w:ascii="Calibri" w:hAnsi="Calibri"/>
                <w:b/>
              </w:rPr>
              <w:t xml:space="preserve">Project Management </w:t>
            </w:r>
            <w:r w:rsidR="007C4338">
              <w:rPr>
                <w:rFonts w:ascii="Calibri" w:hAnsi="Calibri"/>
                <w:b/>
              </w:rPr>
              <w:t xml:space="preserve">&amp; </w:t>
            </w:r>
            <w:r w:rsidRPr="000558E3">
              <w:rPr>
                <w:rFonts w:ascii="Calibri" w:hAnsi="Calibri"/>
                <w:b/>
              </w:rPr>
              <w:t>Leadership</w:t>
            </w:r>
            <w:r>
              <w:rPr>
                <w:rFonts w:ascii="Calibri" w:hAnsi="Calibri"/>
                <w:b/>
              </w:rPr>
              <w:t xml:space="preserve"> </w:t>
            </w:r>
          </w:p>
        </w:tc>
      </w:tr>
      <w:tr w:rsidR="004333F4" w:rsidRPr="000558E3" w:rsidTr="007C4338">
        <w:trPr>
          <w:trHeight w:val="1042"/>
          <w:jc w:val="center"/>
        </w:trPr>
        <w:tc>
          <w:tcPr>
            <w:tcW w:w="6729" w:type="dxa"/>
            <w:shd w:val="clear" w:color="auto" w:fill="auto"/>
          </w:tcPr>
          <w:p w:rsidR="004333F4" w:rsidRPr="004333F4" w:rsidRDefault="004333F4" w:rsidP="004333F4">
            <w:pPr>
              <w:rPr>
                <w:rFonts w:ascii="Calibri" w:hAnsi="Calibri"/>
                <w:sz w:val="18"/>
                <w:szCs w:val="18"/>
              </w:rPr>
            </w:pPr>
            <w:r w:rsidRPr="004333F4">
              <w:rPr>
                <w:rFonts w:ascii="Calibri" w:hAnsi="Calibri"/>
                <w:sz w:val="18"/>
                <w:szCs w:val="18"/>
              </w:rPr>
              <w:t>M.B.A., (2008) Southwestern Oklahoma State University, Weatherford, Oklahoma</w:t>
            </w:r>
          </w:p>
          <w:p w:rsidR="004333F4" w:rsidRPr="004333F4" w:rsidRDefault="004333F4" w:rsidP="004333F4">
            <w:pPr>
              <w:rPr>
                <w:rFonts w:ascii="Calibri" w:hAnsi="Calibri"/>
                <w:sz w:val="18"/>
                <w:szCs w:val="18"/>
              </w:rPr>
            </w:pPr>
            <w:r w:rsidRPr="004333F4">
              <w:rPr>
                <w:rFonts w:ascii="Calibri" w:hAnsi="Calibri"/>
                <w:sz w:val="18"/>
                <w:szCs w:val="18"/>
              </w:rPr>
              <w:t>M.M.S., (2007) Southwestern Oklahoma State University, Weatherford, Oklahoma</w:t>
            </w:r>
          </w:p>
          <w:p w:rsidR="004333F4" w:rsidRPr="004333F4" w:rsidRDefault="004333F4" w:rsidP="004333F4">
            <w:pPr>
              <w:rPr>
                <w:rFonts w:ascii="Calibri" w:hAnsi="Calibri"/>
                <w:sz w:val="18"/>
                <w:szCs w:val="18"/>
              </w:rPr>
            </w:pPr>
            <w:r w:rsidRPr="004333F4">
              <w:rPr>
                <w:rFonts w:ascii="Calibri" w:hAnsi="Calibri"/>
                <w:sz w:val="18"/>
                <w:szCs w:val="18"/>
              </w:rPr>
              <w:t>B.S., Computer Science (2004) Southwestern Oklahoma State University, Weatherford, Oklahoma</w:t>
            </w:r>
          </w:p>
        </w:tc>
        <w:tc>
          <w:tcPr>
            <w:tcW w:w="3956" w:type="dxa"/>
            <w:shd w:val="clear" w:color="auto" w:fill="auto"/>
          </w:tcPr>
          <w:p w:rsidR="004333F4" w:rsidRDefault="004333F4" w:rsidP="003C343C">
            <w:pPr>
              <w:autoSpaceDE w:val="0"/>
              <w:autoSpaceDN w:val="0"/>
              <w:adjustRightInd w:val="0"/>
              <w:jc w:val="both"/>
              <w:rPr>
                <w:rFonts w:ascii="Calibri" w:hAnsi="Calibri"/>
                <w:sz w:val="18"/>
                <w:szCs w:val="18"/>
              </w:rPr>
            </w:pPr>
            <w:r w:rsidRPr="000558E3">
              <w:rPr>
                <w:rFonts w:ascii="Calibri" w:hAnsi="Calibri"/>
                <w:sz w:val="18"/>
                <w:szCs w:val="18"/>
              </w:rPr>
              <w:t>ITIL 3 Foundation</w:t>
            </w:r>
          </w:p>
          <w:p w:rsidR="004333F4" w:rsidRDefault="004333F4" w:rsidP="003C343C">
            <w:pPr>
              <w:autoSpaceDE w:val="0"/>
              <w:autoSpaceDN w:val="0"/>
              <w:adjustRightInd w:val="0"/>
              <w:jc w:val="both"/>
              <w:rPr>
                <w:rFonts w:ascii="Calibri" w:hAnsi="Calibri"/>
                <w:sz w:val="18"/>
                <w:szCs w:val="18"/>
              </w:rPr>
            </w:pPr>
            <w:r>
              <w:rPr>
                <w:rFonts w:ascii="Calibri" w:hAnsi="Calibri"/>
                <w:sz w:val="18"/>
                <w:szCs w:val="18"/>
              </w:rPr>
              <w:t>Agile Project Management</w:t>
            </w:r>
          </w:p>
          <w:p w:rsidR="004333F4" w:rsidRDefault="004333F4" w:rsidP="003C343C">
            <w:pPr>
              <w:autoSpaceDE w:val="0"/>
              <w:autoSpaceDN w:val="0"/>
              <w:adjustRightInd w:val="0"/>
              <w:jc w:val="both"/>
              <w:rPr>
                <w:rFonts w:ascii="Calibri" w:hAnsi="Calibri"/>
                <w:sz w:val="18"/>
                <w:szCs w:val="18"/>
              </w:rPr>
            </w:pPr>
            <w:r>
              <w:rPr>
                <w:rFonts w:ascii="Calibri" w:hAnsi="Calibri"/>
                <w:sz w:val="18"/>
                <w:szCs w:val="18"/>
              </w:rPr>
              <w:t>Microsoft Project Management</w:t>
            </w:r>
          </w:p>
          <w:p w:rsidR="004333F4" w:rsidRPr="004333F4" w:rsidRDefault="004333F4" w:rsidP="004333F4">
            <w:pPr>
              <w:rPr>
                <w:rFonts w:ascii="Calibri" w:hAnsi="Calibri"/>
                <w:sz w:val="18"/>
                <w:szCs w:val="18"/>
              </w:rPr>
            </w:pPr>
            <w:r w:rsidRPr="004333F4">
              <w:rPr>
                <w:rFonts w:ascii="Calibri" w:hAnsi="Calibri"/>
                <w:sz w:val="18"/>
                <w:szCs w:val="18"/>
              </w:rPr>
              <w:t>Currently pursuing ITILv3 and PMP certifications</w:t>
            </w:r>
          </w:p>
          <w:p w:rsidR="007C4338" w:rsidRDefault="007C4338" w:rsidP="004333F4">
            <w:pPr>
              <w:rPr>
                <w:rFonts w:ascii="Calibri" w:hAnsi="Calibri"/>
                <w:sz w:val="18"/>
                <w:szCs w:val="18"/>
              </w:rPr>
            </w:pPr>
            <w:r>
              <w:rPr>
                <w:rFonts w:ascii="Calibri" w:hAnsi="Calibri"/>
                <w:sz w:val="18"/>
                <w:szCs w:val="18"/>
              </w:rPr>
              <w:t xml:space="preserve">A+ </w:t>
            </w:r>
            <w:r w:rsidR="00DE5B9D">
              <w:rPr>
                <w:rFonts w:ascii="Calibri" w:hAnsi="Calibri"/>
                <w:sz w:val="18"/>
                <w:szCs w:val="18"/>
              </w:rPr>
              <w:t>Certified</w:t>
            </w:r>
          </w:p>
          <w:p w:rsidR="004333F4" w:rsidRDefault="007C4338" w:rsidP="004333F4">
            <w:pPr>
              <w:rPr>
                <w:rFonts w:ascii="Calibri" w:hAnsi="Calibri"/>
                <w:sz w:val="18"/>
                <w:szCs w:val="18"/>
              </w:rPr>
            </w:pPr>
            <w:r>
              <w:rPr>
                <w:rFonts w:ascii="Calibri" w:hAnsi="Calibri"/>
                <w:sz w:val="18"/>
                <w:szCs w:val="18"/>
              </w:rPr>
              <w:t xml:space="preserve">Network + </w:t>
            </w:r>
            <w:r w:rsidR="00DE5B9D">
              <w:rPr>
                <w:rFonts w:ascii="Calibri" w:hAnsi="Calibri"/>
                <w:sz w:val="18"/>
                <w:szCs w:val="18"/>
              </w:rPr>
              <w:t>Certified</w:t>
            </w:r>
          </w:p>
          <w:p w:rsidR="00272A43" w:rsidRPr="000558E3" w:rsidRDefault="007C4338" w:rsidP="004333F4">
            <w:pPr>
              <w:rPr>
                <w:rFonts w:ascii="Calibri" w:hAnsi="Calibri"/>
                <w:sz w:val="18"/>
                <w:szCs w:val="18"/>
              </w:rPr>
            </w:pPr>
            <w:r>
              <w:rPr>
                <w:rFonts w:ascii="Calibri" w:hAnsi="Calibri"/>
                <w:sz w:val="18"/>
                <w:szCs w:val="18"/>
              </w:rPr>
              <w:t>PRINCE2 Project Management</w:t>
            </w:r>
          </w:p>
        </w:tc>
      </w:tr>
    </w:tbl>
    <w:p w:rsidR="004333F4" w:rsidRDefault="004333F4" w:rsidP="004333F4">
      <w:pPr>
        <w:shd w:val="clear" w:color="auto" w:fill="FFFFFF"/>
        <w:autoSpaceDE w:val="0"/>
        <w:autoSpaceDN w:val="0"/>
        <w:adjustRightInd w:val="0"/>
        <w:ind w:left="360"/>
        <w:jc w:val="both"/>
        <w:rPr>
          <w:rFonts w:ascii="Calibri" w:hAnsi="Calibri"/>
          <w:sz w:val="18"/>
          <w:szCs w:val="18"/>
        </w:rPr>
      </w:pPr>
    </w:p>
    <w:p w:rsidR="004333F4" w:rsidRPr="00C243F3" w:rsidRDefault="00CC6730" w:rsidP="004333F4">
      <w:pPr>
        <w:jc w:val="center"/>
        <w:rPr>
          <w:rFonts w:ascii="Calibri" w:hAnsi="Calibri"/>
          <w:b/>
          <w:sz w:val="22"/>
        </w:rPr>
      </w:pPr>
      <w:r>
        <w:rPr>
          <w:rFonts w:ascii="Calibri" w:hAnsi="Calibri"/>
          <w:b/>
          <w:noProof/>
          <w:sz w:val="22"/>
        </w:rPr>
        <w:pict>
          <v:shape id="_x0000_s1043" type="#_x0000_t32" style="position:absolute;left:0;text-align:left;margin-left:355.25pt;margin-top:5.15pt;width:188.75pt;height:0;z-index:251678720" o:connectortype="straight"/>
        </w:pict>
      </w:r>
      <w:r>
        <w:rPr>
          <w:rFonts w:ascii="Calibri" w:hAnsi="Calibri"/>
          <w:b/>
          <w:sz w:val="22"/>
        </w:rPr>
        <w:pict>
          <v:shape id="_x0000_s1040" type="#_x0000_t32" style="position:absolute;left:0;text-align:left;margin-left:20pt;margin-top:4.6pt;width:177pt;height:.05pt;z-index:251675648" o:connectortype="straight"/>
        </w:pict>
      </w:r>
      <w:r w:rsidR="00AC386D" w:rsidRPr="00C243F3">
        <w:rPr>
          <w:rFonts w:ascii="Calibri" w:hAnsi="Calibri"/>
          <w:b/>
          <w:sz w:val="22"/>
        </w:rPr>
        <w:t>Technical Experience</w:t>
      </w:r>
      <w:r w:rsidR="004333F4" w:rsidRPr="00C243F3">
        <w:rPr>
          <w:rFonts w:ascii="Calibri" w:hAnsi="Calibri"/>
          <w:b/>
          <w:sz w:val="22"/>
        </w:rPr>
        <w:t xml:space="preserve">                                 </w:t>
      </w:r>
    </w:p>
    <w:tbl>
      <w:tblPr>
        <w:tblpPr w:leftFromText="180" w:rightFromText="180" w:vertAnchor="text" w:horzAnchor="page" w:tblpX="883" w:tblpY="242"/>
        <w:tblW w:w="10683" w:type="dxa"/>
        <w:tblLook w:val="04A0"/>
      </w:tblPr>
      <w:tblGrid>
        <w:gridCol w:w="2670"/>
        <w:gridCol w:w="2671"/>
        <w:gridCol w:w="2671"/>
        <w:gridCol w:w="2671"/>
      </w:tblGrid>
      <w:tr w:rsidR="00AC386D" w:rsidRPr="00AC386D" w:rsidTr="0018352C">
        <w:trPr>
          <w:trHeight w:val="326"/>
        </w:trPr>
        <w:tc>
          <w:tcPr>
            <w:tcW w:w="2670" w:type="dxa"/>
          </w:tcPr>
          <w:p w:rsidR="00AC386D" w:rsidRPr="00AC386D" w:rsidRDefault="00AC386D" w:rsidP="00AC386D">
            <w:pPr>
              <w:rPr>
                <w:rFonts w:ascii="Calibri" w:hAnsi="Calibri"/>
                <w:sz w:val="18"/>
                <w:szCs w:val="18"/>
              </w:rPr>
            </w:pPr>
            <w:r w:rsidRPr="00AC386D">
              <w:rPr>
                <w:rFonts w:ascii="Calibri" w:hAnsi="Calibri"/>
                <w:sz w:val="18"/>
                <w:szCs w:val="18"/>
              </w:rPr>
              <w:t>IBM AS400</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Mac OS X</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Linux Red hat</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Windows Server 2012</w:t>
            </w:r>
          </w:p>
        </w:tc>
      </w:tr>
      <w:tr w:rsidR="00AC386D" w:rsidRPr="00AC386D" w:rsidTr="0018352C">
        <w:trPr>
          <w:trHeight w:val="304"/>
        </w:trPr>
        <w:tc>
          <w:tcPr>
            <w:tcW w:w="2670" w:type="dxa"/>
          </w:tcPr>
          <w:p w:rsidR="00AC386D" w:rsidRPr="00AC386D" w:rsidRDefault="00AC386D" w:rsidP="00AC386D">
            <w:pPr>
              <w:rPr>
                <w:rFonts w:ascii="Calibri" w:hAnsi="Calibri"/>
                <w:sz w:val="18"/>
                <w:szCs w:val="18"/>
              </w:rPr>
            </w:pPr>
            <w:r w:rsidRPr="00AC386D">
              <w:rPr>
                <w:rFonts w:ascii="Calibri" w:hAnsi="Calibri"/>
                <w:sz w:val="18"/>
                <w:szCs w:val="18"/>
              </w:rPr>
              <w:t>DB2</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 xml:space="preserve">SQL </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VMware</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Citrix</w:t>
            </w:r>
          </w:p>
        </w:tc>
      </w:tr>
      <w:tr w:rsidR="00AC386D" w:rsidRPr="00AC386D" w:rsidTr="0018352C">
        <w:trPr>
          <w:trHeight w:val="326"/>
        </w:trPr>
        <w:tc>
          <w:tcPr>
            <w:tcW w:w="2670" w:type="dxa"/>
          </w:tcPr>
          <w:p w:rsidR="00AC386D" w:rsidRPr="00AC386D" w:rsidRDefault="00E92BD2" w:rsidP="00AC386D">
            <w:pPr>
              <w:rPr>
                <w:rFonts w:ascii="Calibri" w:hAnsi="Calibri"/>
                <w:sz w:val="18"/>
                <w:szCs w:val="18"/>
              </w:rPr>
            </w:pPr>
            <w:r>
              <w:rPr>
                <w:rFonts w:ascii="Calibri" w:hAnsi="Calibri"/>
                <w:sz w:val="18"/>
                <w:szCs w:val="18"/>
              </w:rPr>
              <w:t>AIX</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Cisco Routers &amp; Switches</w:t>
            </w:r>
          </w:p>
        </w:tc>
        <w:tc>
          <w:tcPr>
            <w:tcW w:w="2671" w:type="dxa"/>
          </w:tcPr>
          <w:p w:rsidR="00AC386D" w:rsidRPr="00AC386D" w:rsidRDefault="007F22CE" w:rsidP="00AC386D">
            <w:pPr>
              <w:rPr>
                <w:rFonts w:ascii="Calibri" w:hAnsi="Calibri"/>
                <w:sz w:val="18"/>
                <w:szCs w:val="18"/>
              </w:rPr>
            </w:pPr>
            <w:r>
              <w:rPr>
                <w:rFonts w:ascii="Calibri" w:hAnsi="Calibri"/>
                <w:sz w:val="18"/>
                <w:szCs w:val="18"/>
              </w:rPr>
              <w:t>Oracle</w:t>
            </w:r>
          </w:p>
        </w:tc>
        <w:tc>
          <w:tcPr>
            <w:tcW w:w="2671" w:type="dxa"/>
          </w:tcPr>
          <w:p w:rsidR="00AC386D" w:rsidRPr="00AC386D" w:rsidRDefault="00AC386D" w:rsidP="00AC386D">
            <w:pPr>
              <w:rPr>
                <w:rFonts w:ascii="Calibri" w:hAnsi="Calibri"/>
                <w:sz w:val="18"/>
                <w:szCs w:val="18"/>
              </w:rPr>
            </w:pPr>
            <w:r>
              <w:rPr>
                <w:rFonts w:ascii="Calibri" w:hAnsi="Calibri"/>
                <w:sz w:val="18"/>
                <w:szCs w:val="18"/>
              </w:rPr>
              <w:t>.</w:t>
            </w:r>
            <w:r w:rsidRPr="00AC386D">
              <w:rPr>
                <w:rFonts w:ascii="Calibri" w:hAnsi="Calibri"/>
                <w:sz w:val="18"/>
                <w:szCs w:val="18"/>
              </w:rPr>
              <w:t>NET</w:t>
            </w:r>
          </w:p>
        </w:tc>
      </w:tr>
      <w:tr w:rsidR="00AC386D" w:rsidRPr="00AC386D" w:rsidTr="0018352C">
        <w:trPr>
          <w:trHeight w:val="260"/>
        </w:trPr>
        <w:tc>
          <w:tcPr>
            <w:tcW w:w="2670" w:type="dxa"/>
          </w:tcPr>
          <w:p w:rsidR="00AC386D" w:rsidRPr="00AC386D" w:rsidRDefault="00AC386D" w:rsidP="00AC386D">
            <w:pPr>
              <w:rPr>
                <w:rFonts w:ascii="Calibri" w:hAnsi="Calibri"/>
                <w:sz w:val="18"/>
                <w:szCs w:val="18"/>
              </w:rPr>
            </w:pPr>
            <w:r w:rsidRPr="00AC386D">
              <w:rPr>
                <w:rFonts w:ascii="Calibri" w:hAnsi="Calibri"/>
                <w:sz w:val="18"/>
                <w:szCs w:val="18"/>
              </w:rPr>
              <w:t>PHP</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HTML5</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XML</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 xml:space="preserve"> Java </w:t>
            </w:r>
          </w:p>
        </w:tc>
      </w:tr>
      <w:tr w:rsidR="00AC386D" w:rsidRPr="00AC386D" w:rsidTr="0018352C">
        <w:trPr>
          <w:trHeight w:val="350"/>
        </w:trPr>
        <w:tc>
          <w:tcPr>
            <w:tcW w:w="2670" w:type="dxa"/>
          </w:tcPr>
          <w:p w:rsidR="000577B2" w:rsidRPr="00AC386D" w:rsidRDefault="00AC386D" w:rsidP="00AC386D">
            <w:pPr>
              <w:rPr>
                <w:rFonts w:ascii="Calibri" w:hAnsi="Calibri"/>
                <w:sz w:val="18"/>
                <w:szCs w:val="18"/>
              </w:rPr>
            </w:pPr>
            <w:r w:rsidRPr="00AC386D">
              <w:rPr>
                <w:rFonts w:ascii="Calibri" w:hAnsi="Calibri"/>
                <w:sz w:val="18"/>
                <w:szCs w:val="18"/>
              </w:rPr>
              <w:t xml:space="preserve">Microsoft Project </w:t>
            </w:r>
          </w:p>
        </w:tc>
        <w:tc>
          <w:tcPr>
            <w:tcW w:w="2671" w:type="dxa"/>
          </w:tcPr>
          <w:p w:rsidR="00AC386D" w:rsidRPr="00AC386D" w:rsidRDefault="00AC6AE2" w:rsidP="00AC386D">
            <w:pPr>
              <w:rPr>
                <w:rFonts w:ascii="Calibri" w:hAnsi="Calibri"/>
                <w:sz w:val="18"/>
                <w:szCs w:val="18"/>
              </w:rPr>
            </w:pPr>
            <w:r>
              <w:rPr>
                <w:rFonts w:ascii="Calibri" w:hAnsi="Calibri"/>
                <w:sz w:val="18"/>
                <w:szCs w:val="18"/>
              </w:rPr>
              <w:t>C#</w:t>
            </w:r>
          </w:p>
        </w:tc>
        <w:tc>
          <w:tcPr>
            <w:tcW w:w="2671" w:type="dxa"/>
          </w:tcPr>
          <w:p w:rsidR="00AC386D" w:rsidRPr="00AC386D" w:rsidRDefault="000B16CD" w:rsidP="00AC386D">
            <w:pPr>
              <w:rPr>
                <w:rFonts w:ascii="Calibri" w:hAnsi="Calibri"/>
                <w:sz w:val="18"/>
                <w:szCs w:val="18"/>
              </w:rPr>
            </w:pPr>
            <w:r>
              <w:rPr>
                <w:rFonts w:ascii="Calibri" w:hAnsi="Calibri"/>
                <w:sz w:val="18"/>
                <w:szCs w:val="18"/>
              </w:rPr>
              <w:t>VB.Net</w:t>
            </w:r>
          </w:p>
        </w:tc>
        <w:tc>
          <w:tcPr>
            <w:tcW w:w="2671" w:type="dxa"/>
          </w:tcPr>
          <w:p w:rsidR="00AC386D" w:rsidRPr="00AC386D" w:rsidRDefault="00AC386D" w:rsidP="00AC386D">
            <w:pPr>
              <w:rPr>
                <w:rFonts w:ascii="Calibri" w:hAnsi="Calibri"/>
                <w:sz w:val="18"/>
                <w:szCs w:val="18"/>
              </w:rPr>
            </w:pPr>
            <w:r w:rsidRPr="00AC386D">
              <w:rPr>
                <w:rFonts w:ascii="Calibri" w:hAnsi="Calibri"/>
                <w:sz w:val="18"/>
                <w:szCs w:val="18"/>
              </w:rPr>
              <w:t>HL7</w:t>
            </w:r>
          </w:p>
        </w:tc>
      </w:tr>
      <w:tr w:rsidR="007F22CE" w:rsidRPr="00AC386D" w:rsidTr="0018352C">
        <w:trPr>
          <w:trHeight w:val="304"/>
        </w:trPr>
        <w:tc>
          <w:tcPr>
            <w:tcW w:w="2670" w:type="dxa"/>
          </w:tcPr>
          <w:p w:rsidR="007F22CE" w:rsidRDefault="007F22CE" w:rsidP="00AC386D">
            <w:pPr>
              <w:rPr>
                <w:rFonts w:ascii="Calibri" w:hAnsi="Calibri"/>
                <w:sz w:val="18"/>
                <w:szCs w:val="18"/>
              </w:rPr>
            </w:pPr>
            <w:r>
              <w:rPr>
                <w:rFonts w:ascii="Calibri" w:hAnsi="Calibri"/>
                <w:sz w:val="18"/>
                <w:szCs w:val="18"/>
              </w:rPr>
              <w:t>Drupal</w:t>
            </w:r>
          </w:p>
        </w:tc>
        <w:tc>
          <w:tcPr>
            <w:tcW w:w="2671" w:type="dxa"/>
          </w:tcPr>
          <w:p w:rsidR="007F22CE" w:rsidRDefault="00E92BD2" w:rsidP="00AC386D">
            <w:pPr>
              <w:rPr>
                <w:rFonts w:ascii="Calibri" w:hAnsi="Calibri"/>
                <w:sz w:val="18"/>
                <w:szCs w:val="18"/>
              </w:rPr>
            </w:pPr>
            <w:r>
              <w:rPr>
                <w:rFonts w:ascii="Calibri" w:hAnsi="Calibri"/>
                <w:sz w:val="18"/>
                <w:szCs w:val="18"/>
              </w:rPr>
              <w:t>Python</w:t>
            </w:r>
          </w:p>
        </w:tc>
        <w:tc>
          <w:tcPr>
            <w:tcW w:w="2671" w:type="dxa"/>
          </w:tcPr>
          <w:p w:rsidR="007F22CE" w:rsidRDefault="000B16CD" w:rsidP="00AC386D">
            <w:pPr>
              <w:rPr>
                <w:rFonts w:ascii="Calibri" w:hAnsi="Calibri"/>
                <w:sz w:val="18"/>
                <w:szCs w:val="18"/>
              </w:rPr>
            </w:pPr>
            <w:r>
              <w:rPr>
                <w:rFonts w:ascii="Calibri" w:hAnsi="Calibri"/>
                <w:sz w:val="18"/>
                <w:szCs w:val="18"/>
              </w:rPr>
              <w:t>Microsoft SQL Server</w:t>
            </w:r>
          </w:p>
        </w:tc>
        <w:tc>
          <w:tcPr>
            <w:tcW w:w="2671" w:type="dxa"/>
          </w:tcPr>
          <w:p w:rsidR="007F22CE" w:rsidRDefault="00AC6AE2" w:rsidP="00AC386D">
            <w:pPr>
              <w:rPr>
                <w:rFonts w:ascii="Calibri" w:hAnsi="Calibri"/>
                <w:sz w:val="18"/>
                <w:szCs w:val="18"/>
              </w:rPr>
            </w:pPr>
            <w:r w:rsidRPr="00AC386D">
              <w:rPr>
                <w:rFonts w:ascii="Calibri" w:hAnsi="Calibri"/>
                <w:sz w:val="18"/>
                <w:szCs w:val="18"/>
              </w:rPr>
              <w:t>Microsoft 365 applications</w:t>
            </w:r>
          </w:p>
        </w:tc>
      </w:tr>
      <w:tr w:rsidR="001A27B9" w:rsidRPr="00AC386D" w:rsidTr="0018352C">
        <w:trPr>
          <w:trHeight w:val="304"/>
        </w:trPr>
        <w:tc>
          <w:tcPr>
            <w:tcW w:w="2670" w:type="dxa"/>
          </w:tcPr>
          <w:p w:rsidR="001A27B9" w:rsidRPr="00AC386D" w:rsidRDefault="001A27B9" w:rsidP="00AC386D">
            <w:pPr>
              <w:rPr>
                <w:rFonts w:ascii="Calibri" w:hAnsi="Calibri"/>
                <w:sz w:val="18"/>
                <w:szCs w:val="18"/>
              </w:rPr>
            </w:pPr>
            <w:r>
              <w:rPr>
                <w:rFonts w:ascii="Calibri" w:hAnsi="Calibri"/>
                <w:sz w:val="18"/>
                <w:szCs w:val="18"/>
              </w:rPr>
              <w:t>Agile</w:t>
            </w:r>
          </w:p>
        </w:tc>
        <w:tc>
          <w:tcPr>
            <w:tcW w:w="2671" w:type="dxa"/>
          </w:tcPr>
          <w:p w:rsidR="001A27B9" w:rsidRPr="00AC386D" w:rsidRDefault="001A27B9" w:rsidP="00AC386D">
            <w:pPr>
              <w:rPr>
                <w:rFonts w:ascii="Calibri" w:hAnsi="Calibri"/>
                <w:sz w:val="18"/>
                <w:szCs w:val="18"/>
              </w:rPr>
            </w:pPr>
            <w:r>
              <w:rPr>
                <w:rFonts w:ascii="Calibri" w:hAnsi="Calibri"/>
                <w:sz w:val="18"/>
                <w:szCs w:val="18"/>
              </w:rPr>
              <w:t>SDLC</w:t>
            </w:r>
          </w:p>
        </w:tc>
        <w:tc>
          <w:tcPr>
            <w:tcW w:w="2671" w:type="dxa"/>
          </w:tcPr>
          <w:p w:rsidR="001A27B9" w:rsidRPr="00AC386D" w:rsidRDefault="001A27B9" w:rsidP="00AC386D">
            <w:pPr>
              <w:rPr>
                <w:rFonts w:ascii="Calibri" w:hAnsi="Calibri"/>
                <w:sz w:val="18"/>
                <w:szCs w:val="18"/>
              </w:rPr>
            </w:pPr>
            <w:r>
              <w:rPr>
                <w:rFonts w:ascii="Calibri" w:hAnsi="Calibri"/>
                <w:sz w:val="18"/>
                <w:szCs w:val="18"/>
              </w:rPr>
              <w:t>Changepoint</w:t>
            </w:r>
          </w:p>
        </w:tc>
        <w:tc>
          <w:tcPr>
            <w:tcW w:w="2671" w:type="dxa"/>
          </w:tcPr>
          <w:p w:rsidR="007F22CE" w:rsidRPr="00AC386D" w:rsidRDefault="001A27B9" w:rsidP="00AC386D">
            <w:pPr>
              <w:rPr>
                <w:rFonts w:ascii="Calibri" w:hAnsi="Calibri"/>
                <w:sz w:val="18"/>
                <w:szCs w:val="18"/>
              </w:rPr>
            </w:pPr>
            <w:r>
              <w:rPr>
                <w:rFonts w:ascii="Calibri" w:hAnsi="Calibri"/>
                <w:sz w:val="18"/>
                <w:szCs w:val="18"/>
              </w:rPr>
              <w:t>Windows 10</w:t>
            </w:r>
          </w:p>
        </w:tc>
      </w:tr>
    </w:tbl>
    <w:p w:rsidR="00AC386D" w:rsidRDefault="00AC386D" w:rsidP="00386B12">
      <w:pPr>
        <w:rPr>
          <w:rFonts w:ascii="Calibri" w:hAnsi="Calibri"/>
          <w:b/>
        </w:rPr>
      </w:pPr>
    </w:p>
    <w:p w:rsidR="004333F4" w:rsidRPr="00C243F3" w:rsidRDefault="00CC6730" w:rsidP="004333F4">
      <w:pPr>
        <w:jc w:val="center"/>
        <w:rPr>
          <w:rFonts w:ascii="Calibri" w:hAnsi="Calibri"/>
          <w:b/>
          <w:sz w:val="22"/>
        </w:rPr>
      </w:pPr>
      <w:r>
        <w:rPr>
          <w:rFonts w:ascii="Calibri" w:hAnsi="Calibri"/>
          <w:b/>
          <w:sz w:val="22"/>
        </w:rPr>
        <w:pict>
          <v:shape id="_x0000_s1041" type="#_x0000_t32" style="position:absolute;left:0;text-align:left;margin-left:346.25pt;margin-top:5.65pt;width:195.5pt;height:.05pt;z-index:251676672" o:connectortype="straight"/>
        </w:pict>
      </w:r>
      <w:r>
        <w:rPr>
          <w:rFonts w:ascii="Calibri" w:hAnsi="Calibri"/>
          <w:b/>
          <w:sz w:val="22"/>
        </w:rPr>
        <w:pict>
          <v:shape id="_x0000_s1042" type="#_x0000_t32" style="position:absolute;left:0;text-align:left;margin-left:20pt;margin-top:4.6pt;width:177pt;height:.05pt;z-index:251677696" o:connectortype="straight"/>
        </w:pict>
      </w:r>
      <w:r w:rsidR="004333F4" w:rsidRPr="00C243F3">
        <w:rPr>
          <w:rFonts w:ascii="Calibri" w:hAnsi="Calibri"/>
          <w:b/>
          <w:sz w:val="22"/>
        </w:rPr>
        <w:t xml:space="preserve">References                                 </w:t>
      </w:r>
    </w:p>
    <w:p w:rsidR="004333F4" w:rsidRPr="00404A66" w:rsidRDefault="004333F4" w:rsidP="004333F4">
      <w:pPr>
        <w:pStyle w:val="ListParagraph"/>
        <w:rPr>
          <w:rFonts w:ascii="Calibri" w:hAnsi="Calibri"/>
          <w:sz w:val="18"/>
          <w:szCs w:val="18"/>
        </w:rPr>
      </w:pPr>
      <w:r w:rsidRPr="00404A66">
        <w:rPr>
          <w:rFonts w:ascii="Calibri" w:hAnsi="Calibri"/>
          <w:sz w:val="18"/>
          <w:szCs w:val="18"/>
        </w:rPr>
        <w:t xml:space="preserve">Available upon request </w:t>
      </w:r>
    </w:p>
    <w:sectPr w:rsidR="004333F4" w:rsidRPr="00404A66" w:rsidSect="00404861">
      <w:headerReference w:type="even" r:id="rId7"/>
      <w:headerReference w:type="default" r:id="rId8"/>
      <w:headerReference w:type="first" r:id="rId9"/>
      <w:pgSz w:w="12240" w:h="15840" w:code="1"/>
      <w:pgMar w:top="208" w:right="576" w:bottom="576" w:left="576" w:header="576"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E55" w:rsidRDefault="007A3E55" w:rsidP="00DC1798">
      <w:r>
        <w:separator/>
      </w:r>
    </w:p>
  </w:endnote>
  <w:endnote w:type="continuationSeparator" w:id="0">
    <w:p w:rsidR="007A3E55" w:rsidRDefault="007A3E55" w:rsidP="00DC17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illSans UltraBold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inion Pro M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E55" w:rsidRDefault="007A3E55" w:rsidP="00DC1798">
      <w:r>
        <w:separator/>
      </w:r>
    </w:p>
  </w:footnote>
  <w:footnote w:type="continuationSeparator" w:id="0">
    <w:p w:rsidR="007A3E55" w:rsidRDefault="007A3E55" w:rsidP="00DC17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491" w:rsidRDefault="00D72491" w:rsidP="00D72491">
    <w:pPr>
      <w:pStyle w:val="Header"/>
      <w:pBdr>
        <w:bottom w:val="single" w:sz="4" w:space="1" w:color="D9D9D9"/>
      </w:pBdr>
      <w:tabs>
        <w:tab w:val="left" w:pos="4979"/>
        <w:tab w:val="right" w:pos="11088"/>
      </w:tabs>
      <w:rPr>
        <w:b/>
        <w:bCs/>
      </w:rPr>
    </w:pPr>
    <w:r>
      <w:rPr>
        <w:color w:val="808080"/>
        <w:spacing w:val="60"/>
      </w:rPr>
      <w:tab/>
      <w:t xml:space="preserve">           </w:t>
    </w:r>
    <w:r w:rsidRPr="00D72491">
      <w:rPr>
        <w:color w:val="808080"/>
        <w:spacing w:val="60"/>
      </w:rPr>
      <w:t>Minvesh N. Bhathela</w:t>
    </w:r>
    <w:r>
      <w:rPr>
        <w:color w:val="808080"/>
        <w:spacing w:val="60"/>
      </w:rPr>
      <w:br/>
    </w:r>
    <w:r>
      <w:rPr>
        <w:color w:val="808080"/>
        <w:spacing w:val="60"/>
      </w:rPr>
      <w:tab/>
      <w:t xml:space="preserve">           Information System Director</w:t>
    </w:r>
    <w:r>
      <w:rPr>
        <w:color w:val="808080"/>
        <w:spacing w:val="60"/>
      </w:rPr>
      <w:tab/>
    </w:r>
    <w:r>
      <w:rPr>
        <w:color w:val="808080"/>
        <w:spacing w:val="60"/>
      </w:rPr>
      <w:tab/>
    </w:r>
    <w:r w:rsidRPr="00D72491">
      <w:rPr>
        <w:color w:val="808080"/>
        <w:spacing w:val="60"/>
      </w:rPr>
      <w:t>Page</w:t>
    </w:r>
    <w:r>
      <w:t xml:space="preserve"> | </w:t>
    </w:r>
    <w:r w:rsidR="00CC6730" w:rsidRPr="00CC6730">
      <w:fldChar w:fldCharType="begin"/>
    </w:r>
    <w:r>
      <w:instrText xml:space="preserve"> PAGE   \* MERGEFORMAT </w:instrText>
    </w:r>
    <w:r w:rsidR="00CC6730" w:rsidRPr="00CC6730">
      <w:fldChar w:fldCharType="separate"/>
    </w:r>
    <w:r w:rsidRPr="00D72491">
      <w:rPr>
        <w:b/>
        <w:bCs/>
        <w:noProof/>
      </w:rPr>
      <w:t>2</w:t>
    </w:r>
    <w:r w:rsidR="00CC6730">
      <w:rPr>
        <w:b/>
        <w:bCs/>
        <w:noProof/>
      </w:rPr>
      <w:fldChar w:fldCharType="end"/>
    </w:r>
  </w:p>
  <w:p w:rsidR="00DC1798" w:rsidRDefault="00DC17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491" w:rsidRPr="00D72491" w:rsidRDefault="00D72491" w:rsidP="00D72491">
    <w:pPr>
      <w:jc w:val="center"/>
      <w:rPr>
        <w:b/>
        <w:sz w:val="32"/>
        <w:szCs w:val="32"/>
      </w:rPr>
    </w:pPr>
    <w:r>
      <w:t xml:space="preserve">      </w:t>
    </w:r>
    <w:r w:rsidRPr="00D72491">
      <w:rPr>
        <w:b/>
        <w:sz w:val="32"/>
        <w:szCs w:val="32"/>
      </w:rPr>
      <w:t>Minvesh N. Bhathela</w:t>
    </w:r>
  </w:p>
  <w:p w:rsidR="00D72491" w:rsidRDefault="008A15A1" w:rsidP="00D72491">
    <w:pPr>
      <w:pStyle w:val="Header"/>
      <w:pBdr>
        <w:between w:val="single" w:sz="4" w:space="1" w:color="4F81BD"/>
      </w:pBdr>
      <w:spacing w:line="276" w:lineRule="auto"/>
      <w:jc w:val="center"/>
    </w:pPr>
    <w:r>
      <w:rPr>
        <w:rFonts w:ascii="Arial" w:hAnsi="Arial" w:cs="Arial"/>
        <w:sz w:val="18"/>
        <w:szCs w:val="18"/>
      </w:rPr>
      <w:t xml:space="preserve">Senior IT Executive / Project Manager </w:t>
    </w:r>
  </w:p>
  <w:p w:rsidR="00DC1798" w:rsidRDefault="00CC6730">
    <w:pPr>
      <w:pStyle w:val="Header"/>
    </w:pPr>
    <w:r>
      <w:pict>
        <v:rect id="_x0000_i1025" style="width:0;height:1.5pt" o:hralign="center" o:hrstd="t" o:hr="t" fillcolor="#a0a0a0"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491" w:rsidRPr="0064613B" w:rsidRDefault="00D72491" w:rsidP="00D72491">
    <w:pPr>
      <w:jc w:val="center"/>
      <w:rPr>
        <w:b/>
        <w:sz w:val="40"/>
        <w:szCs w:val="40"/>
      </w:rPr>
    </w:pPr>
    <w:r w:rsidRPr="0064613B">
      <w:rPr>
        <w:b/>
        <w:sz w:val="40"/>
        <w:szCs w:val="40"/>
      </w:rPr>
      <w:t>Minvesh N. Bhathela</w:t>
    </w:r>
  </w:p>
  <w:p w:rsidR="00D72491" w:rsidRDefault="00A73C6A" w:rsidP="00D72491">
    <w:pPr>
      <w:pStyle w:val="Header"/>
      <w:pBdr>
        <w:between w:val="single" w:sz="4" w:space="1" w:color="4F81BD"/>
      </w:pBdr>
      <w:spacing w:line="276" w:lineRule="auto"/>
      <w:jc w:val="center"/>
    </w:pPr>
    <w:r>
      <w:rPr>
        <w:rFonts w:ascii="Arial" w:hAnsi="Arial" w:cs="Arial"/>
        <w:sz w:val="18"/>
        <w:szCs w:val="18"/>
      </w:rPr>
      <w:t>Frisco, TX 75035</w:t>
    </w:r>
    <w:r w:rsidR="0006398E">
      <w:rPr>
        <w:rFonts w:ascii="Arial" w:hAnsi="Arial" w:cs="Arial"/>
        <w:sz w:val="18"/>
        <w:szCs w:val="18"/>
      </w:rPr>
      <w:t xml:space="preserve"> |</w:t>
    </w:r>
    <w:r w:rsidR="00D72491" w:rsidRPr="00DC1798">
      <w:rPr>
        <w:rFonts w:ascii="Arial" w:hAnsi="Arial" w:cs="Arial"/>
        <w:sz w:val="18"/>
        <w:szCs w:val="18"/>
      </w:rPr>
      <w:t xml:space="preserve"> (580) </w:t>
    </w:r>
    <w:r w:rsidR="0006398E">
      <w:rPr>
        <w:rFonts w:ascii="Arial" w:hAnsi="Arial" w:cs="Arial"/>
        <w:sz w:val="18"/>
        <w:szCs w:val="18"/>
      </w:rPr>
      <w:t>917-7338 |</w:t>
    </w:r>
    <w:r w:rsidR="00D72491" w:rsidRPr="00DC1798">
      <w:rPr>
        <w:rFonts w:ascii="Arial" w:hAnsi="Arial" w:cs="Arial"/>
        <w:sz w:val="18"/>
        <w:szCs w:val="18"/>
      </w:rPr>
      <w:t xml:space="preserve"> minvesh@gmail.com</w:t>
    </w:r>
  </w:p>
  <w:p w:rsidR="00D72491" w:rsidRDefault="00CC6730">
    <w:pPr>
      <w:pStyle w:val="Header"/>
    </w:pPr>
    <w:r>
      <w:pict>
        <v:rect id="_x0000_i1026"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4A8C"/>
    <w:multiLevelType w:val="hybridMultilevel"/>
    <w:tmpl w:val="5CF6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C0326"/>
    <w:multiLevelType w:val="hybridMultilevel"/>
    <w:tmpl w:val="D44C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47FB"/>
    <w:multiLevelType w:val="hybridMultilevel"/>
    <w:tmpl w:val="BEDA4D34"/>
    <w:lvl w:ilvl="0" w:tplc="9866FB48">
      <w:numFmt w:val="bullet"/>
      <w:lvlText w:val="-"/>
      <w:lvlJc w:val="left"/>
      <w:pPr>
        <w:ind w:left="2340" w:hanging="360"/>
      </w:pPr>
      <w:rPr>
        <w:rFonts w:ascii="Times New Roman" w:eastAsia="Times New Roman" w:hAnsi="Times New Roman" w:cs="Times New Roman"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nsid w:val="0FB2435D"/>
    <w:multiLevelType w:val="hybridMultilevel"/>
    <w:tmpl w:val="11F68370"/>
    <w:lvl w:ilvl="0" w:tplc="C2105F22">
      <w:numFmt w:val="bullet"/>
      <w:lvlText w:val="-"/>
      <w:lvlJc w:val="left"/>
      <w:pPr>
        <w:ind w:left="720" w:hanging="360"/>
      </w:pPr>
      <w:rPr>
        <w:rFonts w:ascii="Verdana" w:eastAsia="GillSans UltraBoldCondensed" w:hAnsi="Verdana" w:cs="GillSans UltraBoldCondensed" w:hint="default"/>
        <w:b/>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A12B5D"/>
    <w:multiLevelType w:val="hybridMultilevel"/>
    <w:tmpl w:val="C7EC5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6115E9"/>
    <w:multiLevelType w:val="hybridMultilevel"/>
    <w:tmpl w:val="93CE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B4D44"/>
    <w:multiLevelType w:val="hybridMultilevel"/>
    <w:tmpl w:val="F2E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671033"/>
    <w:multiLevelType w:val="hybridMultilevel"/>
    <w:tmpl w:val="725A6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A11471"/>
    <w:multiLevelType w:val="hybridMultilevel"/>
    <w:tmpl w:val="CE16A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FF21A3"/>
    <w:multiLevelType w:val="hybridMultilevel"/>
    <w:tmpl w:val="49BC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7760C"/>
    <w:multiLevelType w:val="hybridMultilevel"/>
    <w:tmpl w:val="12581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012D8E"/>
    <w:multiLevelType w:val="hybridMultilevel"/>
    <w:tmpl w:val="9E32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B0206"/>
    <w:multiLevelType w:val="hybridMultilevel"/>
    <w:tmpl w:val="7CB81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2"/>
  </w:num>
  <w:num w:numId="6">
    <w:abstractNumId w:val="4"/>
  </w:num>
  <w:num w:numId="7">
    <w:abstractNumId w:val="6"/>
  </w:num>
  <w:num w:numId="8">
    <w:abstractNumId w:val="0"/>
  </w:num>
  <w:num w:numId="9">
    <w:abstractNumId w:val="1"/>
  </w:num>
  <w:num w:numId="10">
    <w:abstractNumId w:val="3"/>
  </w:num>
  <w:num w:numId="11">
    <w:abstractNumId w:val="5"/>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00"/>
  <w:displayHorizontalDrawingGridEvery w:val="2"/>
  <w:noPunctuationKerning/>
  <w:characterSpacingControl w:val="doNotCompress"/>
  <w:hdrShapeDefaults>
    <o:shapedefaults v:ext="edit" spidmax="69634"/>
  </w:hdrShapeDefaults>
  <w:footnotePr>
    <w:footnote w:id="-1"/>
    <w:footnote w:id="0"/>
  </w:footnotePr>
  <w:endnotePr>
    <w:endnote w:id="-1"/>
    <w:endnote w:id="0"/>
  </w:endnotePr>
  <w:compat/>
  <w:rsids>
    <w:rsidRoot w:val="00566E6E"/>
    <w:rsid w:val="00003795"/>
    <w:rsid w:val="000055D2"/>
    <w:rsid w:val="00011407"/>
    <w:rsid w:val="00015327"/>
    <w:rsid w:val="000155C2"/>
    <w:rsid w:val="000156F8"/>
    <w:rsid w:val="00016729"/>
    <w:rsid w:val="0002376A"/>
    <w:rsid w:val="000308B1"/>
    <w:rsid w:val="00040B81"/>
    <w:rsid w:val="0004505A"/>
    <w:rsid w:val="000521F4"/>
    <w:rsid w:val="0005496A"/>
    <w:rsid w:val="00056D24"/>
    <w:rsid w:val="000577B2"/>
    <w:rsid w:val="00057868"/>
    <w:rsid w:val="00057F97"/>
    <w:rsid w:val="00060170"/>
    <w:rsid w:val="00062551"/>
    <w:rsid w:val="0006398E"/>
    <w:rsid w:val="00064E62"/>
    <w:rsid w:val="000721F9"/>
    <w:rsid w:val="000770D4"/>
    <w:rsid w:val="000800E8"/>
    <w:rsid w:val="00082043"/>
    <w:rsid w:val="00084A95"/>
    <w:rsid w:val="00086AB0"/>
    <w:rsid w:val="00093524"/>
    <w:rsid w:val="0009630B"/>
    <w:rsid w:val="00097845"/>
    <w:rsid w:val="000A4E66"/>
    <w:rsid w:val="000A5E11"/>
    <w:rsid w:val="000A7E3E"/>
    <w:rsid w:val="000B16CD"/>
    <w:rsid w:val="000B19B9"/>
    <w:rsid w:val="000B201A"/>
    <w:rsid w:val="000B2158"/>
    <w:rsid w:val="000C16E4"/>
    <w:rsid w:val="000C7AF1"/>
    <w:rsid w:val="000D3D10"/>
    <w:rsid w:val="000E2C50"/>
    <w:rsid w:val="000E7B8B"/>
    <w:rsid w:val="000F2B26"/>
    <w:rsid w:val="000F39FD"/>
    <w:rsid w:val="000F405C"/>
    <w:rsid w:val="001004D1"/>
    <w:rsid w:val="00100DE9"/>
    <w:rsid w:val="0010659B"/>
    <w:rsid w:val="00112430"/>
    <w:rsid w:val="0011291B"/>
    <w:rsid w:val="001148DD"/>
    <w:rsid w:val="00116214"/>
    <w:rsid w:val="001174C7"/>
    <w:rsid w:val="001215F4"/>
    <w:rsid w:val="001238C3"/>
    <w:rsid w:val="00125ECA"/>
    <w:rsid w:val="001264D2"/>
    <w:rsid w:val="001302F6"/>
    <w:rsid w:val="00131FA7"/>
    <w:rsid w:val="001406B4"/>
    <w:rsid w:val="0014137A"/>
    <w:rsid w:val="00143973"/>
    <w:rsid w:val="001451CA"/>
    <w:rsid w:val="0014793D"/>
    <w:rsid w:val="00151862"/>
    <w:rsid w:val="00153569"/>
    <w:rsid w:val="001539B9"/>
    <w:rsid w:val="00153B87"/>
    <w:rsid w:val="00155F68"/>
    <w:rsid w:val="00160AE1"/>
    <w:rsid w:val="001639DC"/>
    <w:rsid w:val="0016409B"/>
    <w:rsid w:val="00166FEF"/>
    <w:rsid w:val="001678F9"/>
    <w:rsid w:val="00176AE4"/>
    <w:rsid w:val="0018352C"/>
    <w:rsid w:val="00184F75"/>
    <w:rsid w:val="001869F1"/>
    <w:rsid w:val="00187B01"/>
    <w:rsid w:val="00191F51"/>
    <w:rsid w:val="001971E0"/>
    <w:rsid w:val="0019762A"/>
    <w:rsid w:val="001A17B6"/>
    <w:rsid w:val="001A1C03"/>
    <w:rsid w:val="001A27B9"/>
    <w:rsid w:val="001A2F3D"/>
    <w:rsid w:val="001A6894"/>
    <w:rsid w:val="001B2141"/>
    <w:rsid w:val="001B5FD3"/>
    <w:rsid w:val="001B77E0"/>
    <w:rsid w:val="001D0D86"/>
    <w:rsid w:val="001D0FC0"/>
    <w:rsid w:val="001D2C73"/>
    <w:rsid w:val="001D3331"/>
    <w:rsid w:val="001D4CCF"/>
    <w:rsid w:val="001E2FA2"/>
    <w:rsid w:val="001E3665"/>
    <w:rsid w:val="001F236A"/>
    <w:rsid w:val="001F5115"/>
    <w:rsid w:val="002019F8"/>
    <w:rsid w:val="00207AF0"/>
    <w:rsid w:val="00210F17"/>
    <w:rsid w:val="00212B2C"/>
    <w:rsid w:val="00226A3F"/>
    <w:rsid w:val="002348B9"/>
    <w:rsid w:val="00244581"/>
    <w:rsid w:val="00250AB2"/>
    <w:rsid w:val="00251B86"/>
    <w:rsid w:val="00255259"/>
    <w:rsid w:val="00272A43"/>
    <w:rsid w:val="00272E9E"/>
    <w:rsid w:val="002771F8"/>
    <w:rsid w:val="00282FC6"/>
    <w:rsid w:val="00284419"/>
    <w:rsid w:val="00284B8E"/>
    <w:rsid w:val="002853FC"/>
    <w:rsid w:val="00291735"/>
    <w:rsid w:val="002928A0"/>
    <w:rsid w:val="002957F3"/>
    <w:rsid w:val="00297B15"/>
    <w:rsid w:val="002A0292"/>
    <w:rsid w:val="002A3869"/>
    <w:rsid w:val="002A4428"/>
    <w:rsid w:val="002A67F6"/>
    <w:rsid w:val="002B2252"/>
    <w:rsid w:val="002B586B"/>
    <w:rsid w:val="002B79BB"/>
    <w:rsid w:val="002C13C1"/>
    <w:rsid w:val="002C26EB"/>
    <w:rsid w:val="002C2C34"/>
    <w:rsid w:val="002D040F"/>
    <w:rsid w:val="002D39B1"/>
    <w:rsid w:val="002D5C02"/>
    <w:rsid w:val="002E0B0E"/>
    <w:rsid w:val="002E3F75"/>
    <w:rsid w:val="002F3C91"/>
    <w:rsid w:val="002F7602"/>
    <w:rsid w:val="00300C3E"/>
    <w:rsid w:val="00301216"/>
    <w:rsid w:val="0030678B"/>
    <w:rsid w:val="0031779D"/>
    <w:rsid w:val="0032189E"/>
    <w:rsid w:val="00322F37"/>
    <w:rsid w:val="00335127"/>
    <w:rsid w:val="00336C14"/>
    <w:rsid w:val="0034213B"/>
    <w:rsid w:val="0034401F"/>
    <w:rsid w:val="00346317"/>
    <w:rsid w:val="00346C4F"/>
    <w:rsid w:val="003473AC"/>
    <w:rsid w:val="003574AE"/>
    <w:rsid w:val="003578D5"/>
    <w:rsid w:val="00365718"/>
    <w:rsid w:val="003663C5"/>
    <w:rsid w:val="00371FF0"/>
    <w:rsid w:val="00375CF0"/>
    <w:rsid w:val="00375FD3"/>
    <w:rsid w:val="003761CC"/>
    <w:rsid w:val="00382F34"/>
    <w:rsid w:val="00386B12"/>
    <w:rsid w:val="003924FD"/>
    <w:rsid w:val="00394966"/>
    <w:rsid w:val="003A1543"/>
    <w:rsid w:val="003A6C5D"/>
    <w:rsid w:val="003B2D4C"/>
    <w:rsid w:val="003C4525"/>
    <w:rsid w:val="003C483E"/>
    <w:rsid w:val="003C5310"/>
    <w:rsid w:val="003C76A3"/>
    <w:rsid w:val="003C773A"/>
    <w:rsid w:val="003D2D90"/>
    <w:rsid w:val="003D78CF"/>
    <w:rsid w:val="003F2693"/>
    <w:rsid w:val="00400BB2"/>
    <w:rsid w:val="00404688"/>
    <w:rsid w:val="00404861"/>
    <w:rsid w:val="00407344"/>
    <w:rsid w:val="0041048C"/>
    <w:rsid w:val="00414328"/>
    <w:rsid w:val="00416434"/>
    <w:rsid w:val="00420069"/>
    <w:rsid w:val="00422308"/>
    <w:rsid w:val="00427DB2"/>
    <w:rsid w:val="0043072A"/>
    <w:rsid w:val="00430F4B"/>
    <w:rsid w:val="004333F4"/>
    <w:rsid w:val="00435483"/>
    <w:rsid w:val="004373A1"/>
    <w:rsid w:val="00441F1D"/>
    <w:rsid w:val="00442CF2"/>
    <w:rsid w:val="00442F41"/>
    <w:rsid w:val="00443D69"/>
    <w:rsid w:val="00454792"/>
    <w:rsid w:val="00455617"/>
    <w:rsid w:val="004559C8"/>
    <w:rsid w:val="00455D9F"/>
    <w:rsid w:val="00461808"/>
    <w:rsid w:val="00463923"/>
    <w:rsid w:val="00463DCD"/>
    <w:rsid w:val="0046597C"/>
    <w:rsid w:val="00467797"/>
    <w:rsid w:val="00470A80"/>
    <w:rsid w:val="00484976"/>
    <w:rsid w:val="004973CE"/>
    <w:rsid w:val="004A07CF"/>
    <w:rsid w:val="004A2BB2"/>
    <w:rsid w:val="004B477D"/>
    <w:rsid w:val="004B717C"/>
    <w:rsid w:val="004C33C5"/>
    <w:rsid w:val="004C537D"/>
    <w:rsid w:val="004C5427"/>
    <w:rsid w:val="004D2CA5"/>
    <w:rsid w:val="004E09FD"/>
    <w:rsid w:val="004E218D"/>
    <w:rsid w:val="004E326C"/>
    <w:rsid w:val="004F1108"/>
    <w:rsid w:val="004F77F4"/>
    <w:rsid w:val="005055C4"/>
    <w:rsid w:val="005061B6"/>
    <w:rsid w:val="0050697B"/>
    <w:rsid w:val="00511F60"/>
    <w:rsid w:val="005129DD"/>
    <w:rsid w:val="00513C84"/>
    <w:rsid w:val="005159FA"/>
    <w:rsid w:val="005173B7"/>
    <w:rsid w:val="0052393B"/>
    <w:rsid w:val="00530131"/>
    <w:rsid w:val="00530B27"/>
    <w:rsid w:val="00532C52"/>
    <w:rsid w:val="005364FB"/>
    <w:rsid w:val="00543E45"/>
    <w:rsid w:val="00550D84"/>
    <w:rsid w:val="00552927"/>
    <w:rsid w:val="0056087D"/>
    <w:rsid w:val="00563E97"/>
    <w:rsid w:val="005649D1"/>
    <w:rsid w:val="00565A47"/>
    <w:rsid w:val="00566E6E"/>
    <w:rsid w:val="0057386B"/>
    <w:rsid w:val="005771A6"/>
    <w:rsid w:val="00582C7F"/>
    <w:rsid w:val="005902E2"/>
    <w:rsid w:val="005904C6"/>
    <w:rsid w:val="0059343A"/>
    <w:rsid w:val="005944FE"/>
    <w:rsid w:val="005A23FE"/>
    <w:rsid w:val="005A256F"/>
    <w:rsid w:val="005B19FD"/>
    <w:rsid w:val="005B2336"/>
    <w:rsid w:val="005B4398"/>
    <w:rsid w:val="005C072F"/>
    <w:rsid w:val="005C0D82"/>
    <w:rsid w:val="005D1B76"/>
    <w:rsid w:val="005D3A08"/>
    <w:rsid w:val="005D3F60"/>
    <w:rsid w:val="005D7A78"/>
    <w:rsid w:val="005E0D70"/>
    <w:rsid w:val="005E12A1"/>
    <w:rsid w:val="005E1806"/>
    <w:rsid w:val="005E2BD4"/>
    <w:rsid w:val="005F1A11"/>
    <w:rsid w:val="005F4F24"/>
    <w:rsid w:val="005F71FE"/>
    <w:rsid w:val="00606BA5"/>
    <w:rsid w:val="0062039D"/>
    <w:rsid w:val="00620E98"/>
    <w:rsid w:val="00622B65"/>
    <w:rsid w:val="0062558F"/>
    <w:rsid w:val="00631B75"/>
    <w:rsid w:val="00633462"/>
    <w:rsid w:val="0064282D"/>
    <w:rsid w:val="0064613B"/>
    <w:rsid w:val="00654F2E"/>
    <w:rsid w:val="00657408"/>
    <w:rsid w:val="00663015"/>
    <w:rsid w:val="00666824"/>
    <w:rsid w:val="0066760D"/>
    <w:rsid w:val="006720E4"/>
    <w:rsid w:val="00674C46"/>
    <w:rsid w:val="006762D2"/>
    <w:rsid w:val="00677367"/>
    <w:rsid w:val="00677BB2"/>
    <w:rsid w:val="00680DD7"/>
    <w:rsid w:val="00684EA2"/>
    <w:rsid w:val="00693331"/>
    <w:rsid w:val="00696603"/>
    <w:rsid w:val="00696D9D"/>
    <w:rsid w:val="00697645"/>
    <w:rsid w:val="0069783D"/>
    <w:rsid w:val="006B0ADA"/>
    <w:rsid w:val="006B0DD1"/>
    <w:rsid w:val="006B362E"/>
    <w:rsid w:val="006B38A2"/>
    <w:rsid w:val="006C0D76"/>
    <w:rsid w:val="006C20B9"/>
    <w:rsid w:val="006C34FE"/>
    <w:rsid w:val="006C5CD0"/>
    <w:rsid w:val="006D5EB0"/>
    <w:rsid w:val="006E0E42"/>
    <w:rsid w:val="006F216F"/>
    <w:rsid w:val="006F4C76"/>
    <w:rsid w:val="00701CE0"/>
    <w:rsid w:val="00701CE5"/>
    <w:rsid w:val="007051E9"/>
    <w:rsid w:val="0070591A"/>
    <w:rsid w:val="00707FB7"/>
    <w:rsid w:val="00713E1C"/>
    <w:rsid w:val="007153BF"/>
    <w:rsid w:val="00715D38"/>
    <w:rsid w:val="00716DA0"/>
    <w:rsid w:val="0072130B"/>
    <w:rsid w:val="0072385B"/>
    <w:rsid w:val="00732796"/>
    <w:rsid w:val="0073314F"/>
    <w:rsid w:val="0073748B"/>
    <w:rsid w:val="00741C7D"/>
    <w:rsid w:val="00744FE5"/>
    <w:rsid w:val="007456AE"/>
    <w:rsid w:val="00746778"/>
    <w:rsid w:val="007468D5"/>
    <w:rsid w:val="00754021"/>
    <w:rsid w:val="007546CF"/>
    <w:rsid w:val="00755CF3"/>
    <w:rsid w:val="00757D58"/>
    <w:rsid w:val="00762CB1"/>
    <w:rsid w:val="0076673E"/>
    <w:rsid w:val="00767978"/>
    <w:rsid w:val="00771AD8"/>
    <w:rsid w:val="007766F1"/>
    <w:rsid w:val="007822AA"/>
    <w:rsid w:val="00782E5A"/>
    <w:rsid w:val="00786A86"/>
    <w:rsid w:val="007905D1"/>
    <w:rsid w:val="00797B03"/>
    <w:rsid w:val="007A1DB5"/>
    <w:rsid w:val="007A3E55"/>
    <w:rsid w:val="007B1932"/>
    <w:rsid w:val="007B77D6"/>
    <w:rsid w:val="007C3A36"/>
    <w:rsid w:val="007C4338"/>
    <w:rsid w:val="007D1F80"/>
    <w:rsid w:val="007D589B"/>
    <w:rsid w:val="007D7DAE"/>
    <w:rsid w:val="007E113D"/>
    <w:rsid w:val="007E6FF9"/>
    <w:rsid w:val="007F22CE"/>
    <w:rsid w:val="007F709D"/>
    <w:rsid w:val="00801475"/>
    <w:rsid w:val="00803D61"/>
    <w:rsid w:val="0080592C"/>
    <w:rsid w:val="00807493"/>
    <w:rsid w:val="0081377E"/>
    <w:rsid w:val="0082034E"/>
    <w:rsid w:val="00833D91"/>
    <w:rsid w:val="008357DB"/>
    <w:rsid w:val="00837AF0"/>
    <w:rsid w:val="0084199C"/>
    <w:rsid w:val="008478C5"/>
    <w:rsid w:val="00851C35"/>
    <w:rsid w:val="008542B4"/>
    <w:rsid w:val="00854C36"/>
    <w:rsid w:val="008551EF"/>
    <w:rsid w:val="00855BDA"/>
    <w:rsid w:val="008604F3"/>
    <w:rsid w:val="0086464D"/>
    <w:rsid w:val="00866CD1"/>
    <w:rsid w:val="008773D1"/>
    <w:rsid w:val="00890B1D"/>
    <w:rsid w:val="00891324"/>
    <w:rsid w:val="0089229A"/>
    <w:rsid w:val="00897728"/>
    <w:rsid w:val="008A0747"/>
    <w:rsid w:val="008A15A1"/>
    <w:rsid w:val="008B002C"/>
    <w:rsid w:val="008B1DFF"/>
    <w:rsid w:val="008B611A"/>
    <w:rsid w:val="008B7A99"/>
    <w:rsid w:val="008C448A"/>
    <w:rsid w:val="008C46D4"/>
    <w:rsid w:val="008C6278"/>
    <w:rsid w:val="008D28D5"/>
    <w:rsid w:val="008D34FE"/>
    <w:rsid w:val="008D55D0"/>
    <w:rsid w:val="008D5D3F"/>
    <w:rsid w:val="008D74A5"/>
    <w:rsid w:val="008E1427"/>
    <w:rsid w:val="008E2558"/>
    <w:rsid w:val="008F1E95"/>
    <w:rsid w:val="008F1EB6"/>
    <w:rsid w:val="008F3C78"/>
    <w:rsid w:val="009017BD"/>
    <w:rsid w:val="00901CE3"/>
    <w:rsid w:val="009027DD"/>
    <w:rsid w:val="00910E05"/>
    <w:rsid w:val="00916479"/>
    <w:rsid w:val="00924285"/>
    <w:rsid w:val="00924D34"/>
    <w:rsid w:val="00925188"/>
    <w:rsid w:val="00926583"/>
    <w:rsid w:val="0093220F"/>
    <w:rsid w:val="009348D5"/>
    <w:rsid w:val="00936B57"/>
    <w:rsid w:val="00937220"/>
    <w:rsid w:val="0093751A"/>
    <w:rsid w:val="00942DA1"/>
    <w:rsid w:val="009502A8"/>
    <w:rsid w:val="0095163F"/>
    <w:rsid w:val="009517B9"/>
    <w:rsid w:val="00951A40"/>
    <w:rsid w:val="009533B7"/>
    <w:rsid w:val="00957F26"/>
    <w:rsid w:val="00965660"/>
    <w:rsid w:val="009725FA"/>
    <w:rsid w:val="00976FA5"/>
    <w:rsid w:val="009802F9"/>
    <w:rsid w:val="00981AB9"/>
    <w:rsid w:val="00984B73"/>
    <w:rsid w:val="00986569"/>
    <w:rsid w:val="00993001"/>
    <w:rsid w:val="00995C5C"/>
    <w:rsid w:val="0099627B"/>
    <w:rsid w:val="009A2C70"/>
    <w:rsid w:val="009A4B31"/>
    <w:rsid w:val="009A5561"/>
    <w:rsid w:val="009A66AC"/>
    <w:rsid w:val="009A74F8"/>
    <w:rsid w:val="009B0240"/>
    <w:rsid w:val="009B1D80"/>
    <w:rsid w:val="009B2630"/>
    <w:rsid w:val="009B43D8"/>
    <w:rsid w:val="009B4CAD"/>
    <w:rsid w:val="009B70DB"/>
    <w:rsid w:val="009C17E0"/>
    <w:rsid w:val="009C2079"/>
    <w:rsid w:val="009C21C8"/>
    <w:rsid w:val="009C3DAF"/>
    <w:rsid w:val="009C5D55"/>
    <w:rsid w:val="009C73F8"/>
    <w:rsid w:val="009C7AF9"/>
    <w:rsid w:val="009D0D34"/>
    <w:rsid w:val="009D1AE2"/>
    <w:rsid w:val="009E0277"/>
    <w:rsid w:val="009E3FBD"/>
    <w:rsid w:val="009F1264"/>
    <w:rsid w:val="009F1804"/>
    <w:rsid w:val="009F1B7D"/>
    <w:rsid w:val="009F28A3"/>
    <w:rsid w:val="009F7802"/>
    <w:rsid w:val="00A00721"/>
    <w:rsid w:val="00A02510"/>
    <w:rsid w:val="00A05BAD"/>
    <w:rsid w:val="00A1040C"/>
    <w:rsid w:val="00A1104F"/>
    <w:rsid w:val="00A12503"/>
    <w:rsid w:val="00A12D1A"/>
    <w:rsid w:val="00A13035"/>
    <w:rsid w:val="00A14295"/>
    <w:rsid w:val="00A23671"/>
    <w:rsid w:val="00A30916"/>
    <w:rsid w:val="00A3157E"/>
    <w:rsid w:val="00A36AA3"/>
    <w:rsid w:val="00A37510"/>
    <w:rsid w:val="00A41643"/>
    <w:rsid w:val="00A420A5"/>
    <w:rsid w:val="00A457BA"/>
    <w:rsid w:val="00A57A81"/>
    <w:rsid w:val="00A61A66"/>
    <w:rsid w:val="00A73C6A"/>
    <w:rsid w:val="00A73D8B"/>
    <w:rsid w:val="00A75380"/>
    <w:rsid w:val="00A8125A"/>
    <w:rsid w:val="00A8296B"/>
    <w:rsid w:val="00A849C6"/>
    <w:rsid w:val="00A85792"/>
    <w:rsid w:val="00A91209"/>
    <w:rsid w:val="00A92595"/>
    <w:rsid w:val="00A948AC"/>
    <w:rsid w:val="00AA0B43"/>
    <w:rsid w:val="00AA10AD"/>
    <w:rsid w:val="00AA1D16"/>
    <w:rsid w:val="00AA2816"/>
    <w:rsid w:val="00AB6BA3"/>
    <w:rsid w:val="00AB7099"/>
    <w:rsid w:val="00AB77A9"/>
    <w:rsid w:val="00AC1310"/>
    <w:rsid w:val="00AC386D"/>
    <w:rsid w:val="00AC6A1F"/>
    <w:rsid w:val="00AC6AE2"/>
    <w:rsid w:val="00AC7BAB"/>
    <w:rsid w:val="00AE6859"/>
    <w:rsid w:val="00AE7981"/>
    <w:rsid w:val="00AF20B6"/>
    <w:rsid w:val="00AF4E07"/>
    <w:rsid w:val="00B03E05"/>
    <w:rsid w:val="00B10DA8"/>
    <w:rsid w:val="00B16DA3"/>
    <w:rsid w:val="00B2407C"/>
    <w:rsid w:val="00B32430"/>
    <w:rsid w:val="00B401D0"/>
    <w:rsid w:val="00B41307"/>
    <w:rsid w:val="00B42104"/>
    <w:rsid w:val="00B4479F"/>
    <w:rsid w:val="00B475F9"/>
    <w:rsid w:val="00B561B3"/>
    <w:rsid w:val="00B575D3"/>
    <w:rsid w:val="00B64C54"/>
    <w:rsid w:val="00B65962"/>
    <w:rsid w:val="00B66115"/>
    <w:rsid w:val="00B7153B"/>
    <w:rsid w:val="00B72AD9"/>
    <w:rsid w:val="00B732C4"/>
    <w:rsid w:val="00B74E25"/>
    <w:rsid w:val="00B75C16"/>
    <w:rsid w:val="00B77C27"/>
    <w:rsid w:val="00B82668"/>
    <w:rsid w:val="00B86ABE"/>
    <w:rsid w:val="00B875A5"/>
    <w:rsid w:val="00B93185"/>
    <w:rsid w:val="00B95263"/>
    <w:rsid w:val="00BA6479"/>
    <w:rsid w:val="00BB1B0D"/>
    <w:rsid w:val="00BB1D2D"/>
    <w:rsid w:val="00BB4511"/>
    <w:rsid w:val="00BB6791"/>
    <w:rsid w:val="00BC63B8"/>
    <w:rsid w:val="00BC750B"/>
    <w:rsid w:val="00BD03C6"/>
    <w:rsid w:val="00BD0EA6"/>
    <w:rsid w:val="00BD431F"/>
    <w:rsid w:val="00BD712E"/>
    <w:rsid w:val="00BE1592"/>
    <w:rsid w:val="00BE5D0F"/>
    <w:rsid w:val="00BF0D29"/>
    <w:rsid w:val="00BF32F1"/>
    <w:rsid w:val="00BF3702"/>
    <w:rsid w:val="00BF6203"/>
    <w:rsid w:val="00BF728F"/>
    <w:rsid w:val="00C00019"/>
    <w:rsid w:val="00C05CDF"/>
    <w:rsid w:val="00C07758"/>
    <w:rsid w:val="00C10ED3"/>
    <w:rsid w:val="00C14D8B"/>
    <w:rsid w:val="00C15469"/>
    <w:rsid w:val="00C15C41"/>
    <w:rsid w:val="00C243F3"/>
    <w:rsid w:val="00C2782B"/>
    <w:rsid w:val="00C30F6E"/>
    <w:rsid w:val="00C364F0"/>
    <w:rsid w:val="00C40075"/>
    <w:rsid w:val="00C403B0"/>
    <w:rsid w:val="00C41233"/>
    <w:rsid w:val="00C42BB9"/>
    <w:rsid w:val="00C509B9"/>
    <w:rsid w:val="00C51EBB"/>
    <w:rsid w:val="00C55C97"/>
    <w:rsid w:val="00C65577"/>
    <w:rsid w:val="00C70169"/>
    <w:rsid w:val="00C710D5"/>
    <w:rsid w:val="00C760E8"/>
    <w:rsid w:val="00C77A1C"/>
    <w:rsid w:val="00C77B48"/>
    <w:rsid w:val="00C803DE"/>
    <w:rsid w:val="00C80EBB"/>
    <w:rsid w:val="00C86F88"/>
    <w:rsid w:val="00C91587"/>
    <w:rsid w:val="00C92244"/>
    <w:rsid w:val="00C94001"/>
    <w:rsid w:val="00CA6A4B"/>
    <w:rsid w:val="00CB0070"/>
    <w:rsid w:val="00CB0F71"/>
    <w:rsid w:val="00CB4B65"/>
    <w:rsid w:val="00CB7A05"/>
    <w:rsid w:val="00CC25D5"/>
    <w:rsid w:val="00CC3E62"/>
    <w:rsid w:val="00CC57D1"/>
    <w:rsid w:val="00CC6730"/>
    <w:rsid w:val="00CC68BD"/>
    <w:rsid w:val="00CD20F1"/>
    <w:rsid w:val="00CE5E1E"/>
    <w:rsid w:val="00CE7580"/>
    <w:rsid w:val="00CE7E5E"/>
    <w:rsid w:val="00CF195C"/>
    <w:rsid w:val="00CF1D78"/>
    <w:rsid w:val="00CF3120"/>
    <w:rsid w:val="00D00A2E"/>
    <w:rsid w:val="00D01959"/>
    <w:rsid w:val="00D01D2D"/>
    <w:rsid w:val="00D05734"/>
    <w:rsid w:val="00D10BC6"/>
    <w:rsid w:val="00D12C3D"/>
    <w:rsid w:val="00D12EE5"/>
    <w:rsid w:val="00D257E9"/>
    <w:rsid w:val="00D319A5"/>
    <w:rsid w:val="00D352AF"/>
    <w:rsid w:val="00D35593"/>
    <w:rsid w:val="00D44A47"/>
    <w:rsid w:val="00D468D8"/>
    <w:rsid w:val="00D516FA"/>
    <w:rsid w:val="00D52980"/>
    <w:rsid w:val="00D52CB6"/>
    <w:rsid w:val="00D5630B"/>
    <w:rsid w:val="00D56A28"/>
    <w:rsid w:val="00D56A9F"/>
    <w:rsid w:val="00D60FB3"/>
    <w:rsid w:val="00D61378"/>
    <w:rsid w:val="00D63DC2"/>
    <w:rsid w:val="00D64B97"/>
    <w:rsid w:val="00D708BB"/>
    <w:rsid w:val="00D72491"/>
    <w:rsid w:val="00D74BAF"/>
    <w:rsid w:val="00D754DC"/>
    <w:rsid w:val="00D77D51"/>
    <w:rsid w:val="00D8258C"/>
    <w:rsid w:val="00D85AD3"/>
    <w:rsid w:val="00D87B60"/>
    <w:rsid w:val="00D9244C"/>
    <w:rsid w:val="00DA4A24"/>
    <w:rsid w:val="00DB6DE7"/>
    <w:rsid w:val="00DB74D0"/>
    <w:rsid w:val="00DB7F66"/>
    <w:rsid w:val="00DC1798"/>
    <w:rsid w:val="00DC18A9"/>
    <w:rsid w:val="00DC2866"/>
    <w:rsid w:val="00DC3D91"/>
    <w:rsid w:val="00DC4BCA"/>
    <w:rsid w:val="00DD008B"/>
    <w:rsid w:val="00DD6E64"/>
    <w:rsid w:val="00DE48B4"/>
    <w:rsid w:val="00DE5B9D"/>
    <w:rsid w:val="00DF01EB"/>
    <w:rsid w:val="00DF093E"/>
    <w:rsid w:val="00DF351F"/>
    <w:rsid w:val="00DF5250"/>
    <w:rsid w:val="00E011FD"/>
    <w:rsid w:val="00E05A46"/>
    <w:rsid w:val="00E06857"/>
    <w:rsid w:val="00E106E6"/>
    <w:rsid w:val="00E12D92"/>
    <w:rsid w:val="00E13618"/>
    <w:rsid w:val="00E15901"/>
    <w:rsid w:val="00E179BF"/>
    <w:rsid w:val="00E27A07"/>
    <w:rsid w:val="00E34C3F"/>
    <w:rsid w:val="00E3623F"/>
    <w:rsid w:val="00E42845"/>
    <w:rsid w:val="00E45BF1"/>
    <w:rsid w:val="00E50722"/>
    <w:rsid w:val="00E52C7E"/>
    <w:rsid w:val="00E57C1B"/>
    <w:rsid w:val="00E6414B"/>
    <w:rsid w:val="00E66467"/>
    <w:rsid w:val="00E6681B"/>
    <w:rsid w:val="00E66F3F"/>
    <w:rsid w:val="00E71548"/>
    <w:rsid w:val="00E816CF"/>
    <w:rsid w:val="00E81739"/>
    <w:rsid w:val="00E84A66"/>
    <w:rsid w:val="00E8580C"/>
    <w:rsid w:val="00E87F74"/>
    <w:rsid w:val="00E92BD2"/>
    <w:rsid w:val="00EA1FB0"/>
    <w:rsid w:val="00EA2433"/>
    <w:rsid w:val="00EA4A04"/>
    <w:rsid w:val="00EB2487"/>
    <w:rsid w:val="00EB2499"/>
    <w:rsid w:val="00EB4CD2"/>
    <w:rsid w:val="00EC3631"/>
    <w:rsid w:val="00ED2C37"/>
    <w:rsid w:val="00EE38DC"/>
    <w:rsid w:val="00EE7191"/>
    <w:rsid w:val="00EE7436"/>
    <w:rsid w:val="00EF4DE1"/>
    <w:rsid w:val="00EF598D"/>
    <w:rsid w:val="00EF75A2"/>
    <w:rsid w:val="00F0309A"/>
    <w:rsid w:val="00F046C2"/>
    <w:rsid w:val="00F11C42"/>
    <w:rsid w:val="00F12C0F"/>
    <w:rsid w:val="00F14DE9"/>
    <w:rsid w:val="00F21D08"/>
    <w:rsid w:val="00F2405D"/>
    <w:rsid w:val="00F3015C"/>
    <w:rsid w:val="00F31406"/>
    <w:rsid w:val="00F36628"/>
    <w:rsid w:val="00F409BC"/>
    <w:rsid w:val="00F41D2B"/>
    <w:rsid w:val="00F41FC7"/>
    <w:rsid w:val="00F426F6"/>
    <w:rsid w:val="00F46D34"/>
    <w:rsid w:val="00F53616"/>
    <w:rsid w:val="00F5504D"/>
    <w:rsid w:val="00F612E0"/>
    <w:rsid w:val="00F71A3C"/>
    <w:rsid w:val="00F7397D"/>
    <w:rsid w:val="00F73CB5"/>
    <w:rsid w:val="00F73DE2"/>
    <w:rsid w:val="00F80FFE"/>
    <w:rsid w:val="00F8131F"/>
    <w:rsid w:val="00F81913"/>
    <w:rsid w:val="00F82AEC"/>
    <w:rsid w:val="00F83BEE"/>
    <w:rsid w:val="00F84420"/>
    <w:rsid w:val="00F90965"/>
    <w:rsid w:val="00F90F22"/>
    <w:rsid w:val="00F93C35"/>
    <w:rsid w:val="00F94A88"/>
    <w:rsid w:val="00F95AE0"/>
    <w:rsid w:val="00F97614"/>
    <w:rsid w:val="00FA45D9"/>
    <w:rsid w:val="00FA625E"/>
    <w:rsid w:val="00FA799B"/>
    <w:rsid w:val="00FB09E7"/>
    <w:rsid w:val="00FB2984"/>
    <w:rsid w:val="00FB3E8F"/>
    <w:rsid w:val="00FB6B6F"/>
    <w:rsid w:val="00FB72A7"/>
    <w:rsid w:val="00FC1164"/>
    <w:rsid w:val="00FC2A7B"/>
    <w:rsid w:val="00FC52FB"/>
    <w:rsid w:val="00FD0E3C"/>
    <w:rsid w:val="00FD2DD8"/>
    <w:rsid w:val="00FE1085"/>
    <w:rsid w:val="00FE3995"/>
    <w:rsid w:val="00FE49B8"/>
    <w:rsid w:val="00FF02C2"/>
    <w:rsid w:val="00FF3F9F"/>
    <w:rsid w:val="00FF6453"/>
    <w:rsid w:val="00FF7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rules v:ext="edit">
        <o:r id="V:Rule13" type="connector" idref="#_x0000_s1029"/>
        <o:r id="V:Rule14" type="connector" idref="#_x0000_s1031"/>
        <o:r id="V:Rule15" type="connector" idref="#_x0000_s1030"/>
        <o:r id="V:Rule16" type="connector" idref="#_x0000_s1034"/>
        <o:r id="V:Rule17" type="connector" idref="#_x0000_s1032"/>
        <o:r id="V:Rule18" type="connector" idref="#_x0000_s1033"/>
        <o:r id="V:Rule19" type="connector" idref="#_x0000_s1038"/>
        <o:r id="V:Rule20" type="connector" idref="#_x0000_s1041"/>
        <o:r id="V:Rule21" type="connector" idref="#_x0000_s1040"/>
        <o:r id="V:Rule22" type="connector" idref="#_x0000_s1037"/>
        <o:r id="V:Rule23" type="connector" idref="#_x0000_s1042"/>
        <o:r id="V:Rule2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6E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7E3E"/>
    <w:rPr>
      <w:color w:val="0000FF"/>
      <w:u w:val="single"/>
    </w:rPr>
  </w:style>
  <w:style w:type="table" w:styleId="TableGrid">
    <w:name w:val="Table Grid"/>
    <w:basedOn w:val="TableNormal"/>
    <w:rsid w:val="001D0D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F5115"/>
    <w:rPr>
      <w:rFonts w:ascii="Tahoma" w:hAnsi="Tahoma"/>
      <w:sz w:val="16"/>
      <w:szCs w:val="16"/>
    </w:rPr>
  </w:style>
  <w:style w:type="character" w:customStyle="1" w:styleId="BalloonTextChar">
    <w:name w:val="Balloon Text Char"/>
    <w:link w:val="BalloonText"/>
    <w:rsid w:val="001F5115"/>
    <w:rPr>
      <w:rFonts w:ascii="Tahoma" w:hAnsi="Tahoma" w:cs="Tahoma"/>
      <w:sz w:val="16"/>
      <w:szCs w:val="16"/>
    </w:rPr>
  </w:style>
  <w:style w:type="paragraph" w:styleId="Header">
    <w:name w:val="header"/>
    <w:basedOn w:val="Normal"/>
    <w:link w:val="HeaderChar"/>
    <w:uiPriority w:val="99"/>
    <w:rsid w:val="00DC1798"/>
    <w:pPr>
      <w:tabs>
        <w:tab w:val="center" w:pos="4680"/>
        <w:tab w:val="right" w:pos="9360"/>
      </w:tabs>
    </w:pPr>
  </w:style>
  <w:style w:type="character" w:customStyle="1" w:styleId="HeaderChar">
    <w:name w:val="Header Char"/>
    <w:basedOn w:val="DefaultParagraphFont"/>
    <w:link w:val="Header"/>
    <w:uiPriority w:val="99"/>
    <w:rsid w:val="00DC1798"/>
  </w:style>
  <w:style w:type="paragraph" w:styleId="Footer">
    <w:name w:val="footer"/>
    <w:basedOn w:val="Normal"/>
    <w:link w:val="FooterChar"/>
    <w:rsid w:val="00DC1798"/>
    <w:pPr>
      <w:tabs>
        <w:tab w:val="center" w:pos="4680"/>
        <w:tab w:val="right" w:pos="9360"/>
      </w:tabs>
    </w:pPr>
  </w:style>
  <w:style w:type="character" w:customStyle="1" w:styleId="FooterChar">
    <w:name w:val="Footer Char"/>
    <w:basedOn w:val="DefaultParagraphFont"/>
    <w:link w:val="Footer"/>
    <w:rsid w:val="00DC1798"/>
  </w:style>
  <w:style w:type="paragraph" w:styleId="ListParagraph">
    <w:name w:val="List Paragraph"/>
    <w:basedOn w:val="Normal"/>
    <w:uiPriority w:val="34"/>
    <w:qFormat/>
    <w:rsid w:val="00346C4F"/>
    <w:pPr>
      <w:ind w:left="720"/>
      <w:contextualSpacing/>
    </w:pPr>
  </w:style>
  <w:style w:type="paragraph" w:styleId="NormalWeb">
    <w:name w:val="Normal (Web)"/>
    <w:basedOn w:val="Normal"/>
    <w:uiPriority w:val="99"/>
    <w:unhideWhenUsed/>
    <w:rsid w:val="005649D1"/>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053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Minvesh</vt:lpstr>
    </vt:vector>
  </TitlesOfParts>
  <Company>Windows User</Company>
  <LinksUpToDate>false</LinksUpToDate>
  <CharactersWithSpaces>7204</CharactersWithSpaces>
  <SharedDoc>false</SharedDoc>
  <HLinks>
    <vt:vector size="6" baseType="variant">
      <vt:variant>
        <vt:i4>524323</vt:i4>
      </vt:variant>
      <vt:variant>
        <vt:i4>0</vt:i4>
      </vt:variant>
      <vt:variant>
        <vt:i4>0</vt:i4>
      </vt:variant>
      <vt:variant>
        <vt:i4>5</vt:i4>
      </vt:variant>
      <vt:variant>
        <vt:lpwstr>mailto:minvesh@gmail.com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Minvesh</dc:title>
  <dc:creator>Minvesh Bhathela</dc:creator>
  <cp:lastModifiedBy>Minvesh</cp:lastModifiedBy>
  <cp:revision>43</cp:revision>
  <cp:lastPrinted>2016-03-07T14:41:00Z</cp:lastPrinted>
  <dcterms:created xsi:type="dcterms:W3CDTF">2017-05-01T06:53:00Z</dcterms:created>
  <dcterms:modified xsi:type="dcterms:W3CDTF">2017-07-18T01:42:00Z</dcterms:modified>
</cp:coreProperties>
</file>