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12657" w:rsidRDefault="00105D54">
      <w:pPr>
        <w:spacing w:before="240"/>
        <w:ind w:left="360" w:right="360"/>
        <w:jc w:val="center"/>
        <w:rPr>
          <w:b/>
        </w:rPr>
      </w:pPr>
      <w:bookmarkStart w:id="0" w:name="_GoBack"/>
      <w:bookmarkEnd w:id="0"/>
      <w:r>
        <w:rPr>
          <w:b/>
        </w:rPr>
        <w:t xml:space="preserve">ROBERT </w:t>
      </w:r>
      <w:r w:rsidR="001A2D9E">
        <w:rPr>
          <w:b/>
        </w:rPr>
        <w:t xml:space="preserve">M </w:t>
      </w:r>
      <w:r>
        <w:rPr>
          <w:b/>
        </w:rPr>
        <w:t>POWELL</w:t>
      </w:r>
    </w:p>
    <w:p w:rsidR="00B12657" w:rsidRDefault="00105D54">
      <w:pPr>
        <w:tabs>
          <w:tab w:val="left" w:pos="1093"/>
          <w:tab w:val="center" w:pos="4716"/>
        </w:tabs>
        <w:ind w:left="360" w:right="360"/>
        <w:rPr>
          <w:color w:val="A6A6A6"/>
        </w:rPr>
      </w:pPr>
      <w:r>
        <w:rPr>
          <w:color w:val="A6A6A6"/>
        </w:rPr>
        <w:tab/>
      </w:r>
      <w:r>
        <w:rPr>
          <w:color w:val="A6A6A6"/>
        </w:rPr>
        <w:tab/>
      </w:r>
      <w:r w:rsidR="000B1965">
        <w:rPr>
          <w:color w:val="A6A6A6"/>
        </w:rPr>
        <w:t xml:space="preserve">Mobile: (512) 639-7944 | </w:t>
      </w:r>
      <w:r>
        <w:rPr>
          <w:color w:val="A6A6A6"/>
        </w:rPr>
        <w:t xml:space="preserve">Email: </w:t>
      </w:r>
      <w:hyperlink r:id="rId8">
        <w:r>
          <w:rPr>
            <w:color w:val="A6A6A6"/>
            <w:u w:val="single"/>
          </w:rPr>
          <w:t>rbrtmpwll@gmail.com</w:t>
        </w:r>
      </w:hyperlink>
      <w:r>
        <w:rPr>
          <w:color w:val="A6A6A6"/>
        </w:rPr>
        <w:t xml:space="preserve"> | Skype: rpowell62</w:t>
      </w:r>
    </w:p>
    <w:p w:rsidR="000B1965" w:rsidRDefault="000B1965">
      <w:pPr>
        <w:rPr>
          <w:b/>
          <w:u w:val="single"/>
        </w:rPr>
      </w:pPr>
    </w:p>
    <w:p w:rsidR="00B12657" w:rsidRDefault="00105D54">
      <w:pPr>
        <w:rPr>
          <w:b/>
          <w:u w:val="single"/>
        </w:rPr>
      </w:pPr>
      <w:r>
        <w:rPr>
          <w:b/>
          <w:u w:val="single"/>
        </w:rPr>
        <w:t>Summary</w:t>
      </w:r>
    </w:p>
    <w:p w:rsidR="000B1965" w:rsidRDefault="000B1965"/>
    <w:p w:rsidR="00B12657" w:rsidRDefault="000B1965">
      <w:r w:rsidRPr="000B1965">
        <w:t xml:space="preserve">Identity </w:t>
      </w:r>
      <w:r w:rsidR="001A2D9E">
        <w:t>&amp;</w:t>
      </w:r>
      <w:r w:rsidRPr="000B1965">
        <w:t xml:space="preserve"> Access Management (IAM)</w:t>
      </w:r>
      <w:r w:rsidR="00E640B4">
        <w:t xml:space="preserve"> </w:t>
      </w:r>
      <w:r w:rsidR="001A2D9E">
        <w:t xml:space="preserve">&amp; Role-based access control (RBAC) </w:t>
      </w:r>
      <w:r w:rsidRPr="000B1965">
        <w:t>subject matter expert (SME).</w:t>
      </w:r>
    </w:p>
    <w:p w:rsidR="00B12657" w:rsidRDefault="00105D54">
      <w:pPr>
        <w:pStyle w:val="Heading1"/>
        <w:rPr>
          <w:rFonts w:ascii="Arial" w:eastAsia="Arial" w:hAnsi="Arial" w:cs="Arial"/>
          <w:sz w:val="20"/>
          <w:szCs w:val="20"/>
        </w:rPr>
      </w:pPr>
      <w:r>
        <w:rPr>
          <w:rFonts w:ascii="Arial" w:eastAsia="Arial" w:hAnsi="Arial" w:cs="Arial"/>
          <w:sz w:val="20"/>
          <w:szCs w:val="20"/>
        </w:rPr>
        <w:t>Skills Profile</w:t>
      </w:r>
    </w:p>
    <w:tbl>
      <w:tblPr>
        <w:tblStyle w:val="a"/>
        <w:tblW w:w="9360" w:type="dxa"/>
        <w:tblInd w:w="-115" w:type="dxa"/>
        <w:tblLayout w:type="fixed"/>
        <w:tblLook w:val="0000" w:firstRow="0" w:lastRow="0" w:firstColumn="0" w:lastColumn="0" w:noHBand="0" w:noVBand="0"/>
      </w:tblPr>
      <w:tblGrid>
        <w:gridCol w:w="1735"/>
        <w:gridCol w:w="7625"/>
      </w:tblGrid>
      <w:tr w:rsidR="00B12657">
        <w:tc>
          <w:tcPr>
            <w:tcW w:w="1735" w:type="dxa"/>
          </w:tcPr>
          <w:p w:rsidR="00B12657" w:rsidRPr="00FA0286" w:rsidRDefault="006319BC">
            <w:pPr>
              <w:spacing w:before="40" w:after="120"/>
              <w:jc w:val="right"/>
              <w:rPr>
                <w:b/>
                <w:sz w:val="18"/>
                <w:szCs w:val="18"/>
              </w:rPr>
            </w:pPr>
            <w:r w:rsidRPr="006319BC">
              <w:rPr>
                <w:b/>
                <w:sz w:val="18"/>
                <w:szCs w:val="18"/>
              </w:rPr>
              <w:t xml:space="preserve">Business-Process Leadership </w:t>
            </w:r>
            <w:r>
              <w:rPr>
                <w:b/>
                <w:sz w:val="18"/>
                <w:szCs w:val="18"/>
              </w:rPr>
              <w:t xml:space="preserve">&amp; </w:t>
            </w:r>
            <w:r w:rsidRPr="006319BC">
              <w:rPr>
                <w:b/>
                <w:sz w:val="18"/>
                <w:szCs w:val="18"/>
              </w:rPr>
              <w:t>Management</w:t>
            </w:r>
          </w:p>
        </w:tc>
        <w:tc>
          <w:tcPr>
            <w:tcW w:w="7625" w:type="dxa"/>
            <w:vAlign w:val="center"/>
          </w:tcPr>
          <w:p w:rsidR="00B12657" w:rsidRDefault="008F2246">
            <w:pPr>
              <w:spacing w:before="40" w:after="40"/>
            </w:pPr>
            <w:r w:rsidRPr="008F2246">
              <w:t>Business proc</w:t>
            </w:r>
            <w:r>
              <w:t>ess modeling (BPM), Analysis, R</w:t>
            </w:r>
            <w:r w:rsidRPr="008F2246">
              <w:t>equirements gathering</w:t>
            </w:r>
            <w:r>
              <w:t>, D</w:t>
            </w:r>
            <w:r w:rsidRPr="008F2246">
              <w:t>ocumentation, Change management (CM), Natural Organizer, Planning, Project Management, Coordinator, Implementer, Team Builder, Coach, Goal-setter, Coach, Goal-oriented, Problem solver, Visionary, Decisive</w:t>
            </w:r>
            <w:r w:rsidR="006A169E">
              <w:t>;</w:t>
            </w:r>
          </w:p>
        </w:tc>
      </w:tr>
      <w:tr w:rsidR="00B12657">
        <w:tc>
          <w:tcPr>
            <w:tcW w:w="1735" w:type="dxa"/>
          </w:tcPr>
          <w:p w:rsidR="00B12657" w:rsidRPr="00FA0286" w:rsidRDefault="00341729">
            <w:pPr>
              <w:spacing w:before="40" w:after="120"/>
              <w:jc w:val="right"/>
              <w:rPr>
                <w:b/>
                <w:sz w:val="18"/>
                <w:szCs w:val="18"/>
              </w:rPr>
            </w:pPr>
            <w:r w:rsidRPr="00341729">
              <w:rPr>
                <w:b/>
                <w:sz w:val="18"/>
                <w:szCs w:val="18"/>
              </w:rPr>
              <w:t>Architect Analytical Creative:</w:t>
            </w:r>
          </w:p>
        </w:tc>
        <w:tc>
          <w:tcPr>
            <w:tcW w:w="7625" w:type="dxa"/>
            <w:vAlign w:val="center"/>
          </w:tcPr>
          <w:p w:rsidR="00B12657" w:rsidRDefault="00341729">
            <w:pPr>
              <w:spacing w:before="40" w:after="40"/>
            </w:pPr>
            <w:r w:rsidRPr="00341729">
              <w:t>Analytical, Logical abstract modeling, Functional-role design, Researcher, ability-to-Categorize, Classify, Evaluate, ability-to-Manage Data and Records, Budget, Compute, Estimate, Forecast, Brainstorm, Demonstrate Foresight, Use Intuition, Conceptualize, Design, Synthesize/Integrate, Visualize, Author/Composer, Graphic artist</w:t>
            </w:r>
            <w:r w:rsidR="006A169E">
              <w:t>;</w:t>
            </w:r>
            <w:r w:rsidR="006A169E" w:rsidRPr="006A169E">
              <w:t xml:space="preserve"> </w:t>
            </w:r>
          </w:p>
        </w:tc>
      </w:tr>
      <w:tr w:rsidR="00410BD0">
        <w:tc>
          <w:tcPr>
            <w:tcW w:w="1735" w:type="dxa"/>
          </w:tcPr>
          <w:p w:rsidR="00410BD0" w:rsidRPr="00FA0286" w:rsidRDefault="00341729">
            <w:pPr>
              <w:spacing w:before="40" w:after="120"/>
              <w:jc w:val="right"/>
              <w:rPr>
                <w:b/>
                <w:sz w:val="18"/>
                <w:szCs w:val="18"/>
              </w:rPr>
            </w:pPr>
            <w:r w:rsidRPr="00341729">
              <w:rPr>
                <w:b/>
                <w:sz w:val="18"/>
                <w:szCs w:val="18"/>
              </w:rPr>
              <w:t>Inter-personal Relational Communication:</w:t>
            </w:r>
          </w:p>
        </w:tc>
        <w:tc>
          <w:tcPr>
            <w:tcW w:w="7625" w:type="dxa"/>
            <w:vAlign w:val="center"/>
          </w:tcPr>
          <w:p w:rsidR="00410BD0" w:rsidRDefault="00341729">
            <w:pPr>
              <w:spacing w:before="40" w:after="40"/>
            </w:pPr>
            <w:r w:rsidRPr="00341729">
              <w:t xml:space="preserve">Collaborative, Socially &amp; culturally sensitive, </w:t>
            </w:r>
            <w:r>
              <w:t>C</w:t>
            </w:r>
            <w:r w:rsidRPr="00341729">
              <w:t>onflict</w:t>
            </w:r>
            <w:r>
              <w:t xml:space="preserve"> resolution</w:t>
            </w:r>
            <w:r w:rsidRPr="00341729">
              <w:t>, Servant, advocate, &amp; liaison, Caring &amp; supportive, Counselor, facilitator, Trainer/instructor, Good listener, Speaker, interactive, Great writer, Persuasive, Promoter, Group speaker, Consultative, able-to-Negot</w:t>
            </w:r>
            <w:r>
              <w:t>iate</w:t>
            </w:r>
            <w:r w:rsidR="006A169E">
              <w:t>;</w:t>
            </w:r>
          </w:p>
        </w:tc>
      </w:tr>
      <w:tr w:rsidR="00410BD0">
        <w:tc>
          <w:tcPr>
            <w:tcW w:w="1735" w:type="dxa"/>
          </w:tcPr>
          <w:p w:rsidR="00410BD0" w:rsidRPr="00FA0286" w:rsidRDefault="008B7627">
            <w:pPr>
              <w:spacing w:before="40" w:after="120"/>
              <w:jc w:val="right"/>
              <w:rPr>
                <w:b/>
                <w:sz w:val="18"/>
                <w:szCs w:val="18"/>
              </w:rPr>
            </w:pPr>
            <w:r w:rsidRPr="008B7627">
              <w:rPr>
                <w:b/>
                <w:sz w:val="18"/>
                <w:szCs w:val="18"/>
              </w:rPr>
              <w:t>Technical Tools &amp; Delivery:</w:t>
            </w:r>
          </w:p>
        </w:tc>
        <w:tc>
          <w:tcPr>
            <w:tcW w:w="7625" w:type="dxa"/>
            <w:vAlign w:val="center"/>
          </w:tcPr>
          <w:p w:rsidR="00410BD0" w:rsidRDefault="00341729">
            <w:pPr>
              <w:spacing w:before="40" w:after="40"/>
            </w:pPr>
            <w:r w:rsidRPr="00341729">
              <w:t xml:space="preserve">Microsoft Active Directory (AD), </w:t>
            </w:r>
            <w:r w:rsidR="00326DF2">
              <w:t xml:space="preserve">LDAP, </w:t>
            </w:r>
            <w:r w:rsidRPr="00341729">
              <w:t xml:space="preserve">Microsoft SQL Server, Server 2003/2008/2012, Unix/Linux, Windows 7/10, Application/UI Validation Testing, Batch script, DevOps, Diagramming, Functional code refinement, SDLC, SQL queries, </w:t>
            </w:r>
            <w:r w:rsidR="00326DF2">
              <w:t>[</w:t>
            </w:r>
            <w:r w:rsidRPr="00341729">
              <w:t>Microsoft Office Suite</w:t>
            </w:r>
            <w:r w:rsidR="00326DF2">
              <w:t>]</w:t>
            </w:r>
            <w:r w:rsidRPr="00341729">
              <w:t>: Word, Excel, Access, Project, Visio; JIRA; Clarizen, Data Analysis, Desktop hardware, Enterprise architecture frameworks, Im</w:t>
            </w:r>
            <w:r w:rsidR="00582104">
              <w:t>plementation, IP networking, IP-</w:t>
            </w:r>
            <w:r w:rsidRPr="00341729">
              <w:t xml:space="preserve">telephony, IVR, New technologies, Privileged Access Management (PAM), Problem Solving, Role-based access control (RBAC), Root cause analysis, Software configuration, Technical Support, Troubleshooting, Unified communications, </w:t>
            </w:r>
            <w:r w:rsidR="00582104">
              <w:t>[</w:t>
            </w:r>
            <w:r w:rsidRPr="00341729">
              <w:t>Virtualization</w:t>
            </w:r>
            <w:r w:rsidR="00582104">
              <w:t xml:space="preserve">]: </w:t>
            </w:r>
            <w:r w:rsidRPr="00341729">
              <w:t>VMware</w:t>
            </w:r>
            <w:r w:rsidR="00582104">
              <w:t>,</w:t>
            </w:r>
            <w:r w:rsidRPr="00341729">
              <w:t xml:space="preserve"> vSphere</w:t>
            </w:r>
            <w:r w:rsidR="00582104">
              <w:t>,</w:t>
            </w:r>
            <w:r w:rsidRPr="00341729">
              <w:t xml:space="preserve"> </w:t>
            </w:r>
            <w:proofErr w:type="spellStart"/>
            <w:r w:rsidRPr="00341729">
              <w:t>ESXi</w:t>
            </w:r>
            <w:proofErr w:type="spellEnd"/>
            <w:r w:rsidR="00582104">
              <w:t>,</w:t>
            </w:r>
            <w:r w:rsidRPr="00341729">
              <w:t xml:space="preserve"> </w:t>
            </w:r>
            <w:proofErr w:type="spellStart"/>
            <w:r w:rsidRPr="00341729">
              <w:t>vCenter</w:t>
            </w:r>
            <w:proofErr w:type="spellEnd"/>
            <w:r w:rsidRPr="00341729">
              <w:t>, VoIP</w:t>
            </w:r>
            <w:r w:rsidR="006A169E">
              <w:t>;</w:t>
            </w:r>
          </w:p>
        </w:tc>
      </w:tr>
    </w:tbl>
    <w:p w:rsidR="00B12657" w:rsidRDefault="00105D54">
      <w:pPr>
        <w:pStyle w:val="Heading1"/>
        <w:rPr>
          <w:rFonts w:ascii="Arial" w:eastAsia="Arial" w:hAnsi="Arial" w:cs="Arial"/>
          <w:sz w:val="20"/>
          <w:szCs w:val="20"/>
        </w:rPr>
      </w:pPr>
      <w:r>
        <w:rPr>
          <w:rFonts w:ascii="Arial" w:eastAsia="Arial" w:hAnsi="Arial" w:cs="Arial"/>
          <w:sz w:val="20"/>
          <w:szCs w:val="20"/>
        </w:rPr>
        <w:t>Professional Experience</w:t>
      </w:r>
    </w:p>
    <w:tbl>
      <w:tblPr>
        <w:tblStyle w:val="a0"/>
        <w:tblW w:w="9360" w:type="dxa"/>
        <w:tblInd w:w="180" w:type="dxa"/>
        <w:tblLayout w:type="fixed"/>
        <w:tblLook w:val="0400" w:firstRow="0" w:lastRow="0" w:firstColumn="0" w:lastColumn="0" w:noHBand="0" w:noVBand="1"/>
      </w:tblPr>
      <w:tblGrid>
        <w:gridCol w:w="5940"/>
        <w:gridCol w:w="3420"/>
      </w:tblGrid>
      <w:tr w:rsidR="00E5796E">
        <w:tc>
          <w:tcPr>
            <w:tcW w:w="5940" w:type="dxa"/>
            <w:shd w:val="clear" w:color="auto" w:fill="FFFFFF"/>
          </w:tcPr>
          <w:p w:rsidR="00E5796E" w:rsidRPr="00D67ECD" w:rsidRDefault="00E5796E">
            <w:pPr>
              <w:spacing w:after="40"/>
              <w:rPr>
                <w:b/>
                <w:smallCaps/>
                <w:highlight w:val="lightGray"/>
              </w:rPr>
            </w:pPr>
            <w:r w:rsidRPr="00D67ECD">
              <w:rPr>
                <w:b/>
                <w:color w:val="4F81BD"/>
                <w:highlight w:val="lightGray"/>
              </w:rPr>
              <w:t xml:space="preserve">ABCS, Inc. </w:t>
            </w:r>
            <w:r w:rsidRPr="00D67ECD">
              <w:rPr>
                <w:color w:val="4F81BD"/>
                <w:highlight w:val="lightGray"/>
              </w:rPr>
              <w:t>{for AAA / CSAA IG, Glendale, AZ}</w:t>
            </w:r>
            <w:r w:rsidRPr="00D67ECD">
              <w:rPr>
                <w:b/>
                <w:color w:val="4F81BD"/>
                <w:highlight w:val="lightGray"/>
              </w:rPr>
              <w:t xml:space="preserve"> </w:t>
            </w:r>
          </w:p>
        </w:tc>
        <w:tc>
          <w:tcPr>
            <w:tcW w:w="3420" w:type="dxa"/>
            <w:shd w:val="clear" w:color="auto" w:fill="FFFFFF"/>
          </w:tcPr>
          <w:p w:rsidR="00E5796E" w:rsidRDefault="00E5796E">
            <w:pPr>
              <w:spacing w:before="40" w:after="120"/>
              <w:jc w:val="right"/>
              <w:rPr>
                <w:b/>
              </w:rPr>
            </w:pPr>
            <w:r>
              <w:rPr>
                <w:b/>
              </w:rPr>
              <w:t>3/2016 – 4/2017</w:t>
            </w:r>
          </w:p>
        </w:tc>
      </w:tr>
      <w:tr w:rsidR="00E5796E">
        <w:tc>
          <w:tcPr>
            <w:tcW w:w="5940" w:type="dxa"/>
            <w:shd w:val="clear" w:color="auto" w:fill="FFFFFF"/>
          </w:tcPr>
          <w:p w:rsidR="00E5796E" w:rsidRPr="001A2D9E" w:rsidRDefault="00E5796E">
            <w:pPr>
              <w:spacing w:after="40"/>
              <w:rPr>
                <w:color w:val="4F81BD"/>
              </w:rPr>
            </w:pPr>
            <w:r>
              <w:rPr>
                <w:color w:val="4F81BD"/>
              </w:rPr>
              <w:t>IAM</w:t>
            </w:r>
            <w:r w:rsidRPr="001A2D9E">
              <w:rPr>
                <w:color w:val="4F81BD"/>
              </w:rPr>
              <w:t xml:space="preserve"> Engineer | Role-based access control (RBAC) Architect</w:t>
            </w:r>
          </w:p>
        </w:tc>
        <w:tc>
          <w:tcPr>
            <w:tcW w:w="3420" w:type="dxa"/>
            <w:shd w:val="clear" w:color="auto" w:fill="FFFFFF"/>
          </w:tcPr>
          <w:p w:rsidR="00E5796E" w:rsidRDefault="00E5796E">
            <w:pPr>
              <w:spacing w:before="40" w:after="120"/>
              <w:jc w:val="right"/>
              <w:rPr>
                <w:b/>
              </w:rPr>
            </w:pPr>
          </w:p>
        </w:tc>
      </w:tr>
      <w:tr w:rsidR="009755DD" w:rsidRPr="001A2D9E">
        <w:tc>
          <w:tcPr>
            <w:tcW w:w="9360" w:type="dxa"/>
            <w:gridSpan w:val="2"/>
            <w:shd w:val="clear" w:color="auto" w:fill="FFFFFF"/>
          </w:tcPr>
          <w:p w:rsidR="009755DD" w:rsidRPr="001A2D9E" w:rsidRDefault="009755DD">
            <w:pPr>
              <w:spacing w:after="60"/>
              <w:rPr>
                <w:i/>
              </w:rPr>
            </w:pPr>
            <w:r>
              <w:t>Providing role-based access control (RBAC) engineering services for CSAA’s IAM Program Director. All engineering work (analysis, design, build, and testing) performed under common SDLC | DevOps Enterprise technology environment;</w:t>
            </w:r>
          </w:p>
        </w:tc>
      </w:tr>
      <w:tr w:rsidR="001D61F9">
        <w:tc>
          <w:tcPr>
            <w:tcW w:w="9360" w:type="dxa"/>
            <w:gridSpan w:val="2"/>
            <w:shd w:val="clear" w:color="auto" w:fill="FFFFFF"/>
          </w:tcPr>
          <w:p w:rsidR="001D61F9" w:rsidRPr="00B44E10" w:rsidRDefault="001D61F9" w:rsidP="001D61F9">
            <w:pPr>
              <w:pStyle w:val="ListParagraph"/>
              <w:numPr>
                <w:ilvl w:val="0"/>
                <w:numId w:val="9"/>
              </w:numPr>
            </w:pPr>
            <w:r w:rsidRPr="001D61F9">
              <w:t xml:space="preserve">Providing Role-based access control (RBAC) analysis, design and implementation expertise w/in the company's </w:t>
            </w:r>
            <w:proofErr w:type="spellStart"/>
            <w:r w:rsidRPr="001D61F9">
              <w:t>SailPoint</w:t>
            </w:r>
            <w:proofErr w:type="spellEnd"/>
            <w:r w:rsidRPr="001D61F9">
              <w:t xml:space="preserve"> IIQ access management system installation; collaborating w/lean purposed IAM software development team to improve + expand the adoption of a logical and functional RBAC framework;</w:t>
            </w:r>
          </w:p>
        </w:tc>
      </w:tr>
      <w:tr w:rsidR="001D61F9">
        <w:tc>
          <w:tcPr>
            <w:tcW w:w="9360" w:type="dxa"/>
            <w:gridSpan w:val="2"/>
            <w:shd w:val="clear" w:color="auto" w:fill="FFFFFF"/>
          </w:tcPr>
          <w:p w:rsidR="001D61F9" w:rsidRPr="001D61F9" w:rsidRDefault="00D8551D" w:rsidP="00D8551D">
            <w:pPr>
              <w:pStyle w:val="ListParagraph"/>
              <w:numPr>
                <w:ilvl w:val="0"/>
                <w:numId w:val="9"/>
              </w:numPr>
            </w:pPr>
            <w:r w:rsidRPr="00D8551D">
              <w:t xml:space="preserve">Fielded job family code schema changes from the Business; analyzed impact to existing downstream RBAC policy configurations in </w:t>
            </w:r>
            <w:proofErr w:type="spellStart"/>
            <w:r w:rsidRPr="00D8551D">
              <w:t>SailPoint</w:t>
            </w:r>
            <w:proofErr w:type="spellEnd"/>
            <w:r w:rsidRPr="00D8551D">
              <w:t xml:space="preserve"> and developed and implemented new RBAC solutions into Production to meet and align w/Business need requirements;</w:t>
            </w:r>
          </w:p>
        </w:tc>
      </w:tr>
      <w:tr w:rsidR="001D61F9" w:rsidTr="002C27E2">
        <w:tc>
          <w:tcPr>
            <w:tcW w:w="9360" w:type="dxa"/>
            <w:gridSpan w:val="2"/>
            <w:shd w:val="clear" w:color="auto" w:fill="FFFFFF"/>
          </w:tcPr>
          <w:p w:rsidR="001D61F9" w:rsidRPr="001D61F9" w:rsidRDefault="001D61F9" w:rsidP="001D61F9">
            <w:pPr>
              <w:pStyle w:val="ListParagraph"/>
              <w:numPr>
                <w:ilvl w:val="0"/>
                <w:numId w:val="9"/>
              </w:numPr>
            </w:pPr>
            <w:r w:rsidRPr="001D61F9">
              <w:t>Provided consulting and analysis services to CSAA’s IAM Program Director, a) to help energize the socialization of RBAC to Business and IT stakeholders, b) for the role-mining and analysis of entitlement data held by users by exception, and c) for the development of RBAC models to assist in the definition of new functional roles for IT pilot groups;</w:t>
            </w:r>
          </w:p>
        </w:tc>
      </w:tr>
      <w:tr w:rsidR="001D61F9">
        <w:tc>
          <w:tcPr>
            <w:tcW w:w="9360" w:type="dxa"/>
            <w:gridSpan w:val="2"/>
            <w:shd w:val="clear" w:color="auto" w:fill="FFFFFF"/>
          </w:tcPr>
          <w:p w:rsidR="001D61F9" w:rsidRPr="001D61F9" w:rsidRDefault="001D61F9" w:rsidP="001D61F9"/>
        </w:tc>
      </w:tr>
    </w:tbl>
    <w:p w:rsidR="00B12657" w:rsidRDefault="00B12657"/>
    <w:tbl>
      <w:tblPr>
        <w:tblStyle w:val="a1"/>
        <w:tblW w:w="9360" w:type="dxa"/>
        <w:tblInd w:w="180" w:type="dxa"/>
        <w:tblLayout w:type="fixed"/>
        <w:tblLook w:val="0400" w:firstRow="0" w:lastRow="0" w:firstColumn="0" w:lastColumn="0" w:noHBand="0" w:noVBand="1"/>
      </w:tblPr>
      <w:tblGrid>
        <w:gridCol w:w="5940"/>
        <w:gridCol w:w="3420"/>
      </w:tblGrid>
      <w:tr w:rsidR="00B12657">
        <w:tc>
          <w:tcPr>
            <w:tcW w:w="5940" w:type="dxa"/>
            <w:shd w:val="clear" w:color="auto" w:fill="FFFFFF"/>
          </w:tcPr>
          <w:p w:rsidR="00B12657" w:rsidRPr="00D67ECD" w:rsidRDefault="001A2D9E">
            <w:pPr>
              <w:spacing w:after="40"/>
              <w:rPr>
                <w:b/>
                <w:smallCaps/>
                <w:highlight w:val="lightGray"/>
              </w:rPr>
            </w:pPr>
            <w:r w:rsidRPr="00D67ECD">
              <w:rPr>
                <w:b/>
                <w:smallCaps/>
                <w:color w:val="4F81BD"/>
                <w:highlight w:val="lightGray"/>
              </w:rPr>
              <w:t>XMS Solutions Inc</w:t>
            </w:r>
            <w:r w:rsidR="00105D54" w:rsidRPr="00D67ECD">
              <w:rPr>
                <w:b/>
                <w:smallCaps/>
                <w:color w:val="4F81BD"/>
                <w:highlight w:val="lightGray"/>
              </w:rPr>
              <w:t>.</w:t>
            </w:r>
          </w:p>
        </w:tc>
        <w:tc>
          <w:tcPr>
            <w:tcW w:w="3420" w:type="dxa"/>
            <w:shd w:val="clear" w:color="auto" w:fill="FFFFFF"/>
          </w:tcPr>
          <w:p w:rsidR="00B12657" w:rsidRDefault="00105D54">
            <w:pPr>
              <w:spacing w:before="40" w:after="120"/>
              <w:jc w:val="right"/>
              <w:rPr>
                <w:b/>
              </w:rPr>
            </w:pPr>
            <w:r>
              <w:rPr>
                <w:b/>
              </w:rPr>
              <w:t>8/2015 – 2/2016</w:t>
            </w:r>
          </w:p>
        </w:tc>
      </w:tr>
      <w:tr w:rsidR="00B12657">
        <w:tc>
          <w:tcPr>
            <w:tcW w:w="9360" w:type="dxa"/>
            <w:gridSpan w:val="2"/>
            <w:shd w:val="clear" w:color="auto" w:fill="FFFFFF"/>
          </w:tcPr>
          <w:p w:rsidR="00B12657" w:rsidRPr="001A2D9E" w:rsidRDefault="00105D54">
            <w:pPr>
              <w:spacing w:after="60"/>
              <w:rPr>
                <w:i/>
              </w:rPr>
            </w:pPr>
            <w:r w:rsidRPr="001A2D9E">
              <w:rPr>
                <w:color w:val="4F81BD"/>
              </w:rPr>
              <w:t xml:space="preserve">Identity &amp; Access Management (IAM) </w:t>
            </w:r>
            <w:r w:rsidR="00FF3814">
              <w:rPr>
                <w:color w:val="4F81BD"/>
              </w:rPr>
              <w:t>Engineer</w:t>
            </w:r>
          </w:p>
        </w:tc>
      </w:tr>
      <w:tr w:rsidR="00B12657">
        <w:tc>
          <w:tcPr>
            <w:tcW w:w="9360" w:type="dxa"/>
            <w:gridSpan w:val="2"/>
            <w:shd w:val="clear" w:color="auto" w:fill="FFFFFF"/>
          </w:tcPr>
          <w:p w:rsidR="00B12657" w:rsidRDefault="00105D54">
            <w:pPr>
              <w:spacing w:before="60" w:after="60"/>
              <w:jc w:val="both"/>
            </w:pPr>
            <w:r>
              <w:t>Providing Identity and Access Management (IAM) and Business Analyst support functions for various projects.</w:t>
            </w:r>
          </w:p>
        </w:tc>
      </w:tr>
      <w:tr w:rsidR="00B12657">
        <w:tc>
          <w:tcPr>
            <w:tcW w:w="9360" w:type="dxa"/>
            <w:gridSpan w:val="2"/>
            <w:shd w:val="clear" w:color="auto" w:fill="FFFFFF"/>
          </w:tcPr>
          <w:p w:rsidR="00B12657" w:rsidRDefault="00D96649">
            <w:pPr>
              <w:numPr>
                <w:ilvl w:val="0"/>
                <w:numId w:val="5"/>
              </w:numPr>
              <w:spacing w:before="60" w:after="60"/>
              <w:ind w:hanging="360"/>
              <w:jc w:val="both"/>
            </w:pPr>
            <w:r>
              <w:t>Provided d</w:t>
            </w:r>
            <w:r w:rsidR="00105D54">
              <w:t xml:space="preserve">iscovery and </w:t>
            </w:r>
            <w:r>
              <w:t>d</w:t>
            </w:r>
            <w:r w:rsidR="00105D54">
              <w:t>ev</w:t>
            </w:r>
            <w:r w:rsidR="001A2D9E">
              <w:t xml:space="preserve">elopment phase analysis for </w:t>
            </w:r>
            <w:r w:rsidR="00105D54">
              <w:t>Brightstar Corp</w:t>
            </w:r>
            <w:r w:rsidR="001A2D9E">
              <w:t>’s</w:t>
            </w:r>
            <w:r w:rsidR="00105D54">
              <w:t xml:space="preserve">. </w:t>
            </w:r>
            <w:r w:rsidR="00F27693">
              <w:t xml:space="preserve">| </w:t>
            </w:r>
            <w:r w:rsidR="001A2D9E">
              <w:t xml:space="preserve">Dell One </w:t>
            </w:r>
            <w:r w:rsidR="00105D54">
              <w:t>I</w:t>
            </w:r>
            <w:r w:rsidR="001A2D9E">
              <w:t xml:space="preserve">dentity </w:t>
            </w:r>
            <w:r w:rsidR="00105D54">
              <w:t>M</w:t>
            </w:r>
            <w:r w:rsidR="001A2D9E">
              <w:t xml:space="preserve">anagement </w:t>
            </w:r>
            <w:r w:rsidR="00B972E1">
              <w:t>Project (Miami, FL);</w:t>
            </w:r>
          </w:p>
          <w:p w:rsidR="001858F7" w:rsidRDefault="00B972E1" w:rsidP="00B14AD4">
            <w:pPr>
              <w:numPr>
                <w:ilvl w:val="0"/>
                <w:numId w:val="5"/>
              </w:numPr>
              <w:spacing w:before="60" w:after="60"/>
              <w:ind w:hanging="360"/>
              <w:jc w:val="both"/>
            </w:pPr>
            <w:r>
              <w:t>Provided t</w:t>
            </w:r>
            <w:r w:rsidR="00105D54">
              <w:t xml:space="preserve">echnical </w:t>
            </w:r>
            <w:r>
              <w:t>f</w:t>
            </w:r>
            <w:r w:rsidR="00105D54">
              <w:t xml:space="preserve">acilitation support for the </w:t>
            </w:r>
            <w:r>
              <w:t>O</w:t>
            </w:r>
            <w:r w:rsidR="00105D54">
              <w:t>ceaneering</w:t>
            </w:r>
            <w:r>
              <w:t xml:space="preserve"> </w:t>
            </w:r>
            <w:proofErr w:type="spellStart"/>
            <w:r>
              <w:t>Intls</w:t>
            </w:r>
            <w:proofErr w:type="spellEnd"/>
            <w:r>
              <w:t>.</w:t>
            </w:r>
            <w:r w:rsidR="00105D54">
              <w:t xml:space="preserve"> Novell to M</w:t>
            </w:r>
            <w:r>
              <w:t>icrosoft</w:t>
            </w:r>
            <w:r w:rsidR="00105D54">
              <w:t xml:space="preserve"> A</w:t>
            </w:r>
            <w:r>
              <w:t>ctive Directory (AD)</w:t>
            </w:r>
            <w:r w:rsidR="00105D54">
              <w:t xml:space="preserve"> </w:t>
            </w:r>
            <w:r>
              <w:t>m</w:t>
            </w:r>
            <w:r w:rsidR="00105D54">
              <w:t xml:space="preserve">igration </w:t>
            </w:r>
            <w:r>
              <w:t>p</w:t>
            </w:r>
            <w:r w:rsidR="00105D54">
              <w:t>roject (Houston, TX</w:t>
            </w:r>
            <w:r>
              <w:t>; New Orleans, LA</w:t>
            </w:r>
            <w:r w:rsidR="00105D54">
              <w:t>)</w:t>
            </w:r>
            <w:r>
              <w:t xml:space="preserve"> w/Dell Quest software;</w:t>
            </w:r>
          </w:p>
        </w:tc>
      </w:tr>
    </w:tbl>
    <w:p w:rsidR="00B12657" w:rsidRDefault="00B12657"/>
    <w:tbl>
      <w:tblPr>
        <w:tblStyle w:val="a2"/>
        <w:tblW w:w="9360" w:type="dxa"/>
        <w:tblInd w:w="180" w:type="dxa"/>
        <w:tblLayout w:type="fixed"/>
        <w:tblLook w:val="0400" w:firstRow="0" w:lastRow="0" w:firstColumn="0" w:lastColumn="0" w:noHBand="0" w:noVBand="1"/>
      </w:tblPr>
      <w:tblGrid>
        <w:gridCol w:w="5940"/>
        <w:gridCol w:w="3420"/>
      </w:tblGrid>
      <w:tr w:rsidR="00B12657">
        <w:tc>
          <w:tcPr>
            <w:tcW w:w="5940" w:type="dxa"/>
            <w:shd w:val="clear" w:color="auto" w:fill="FFFFFF"/>
          </w:tcPr>
          <w:p w:rsidR="00B12657" w:rsidRPr="00D67ECD" w:rsidRDefault="00105D54">
            <w:pPr>
              <w:spacing w:after="40"/>
              <w:rPr>
                <w:b/>
                <w:smallCaps/>
                <w:highlight w:val="lightGray"/>
              </w:rPr>
            </w:pPr>
            <w:proofErr w:type="spellStart"/>
            <w:r w:rsidRPr="00D67ECD">
              <w:rPr>
                <w:b/>
                <w:smallCaps/>
                <w:color w:val="4F81BD"/>
                <w:highlight w:val="lightGray"/>
              </w:rPr>
              <w:t>Simeio</w:t>
            </w:r>
            <w:proofErr w:type="spellEnd"/>
            <w:r w:rsidRPr="00D67ECD">
              <w:rPr>
                <w:b/>
                <w:smallCaps/>
                <w:color w:val="4F81BD"/>
                <w:highlight w:val="lightGray"/>
              </w:rPr>
              <w:t xml:space="preserve"> Solutions, Inc.</w:t>
            </w:r>
          </w:p>
        </w:tc>
        <w:tc>
          <w:tcPr>
            <w:tcW w:w="3420" w:type="dxa"/>
            <w:shd w:val="clear" w:color="auto" w:fill="FFFFFF"/>
          </w:tcPr>
          <w:p w:rsidR="00B12657" w:rsidRDefault="00105D54">
            <w:pPr>
              <w:spacing w:before="40" w:after="120"/>
              <w:jc w:val="right"/>
              <w:rPr>
                <w:b/>
              </w:rPr>
            </w:pPr>
            <w:r>
              <w:rPr>
                <w:b/>
              </w:rPr>
              <w:t>2/2015 – 10/2015</w:t>
            </w:r>
          </w:p>
        </w:tc>
      </w:tr>
      <w:tr w:rsidR="00B12657">
        <w:tc>
          <w:tcPr>
            <w:tcW w:w="9360" w:type="dxa"/>
            <w:gridSpan w:val="2"/>
            <w:shd w:val="clear" w:color="auto" w:fill="FFFFFF"/>
          </w:tcPr>
          <w:p w:rsidR="00B12657" w:rsidRPr="001A2D9E" w:rsidRDefault="00105D54">
            <w:pPr>
              <w:spacing w:after="60"/>
              <w:rPr>
                <w:i/>
              </w:rPr>
            </w:pPr>
            <w:r w:rsidRPr="001A2D9E">
              <w:rPr>
                <w:color w:val="4F81BD"/>
              </w:rPr>
              <w:t>Identity &amp; Access Management (IAM)</w:t>
            </w:r>
            <w:r w:rsidR="001A2D9E" w:rsidRPr="001A2D9E">
              <w:rPr>
                <w:color w:val="4F81BD"/>
              </w:rPr>
              <w:t xml:space="preserve"> </w:t>
            </w:r>
            <w:r w:rsidR="0030655C">
              <w:rPr>
                <w:color w:val="4F81BD"/>
              </w:rPr>
              <w:t>Solution Architect</w:t>
            </w:r>
          </w:p>
        </w:tc>
      </w:tr>
      <w:tr w:rsidR="00B12657">
        <w:tc>
          <w:tcPr>
            <w:tcW w:w="9360" w:type="dxa"/>
            <w:gridSpan w:val="2"/>
            <w:shd w:val="clear" w:color="auto" w:fill="FFFFFF"/>
          </w:tcPr>
          <w:p w:rsidR="00B12657" w:rsidRDefault="00105D54">
            <w:pPr>
              <w:spacing w:before="60" w:after="60"/>
              <w:jc w:val="both"/>
            </w:pPr>
            <w:r>
              <w:t>Providing Identity and Access Management (IAM) and Business Analyst support functions for various projects.</w:t>
            </w:r>
          </w:p>
        </w:tc>
      </w:tr>
      <w:tr w:rsidR="00B12657">
        <w:tc>
          <w:tcPr>
            <w:tcW w:w="9360" w:type="dxa"/>
            <w:gridSpan w:val="2"/>
            <w:shd w:val="clear" w:color="auto" w:fill="FFFFFF"/>
          </w:tcPr>
          <w:p w:rsidR="0030655C" w:rsidRDefault="0030655C" w:rsidP="00E16E3D">
            <w:pPr>
              <w:pStyle w:val="ListParagraph"/>
              <w:numPr>
                <w:ilvl w:val="0"/>
                <w:numId w:val="11"/>
              </w:numPr>
              <w:spacing w:before="60" w:after="60"/>
              <w:jc w:val="both"/>
            </w:pPr>
            <w:r>
              <w:t>Provided role-based access control (RBAC) analysis for VF Corp. client (Greensboro, NC) for their Oracle IAM solution;</w:t>
            </w:r>
          </w:p>
          <w:p w:rsidR="0030655C" w:rsidRDefault="0030655C" w:rsidP="00E16E3D">
            <w:pPr>
              <w:pStyle w:val="ListParagraph"/>
              <w:numPr>
                <w:ilvl w:val="0"/>
                <w:numId w:val="11"/>
              </w:numPr>
              <w:spacing w:before="60" w:after="60"/>
              <w:jc w:val="both"/>
            </w:pPr>
            <w:r>
              <w:t>Provided Business Analyst support, producing business functional and technical requirements documentation for Energy Future Holdings (EFH) client (Dallas, TX) for their CA Technologies IAM program (</w:t>
            </w:r>
            <w:proofErr w:type="spellStart"/>
            <w:r>
              <w:t>SiteMinder</w:t>
            </w:r>
            <w:proofErr w:type="spellEnd"/>
            <w:r>
              <w:t xml:space="preserve"> SSO/Web Access Management + </w:t>
            </w:r>
            <w:proofErr w:type="spellStart"/>
            <w:r>
              <w:t>AuthMinder</w:t>
            </w:r>
            <w:proofErr w:type="spellEnd"/>
            <w:r>
              <w:t xml:space="preserve"> modules); provided operational support, incl. user account correlations, SOD policy configurations, + email communication workflow design, for user access attestation campaigns w/</w:t>
            </w:r>
            <w:proofErr w:type="spellStart"/>
            <w:r>
              <w:t>GovernanceMinder</w:t>
            </w:r>
            <w:proofErr w:type="spellEnd"/>
            <w:r>
              <w:t>;</w:t>
            </w:r>
          </w:p>
          <w:p w:rsidR="0030655C" w:rsidRDefault="0030655C" w:rsidP="0030655C">
            <w:pPr>
              <w:pStyle w:val="ListParagraph"/>
              <w:numPr>
                <w:ilvl w:val="0"/>
                <w:numId w:val="11"/>
              </w:numPr>
              <w:spacing w:before="60" w:after="60"/>
              <w:jc w:val="both"/>
            </w:pPr>
            <w:r>
              <w:t>Provided Business Analyst support for the City &amp; County of San Francisco (CCSF) client and their Oracle IAM development project, including business functional + technical requirements gathering + documentation, functional design diagrams, feeding into the technical design architecture of an Oracle 11g R2 stack solution;</w:t>
            </w:r>
          </w:p>
          <w:p w:rsidR="00B12657" w:rsidRDefault="00105D54" w:rsidP="0030655C">
            <w:pPr>
              <w:pStyle w:val="ListParagraph"/>
              <w:numPr>
                <w:ilvl w:val="0"/>
                <w:numId w:val="11"/>
              </w:numPr>
              <w:spacing w:before="60" w:after="60"/>
              <w:jc w:val="both"/>
            </w:pPr>
            <w:r>
              <w:t>Provided Business Analyst support for As</w:t>
            </w:r>
            <w:r w:rsidR="005D1630">
              <w:t>urion LLC (Nashville, TN) Role-b</w:t>
            </w:r>
            <w:r>
              <w:t xml:space="preserve">ased </w:t>
            </w:r>
            <w:r w:rsidR="005D1630">
              <w:t>a</w:t>
            </w:r>
            <w:r>
              <w:t xml:space="preserve">ccess </w:t>
            </w:r>
            <w:r w:rsidR="005D1630">
              <w:t>c</w:t>
            </w:r>
            <w:r>
              <w:t xml:space="preserve">ontrol (RBAC) </w:t>
            </w:r>
            <w:r w:rsidR="005D1630">
              <w:t xml:space="preserve">w/in </w:t>
            </w:r>
            <w:r w:rsidR="00601F78">
              <w:t xml:space="preserve">their </w:t>
            </w:r>
            <w:r w:rsidR="00E16E3D" w:rsidRPr="00E16E3D">
              <w:t>Dell One Identity Manager</w:t>
            </w:r>
            <w:r w:rsidR="00601F78">
              <w:t xml:space="preserve"> v6.1 (</w:t>
            </w:r>
            <w:r w:rsidR="00E16E3D" w:rsidRPr="00E16E3D">
              <w:t>Quest Software</w:t>
            </w:r>
            <w:r w:rsidR="00601F78">
              <w:t>)</w:t>
            </w:r>
            <w:r>
              <w:t xml:space="preserve"> implementation, including business requirements gathering, documentation, </w:t>
            </w:r>
            <w:r w:rsidR="00601F78">
              <w:t xml:space="preserve">+ </w:t>
            </w:r>
            <w:r>
              <w:t>role mining</w:t>
            </w:r>
            <w:r w:rsidR="00601F78">
              <w:t>;</w:t>
            </w:r>
          </w:p>
        </w:tc>
      </w:tr>
    </w:tbl>
    <w:p w:rsidR="00B12657" w:rsidRDefault="00B12657"/>
    <w:tbl>
      <w:tblPr>
        <w:tblStyle w:val="a3"/>
        <w:tblW w:w="9322" w:type="dxa"/>
        <w:tblInd w:w="180" w:type="dxa"/>
        <w:tblLayout w:type="fixed"/>
        <w:tblLook w:val="0400" w:firstRow="0" w:lastRow="0" w:firstColumn="0" w:lastColumn="0" w:noHBand="0" w:noVBand="1"/>
      </w:tblPr>
      <w:tblGrid>
        <w:gridCol w:w="5670"/>
        <w:gridCol w:w="360"/>
        <w:gridCol w:w="3292"/>
      </w:tblGrid>
      <w:tr w:rsidR="00B12657" w:rsidTr="003925C2">
        <w:trPr>
          <w:trHeight w:val="393"/>
        </w:trPr>
        <w:tc>
          <w:tcPr>
            <w:tcW w:w="6030" w:type="dxa"/>
            <w:gridSpan w:val="2"/>
            <w:shd w:val="clear" w:color="auto" w:fill="FFFFFF"/>
          </w:tcPr>
          <w:p w:rsidR="00B12657" w:rsidRPr="00A40619" w:rsidRDefault="00A40619">
            <w:pPr>
              <w:spacing w:after="40"/>
              <w:rPr>
                <w:b/>
                <w:smallCaps/>
                <w:sz w:val="24"/>
                <w:szCs w:val="24"/>
              </w:rPr>
            </w:pPr>
            <w:r w:rsidRPr="00E5796E">
              <w:rPr>
                <w:b/>
                <w:smallCaps/>
                <w:color w:val="4F81BD"/>
                <w:sz w:val="24"/>
                <w:szCs w:val="24"/>
                <w:highlight w:val="lightGray"/>
              </w:rPr>
              <w:t xml:space="preserve">Independent </w:t>
            </w:r>
            <w:r w:rsidR="0030655C">
              <w:rPr>
                <w:b/>
                <w:smallCaps/>
                <w:color w:val="4F81BD"/>
                <w:sz w:val="24"/>
                <w:szCs w:val="24"/>
                <w:highlight w:val="lightGray"/>
              </w:rPr>
              <w:t xml:space="preserve">IT </w:t>
            </w:r>
            <w:r w:rsidRPr="00E5796E">
              <w:rPr>
                <w:b/>
                <w:smallCaps/>
                <w:color w:val="4F81BD"/>
                <w:sz w:val="24"/>
                <w:szCs w:val="24"/>
                <w:highlight w:val="lightGray"/>
              </w:rPr>
              <w:t>Consulting</w:t>
            </w:r>
          </w:p>
        </w:tc>
        <w:tc>
          <w:tcPr>
            <w:tcW w:w="3292" w:type="dxa"/>
            <w:shd w:val="clear" w:color="auto" w:fill="FFFFFF"/>
          </w:tcPr>
          <w:p w:rsidR="00B12657" w:rsidRDefault="00A40619">
            <w:pPr>
              <w:spacing w:before="40" w:after="120"/>
              <w:jc w:val="right"/>
              <w:rPr>
                <w:b/>
              </w:rPr>
            </w:pPr>
            <w:r>
              <w:rPr>
                <w:b/>
              </w:rPr>
              <w:t>8/2013</w:t>
            </w:r>
            <w:r w:rsidR="00105D54">
              <w:rPr>
                <w:b/>
              </w:rPr>
              <w:t xml:space="preserve"> – 8/2015</w:t>
            </w:r>
          </w:p>
        </w:tc>
      </w:tr>
      <w:tr w:rsidR="000A4450" w:rsidTr="003925C2">
        <w:trPr>
          <w:trHeight w:val="383"/>
        </w:trPr>
        <w:tc>
          <w:tcPr>
            <w:tcW w:w="6030" w:type="dxa"/>
            <w:gridSpan w:val="2"/>
            <w:shd w:val="clear" w:color="auto" w:fill="FFFFFF"/>
          </w:tcPr>
          <w:p w:rsidR="000A4450" w:rsidRDefault="00A40619" w:rsidP="00D67ECD">
            <w:pPr>
              <w:spacing w:after="40"/>
              <w:rPr>
                <w:b/>
                <w:smallCaps/>
              </w:rPr>
            </w:pPr>
            <w:r>
              <w:rPr>
                <w:b/>
                <w:color w:val="4F81BD"/>
              </w:rPr>
              <w:t>IT/</w:t>
            </w:r>
            <w:r w:rsidR="005B5530">
              <w:rPr>
                <w:b/>
                <w:color w:val="4F81BD"/>
              </w:rPr>
              <w:t>Special Projects</w:t>
            </w:r>
            <w:r>
              <w:rPr>
                <w:b/>
                <w:color w:val="4F81BD"/>
              </w:rPr>
              <w:t xml:space="preserve"> Coordinator</w:t>
            </w:r>
            <w:r w:rsidR="00BD0B0F">
              <w:rPr>
                <w:b/>
                <w:color w:val="4F81BD"/>
              </w:rPr>
              <w:t xml:space="preserve"> |</w:t>
            </w:r>
            <w:r>
              <w:rPr>
                <w:b/>
                <w:color w:val="4F81BD"/>
              </w:rPr>
              <w:t xml:space="preserve"> eCommerce Team</w:t>
            </w:r>
            <w:r w:rsidR="00BD0B0F">
              <w:rPr>
                <w:b/>
                <w:color w:val="4F81BD"/>
              </w:rPr>
              <w:t xml:space="preserve"> </w:t>
            </w:r>
            <w:r w:rsidR="00B7310C">
              <w:rPr>
                <w:color w:val="4F81BD"/>
              </w:rPr>
              <w:t>{</w:t>
            </w:r>
            <w:r w:rsidR="00BD0B0F" w:rsidRPr="00B7310C">
              <w:rPr>
                <w:color w:val="4F81BD"/>
              </w:rPr>
              <w:t xml:space="preserve">for Aftermarket Auto Parts Alliance, Inc. </w:t>
            </w:r>
            <w:r w:rsidR="001A2D9E">
              <w:rPr>
                <w:color w:val="4F81BD"/>
              </w:rPr>
              <w:t>-</w:t>
            </w:r>
            <w:r w:rsidR="00342832" w:rsidRPr="00B7310C">
              <w:rPr>
                <w:color w:val="4F81BD"/>
              </w:rPr>
              <w:t>San Antonio</w:t>
            </w:r>
            <w:r w:rsidR="00BD0B0F" w:rsidRPr="00B7310C">
              <w:rPr>
                <w:color w:val="4F81BD"/>
              </w:rPr>
              <w:t>,</w:t>
            </w:r>
            <w:r w:rsidR="00342832" w:rsidRPr="00B7310C">
              <w:rPr>
                <w:color w:val="4F81BD"/>
              </w:rPr>
              <w:t xml:space="preserve"> </w:t>
            </w:r>
            <w:r w:rsidR="00692558" w:rsidRPr="00B7310C">
              <w:rPr>
                <w:color w:val="4F81BD"/>
              </w:rPr>
              <w:t>TX</w:t>
            </w:r>
            <w:r w:rsidR="00B7310C">
              <w:rPr>
                <w:color w:val="4F81BD"/>
              </w:rPr>
              <w:t>}</w:t>
            </w:r>
          </w:p>
        </w:tc>
        <w:tc>
          <w:tcPr>
            <w:tcW w:w="3292" w:type="dxa"/>
            <w:shd w:val="clear" w:color="auto" w:fill="FFFFFF"/>
          </w:tcPr>
          <w:p w:rsidR="000A4450" w:rsidRPr="00192BCC" w:rsidRDefault="000A4450" w:rsidP="00D67ECD">
            <w:pPr>
              <w:spacing w:before="40" w:after="120"/>
              <w:jc w:val="right"/>
            </w:pPr>
            <w:r w:rsidRPr="00192BCC">
              <w:rPr>
                <w:color w:val="A6A6A6" w:themeColor="background1" w:themeShade="A6"/>
              </w:rPr>
              <w:t>8/2014 – 8/2015</w:t>
            </w:r>
          </w:p>
        </w:tc>
      </w:tr>
      <w:tr w:rsidR="0044643D" w:rsidTr="0044643D">
        <w:trPr>
          <w:trHeight w:val="234"/>
        </w:trPr>
        <w:tc>
          <w:tcPr>
            <w:tcW w:w="9322" w:type="dxa"/>
            <w:gridSpan w:val="3"/>
            <w:shd w:val="clear" w:color="auto" w:fill="FFFFFF"/>
          </w:tcPr>
          <w:p w:rsidR="0044643D" w:rsidRDefault="0044643D" w:rsidP="0044643D">
            <w:r w:rsidRPr="0044643D">
              <w:t>Provided IT Project Coordination + Business</w:t>
            </w:r>
            <w:r>
              <w:t xml:space="preserve"> </w:t>
            </w:r>
            <w:r w:rsidRPr="0044643D">
              <w:t>|</w:t>
            </w:r>
            <w:r>
              <w:t xml:space="preserve"> </w:t>
            </w:r>
            <w:r w:rsidRPr="0044643D">
              <w:t>System Analysis services</w:t>
            </w:r>
            <w:r w:rsidR="00B7310C">
              <w:t>;</w:t>
            </w:r>
          </w:p>
        </w:tc>
      </w:tr>
      <w:tr w:rsidR="0044643D" w:rsidTr="0044643D">
        <w:trPr>
          <w:trHeight w:val="234"/>
        </w:trPr>
        <w:tc>
          <w:tcPr>
            <w:tcW w:w="9322" w:type="dxa"/>
            <w:gridSpan w:val="3"/>
            <w:shd w:val="clear" w:color="auto" w:fill="FFFFFF"/>
          </w:tcPr>
          <w:p w:rsidR="0044643D" w:rsidRPr="00B44E10" w:rsidRDefault="0044643D" w:rsidP="0044643D">
            <w:pPr>
              <w:pStyle w:val="ListParagraph"/>
              <w:numPr>
                <w:ilvl w:val="0"/>
                <w:numId w:val="9"/>
              </w:numPr>
            </w:pPr>
            <w:r w:rsidRPr="00B44E10">
              <w:t xml:space="preserve">Analyzed and documented existing business systems, producing work-flow and system architecture diagrams </w:t>
            </w:r>
            <w:r w:rsidR="000B2E01">
              <w:t>w/</w:t>
            </w:r>
            <w:r w:rsidRPr="00B44E10">
              <w:t>MS Visio;</w:t>
            </w:r>
          </w:p>
        </w:tc>
      </w:tr>
      <w:tr w:rsidR="0044643D" w:rsidRPr="0044643D" w:rsidTr="0044643D">
        <w:trPr>
          <w:trHeight w:val="234"/>
        </w:trPr>
        <w:tc>
          <w:tcPr>
            <w:tcW w:w="9322" w:type="dxa"/>
            <w:gridSpan w:val="3"/>
            <w:shd w:val="clear" w:color="auto" w:fill="FFFFFF"/>
          </w:tcPr>
          <w:p w:rsidR="0044643D" w:rsidRPr="0044643D" w:rsidRDefault="004F6ABA" w:rsidP="0044643D">
            <w:pPr>
              <w:pStyle w:val="ListParagraph"/>
              <w:numPr>
                <w:ilvl w:val="0"/>
                <w:numId w:val="9"/>
              </w:numPr>
              <w:spacing w:before="40" w:after="120"/>
            </w:pPr>
            <w:r>
              <w:t xml:space="preserve">Functional lead evaluating then </w:t>
            </w:r>
            <w:r w:rsidR="0044643D" w:rsidRPr="0044643D">
              <w:t>implementation of Cloud-based Project Management application solutions</w:t>
            </w:r>
            <w:r>
              <w:t xml:space="preserve"> (e</w:t>
            </w:r>
            <w:r w:rsidR="0044643D" w:rsidRPr="0044643D">
              <w:t>valuated JIRA</w:t>
            </w:r>
            <w:r>
              <w:t xml:space="preserve"> + Clarizen);</w:t>
            </w:r>
          </w:p>
        </w:tc>
      </w:tr>
      <w:tr w:rsidR="00AC4AB3" w:rsidTr="003925C2">
        <w:trPr>
          <w:trHeight w:val="271"/>
        </w:trPr>
        <w:tc>
          <w:tcPr>
            <w:tcW w:w="6030" w:type="dxa"/>
            <w:gridSpan w:val="2"/>
            <w:shd w:val="clear" w:color="auto" w:fill="FFFFFF"/>
          </w:tcPr>
          <w:p w:rsidR="00AC4AB3" w:rsidRDefault="00342832" w:rsidP="00F27ED6">
            <w:pPr>
              <w:spacing w:after="40"/>
              <w:rPr>
                <w:b/>
                <w:smallCaps/>
              </w:rPr>
            </w:pPr>
            <w:r w:rsidRPr="00342832">
              <w:rPr>
                <w:b/>
                <w:color w:val="4F81BD"/>
              </w:rPr>
              <w:t>Mi</w:t>
            </w:r>
            <w:r w:rsidR="003925C2">
              <w:rPr>
                <w:b/>
                <w:color w:val="4F81BD"/>
              </w:rPr>
              <w:t xml:space="preserve">crosoft Frontline Tech-Support Rep. </w:t>
            </w:r>
            <w:r w:rsidR="00B7310C">
              <w:rPr>
                <w:color w:val="4F81BD"/>
              </w:rPr>
              <w:t>{</w:t>
            </w:r>
            <w:r w:rsidR="003925C2" w:rsidRPr="00B7310C">
              <w:rPr>
                <w:color w:val="4F81BD"/>
              </w:rPr>
              <w:t>for M</w:t>
            </w:r>
            <w:r w:rsidR="001A2D9E">
              <w:rPr>
                <w:color w:val="4F81BD"/>
              </w:rPr>
              <w:t>icrosoft</w:t>
            </w:r>
            <w:r w:rsidR="003925C2" w:rsidRPr="00B7310C">
              <w:rPr>
                <w:color w:val="4F81BD"/>
              </w:rPr>
              <w:t xml:space="preserve"> </w:t>
            </w:r>
            <w:r w:rsidRPr="00B7310C">
              <w:rPr>
                <w:color w:val="4F81BD"/>
              </w:rPr>
              <w:t>Productivity Online Suite: Outlook</w:t>
            </w:r>
            <w:r w:rsidR="003925C2" w:rsidRPr="00B7310C">
              <w:rPr>
                <w:color w:val="4F81BD"/>
              </w:rPr>
              <w:t xml:space="preserve"> </w:t>
            </w:r>
            <w:r w:rsidRPr="00B7310C">
              <w:rPr>
                <w:color w:val="4F81BD"/>
              </w:rPr>
              <w:t>|</w:t>
            </w:r>
            <w:r w:rsidR="003925C2" w:rsidRPr="00B7310C">
              <w:rPr>
                <w:color w:val="4F81BD"/>
              </w:rPr>
              <w:t xml:space="preserve"> </w:t>
            </w:r>
            <w:r w:rsidRPr="00B7310C">
              <w:rPr>
                <w:color w:val="4F81BD"/>
              </w:rPr>
              <w:t>Exchange</w:t>
            </w:r>
            <w:r w:rsidR="003925C2" w:rsidRPr="00B7310C">
              <w:rPr>
                <w:color w:val="4F81BD"/>
              </w:rPr>
              <w:t xml:space="preserve"> </w:t>
            </w:r>
            <w:r w:rsidRPr="00B7310C">
              <w:rPr>
                <w:color w:val="4F81BD"/>
              </w:rPr>
              <w:t>|</w:t>
            </w:r>
            <w:r w:rsidR="003925C2" w:rsidRPr="00B7310C">
              <w:rPr>
                <w:color w:val="4F81BD"/>
              </w:rPr>
              <w:t xml:space="preserve"> </w:t>
            </w:r>
            <w:r w:rsidRPr="00B7310C">
              <w:rPr>
                <w:color w:val="4F81BD"/>
              </w:rPr>
              <w:t>O365</w:t>
            </w:r>
            <w:r w:rsidR="003925C2" w:rsidRPr="00B7310C">
              <w:rPr>
                <w:color w:val="4F81BD"/>
              </w:rPr>
              <w:t xml:space="preserve"> </w:t>
            </w:r>
            <w:r w:rsidRPr="00B7310C">
              <w:rPr>
                <w:color w:val="4F81BD"/>
              </w:rPr>
              <w:t>|</w:t>
            </w:r>
            <w:r w:rsidR="003925C2" w:rsidRPr="00B7310C">
              <w:rPr>
                <w:color w:val="4F81BD"/>
              </w:rPr>
              <w:t xml:space="preserve"> </w:t>
            </w:r>
            <w:r w:rsidRPr="00B7310C">
              <w:rPr>
                <w:color w:val="4F81BD"/>
              </w:rPr>
              <w:t>SharePoint</w:t>
            </w:r>
            <w:r w:rsidR="003925C2" w:rsidRPr="00B7310C">
              <w:rPr>
                <w:color w:val="4F81BD"/>
              </w:rPr>
              <w:t xml:space="preserve"> </w:t>
            </w:r>
            <w:r w:rsidRPr="00B7310C">
              <w:rPr>
                <w:color w:val="4F81BD"/>
              </w:rPr>
              <w:t>|</w:t>
            </w:r>
            <w:r w:rsidR="003925C2" w:rsidRPr="00B7310C">
              <w:rPr>
                <w:color w:val="4F81BD"/>
              </w:rPr>
              <w:t xml:space="preserve"> </w:t>
            </w:r>
            <w:r w:rsidRPr="00B7310C">
              <w:rPr>
                <w:color w:val="4F81BD"/>
              </w:rPr>
              <w:t>Lync</w:t>
            </w:r>
            <w:r w:rsidR="005A7667">
              <w:rPr>
                <w:color w:val="4F81BD"/>
              </w:rPr>
              <w:t xml:space="preserve"> </w:t>
            </w:r>
            <w:r w:rsidR="001A2D9E">
              <w:rPr>
                <w:color w:val="4F81BD"/>
              </w:rPr>
              <w:t>-</w:t>
            </w:r>
            <w:r w:rsidR="005A7667">
              <w:rPr>
                <w:color w:val="4F81BD"/>
              </w:rPr>
              <w:t>Austin, TX</w:t>
            </w:r>
            <w:r w:rsidR="00B7310C">
              <w:rPr>
                <w:color w:val="4F81BD"/>
              </w:rPr>
              <w:t>}</w:t>
            </w:r>
          </w:p>
        </w:tc>
        <w:tc>
          <w:tcPr>
            <w:tcW w:w="3292" w:type="dxa"/>
            <w:shd w:val="clear" w:color="auto" w:fill="FFFFFF"/>
          </w:tcPr>
          <w:p w:rsidR="00AC4AB3" w:rsidRPr="00192BCC" w:rsidRDefault="005A7667" w:rsidP="005A7667">
            <w:pPr>
              <w:tabs>
                <w:tab w:val="center" w:pos="1531"/>
                <w:tab w:val="right" w:pos="3062"/>
              </w:tabs>
              <w:spacing w:after="40"/>
              <w:rPr>
                <w:smallCaps/>
              </w:rPr>
            </w:pPr>
            <w:r>
              <w:rPr>
                <w:color w:val="A6A6A6" w:themeColor="background1" w:themeShade="A6"/>
              </w:rPr>
              <w:tab/>
            </w:r>
            <w:r>
              <w:rPr>
                <w:color w:val="A6A6A6" w:themeColor="background1" w:themeShade="A6"/>
              </w:rPr>
              <w:tab/>
            </w:r>
            <w:r w:rsidR="00342832" w:rsidRPr="00192BCC">
              <w:rPr>
                <w:color w:val="A6A6A6" w:themeColor="background1" w:themeShade="A6"/>
              </w:rPr>
              <w:t>5/2014 – 7/</w:t>
            </w:r>
            <w:r w:rsidR="00AC4AB3" w:rsidRPr="00192BCC">
              <w:rPr>
                <w:color w:val="A6A6A6" w:themeColor="background1" w:themeShade="A6"/>
              </w:rPr>
              <w:t>2014</w:t>
            </w:r>
          </w:p>
        </w:tc>
      </w:tr>
      <w:tr w:rsidR="00342832" w:rsidTr="001F7491">
        <w:trPr>
          <w:trHeight w:val="271"/>
        </w:trPr>
        <w:tc>
          <w:tcPr>
            <w:tcW w:w="9322" w:type="dxa"/>
            <w:gridSpan w:val="3"/>
            <w:shd w:val="clear" w:color="auto" w:fill="FFFFFF"/>
          </w:tcPr>
          <w:p w:rsidR="00342832" w:rsidRPr="00E826E5" w:rsidRDefault="00E826E5" w:rsidP="00E826E5">
            <w:pPr>
              <w:spacing w:after="40"/>
            </w:pPr>
            <w:r w:rsidRPr="00E826E5">
              <w:t xml:space="preserve">Provided frontline technical support services </w:t>
            </w:r>
            <w:r w:rsidR="00A77276" w:rsidRPr="00E826E5">
              <w:t>for MS Productivity Online Suite: Outlook | Exchange | O365 | SharePoint | Lync</w:t>
            </w:r>
            <w:r w:rsidR="000F2A62">
              <w:t>;</w:t>
            </w:r>
          </w:p>
        </w:tc>
      </w:tr>
      <w:tr w:rsidR="00342832" w:rsidTr="001F7491">
        <w:trPr>
          <w:trHeight w:val="271"/>
        </w:trPr>
        <w:tc>
          <w:tcPr>
            <w:tcW w:w="9322" w:type="dxa"/>
            <w:gridSpan w:val="3"/>
            <w:shd w:val="clear" w:color="auto" w:fill="FFFFFF"/>
          </w:tcPr>
          <w:p w:rsidR="00342832" w:rsidRPr="00E826E5" w:rsidRDefault="00E826E5" w:rsidP="00192BCC">
            <w:pPr>
              <w:pStyle w:val="ListParagraph"/>
              <w:numPr>
                <w:ilvl w:val="0"/>
                <w:numId w:val="8"/>
              </w:numPr>
              <w:spacing w:after="40"/>
            </w:pPr>
            <w:r w:rsidRPr="00E826E5">
              <w:t>Gather mailbox statistics w/PowerShell</w:t>
            </w:r>
            <w:r w:rsidR="00192BCC">
              <w:t xml:space="preserve">; </w:t>
            </w:r>
            <w:r w:rsidR="00192BCC" w:rsidRPr="00192BCC">
              <w:t>Recover lost mailbox accounts w/MFCMAPI</w:t>
            </w:r>
          </w:p>
        </w:tc>
      </w:tr>
      <w:tr w:rsidR="003925C2" w:rsidTr="001F7491">
        <w:trPr>
          <w:trHeight w:val="271"/>
        </w:trPr>
        <w:tc>
          <w:tcPr>
            <w:tcW w:w="9322" w:type="dxa"/>
            <w:gridSpan w:val="3"/>
            <w:shd w:val="clear" w:color="auto" w:fill="FFFFFF"/>
          </w:tcPr>
          <w:p w:rsidR="003925C2" w:rsidRPr="00082F01" w:rsidRDefault="00082F01" w:rsidP="00082F01">
            <w:pPr>
              <w:pStyle w:val="ListParagraph"/>
              <w:numPr>
                <w:ilvl w:val="0"/>
                <w:numId w:val="8"/>
              </w:numPr>
              <w:spacing w:after="40"/>
            </w:pPr>
            <w:r w:rsidRPr="00082F01">
              <w:t xml:space="preserve">Troubleshoot and resolve mailbox connectivity </w:t>
            </w:r>
            <w:r w:rsidR="00192BCC">
              <w:t xml:space="preserve">+ non-delivery </w:t>
            </w:r>
            <w:r w:rsidRPr="00082F01">
              <w:t>issues</w:t>
            </w:r>
          </w:p>
        </w:tc>
      </w:tr>
      <w:tr w:rsidR="00192BCC" w:rsidTr="001F7491">
        <w:trPr>
          <w:trHeight w:val="271"/>
        </w:trPr>
        <w:tc>
          <w:tcPr>
            <w:tcW w:w="9322" w:type="dxa"/>
            <w:gridSpan w:val="3"/>
            <w:shd w:val="clear" w:color="auto" w:fill="FFFFFF"/>
          </w:tcPr>
          <w:p w:rsidR="00192BCC" w:rsidRPr="00082F01" w:rsidRDefault="00192BCC" w:rsidP="00082F01">
            <w:pPr>
              <w:pStyle w:val="ListParagraph"/>
              <w:numPr>
                <w:ilvl w:val="0"/>
                <w:numId w:val="8"/>
              </w:numPr>
              <w:spacing w:after="40"/>
            </w:pPr>
            <w:r w:rsidRPr="00082F01">
              <w:t>Creation of mailbox accounts w/Exchange Management Console (EMC)</w:t>
            </w:r>
          </w:p>
        </w:tc>
      </w:tr>
      <w:tr w:rsidR="005A7667" w:rsidTr="005A7667">
        <w:trPr>
          <w:trHeight w:val="271"/>
        </w:trPr>
        <w:tc>
          <w:tcPr>
            <w:tcW w:w="5670" w:type="dxa"/>
            <w:shd w:val="clear" w:color="auto" w:fill="FFFFFF"/>
          </w:tcPr>
          <w:p w:rsidR="005A7667" w:rsidRDefault="005A7667" w:rsidP="005A7667">
            <w:pPr>
              <w:spacing w:after="40"/>
              <w:rPr>
                <w:b/>
              </w:rPr>
            </w:pPr>
            <w:r w:rsidRPr="005A7667">
              <w:rPr>
                <w:b/>
                <w:color w:val="4F81BD"/>
              </w:rPr>
              <w:t xml:space="preserve">Desktop Migration Technician </w:t>
            </w:r>
            <w:r w:rsidRPr="005A7667">
              <w:rPr>
                <w:color w:val="4F81BD"/>
              </w:rPr>
              <w:t>{for Texas Comptroller of Public Accounts (CPA) &amp; Texas Alcoholic Beverage Commission (TABC), Austin, TX}</w:t>
            </w:r>
          </w:p>
        </w:tc>
        <w:tc>
          <w:tcPr>
            <w:tcW w:w="3652" w:type="dxa"/>
            <w:gridSpan w:val="2"/>
            <w:shd w:val="clear" w:color="auto" w:fill="FFFFFF"/>
          </w:tcPr>
          <w:p w:rsidR="005A7667" w:rsidRDefault="005A7667" w:rsidP="00AC4AB3">
            <w:pPr>
              <w:spacing w:after="40"/>
              <w:jc w:val="right"/>
              <w:rPr>
                <w:b/>
              </w:rPr>
            </w:pPr>
            <w:r>
              <w:rPr>
                <w:color w:val="A6A6A6" w:themeColor="background1" w:themeShade="A6"/>
              </w:rPr>
              <w:t>8</w:t>
            </w:r>
            <w:r w:rsidRPr="00192BCC">
              <w:rPr>
                <w:color w:val="A6A6A6" w:themeColor="background1" w:themeShade="A6"/>
              </w:rPr>
              <w:t>/</w:t>
            </w:r>
            <w:r>
              <w:rPr>
                <w:color w:val="A6A6A6" w:themeColor="background1" w:themeShade="A6"/>
              </w:rPr>
              <w:t>2013 – 12</w:t>
            </w:r>
            <w:r w:rsidRPr="00192BCC">
              <w:rPr>
                <w:color w:val="A6A6A6" w:themeColor="background1" w:themeShade="A6"/>
              </w:rPr>
              <w:t>/</w:t>
            </w:r>
            <w:r>
              <w:rPr>
                <w:color w:val="A6A6A6" w:themeColor="background1" w:themeShade="A6"/>
              </w:rPr>
              <w:t>2013</w:t>
            </w:r>
          </w:p>
        </w:tc>
      </w:tr>
      <w:tr w:rsidR="005A7667" w:rsidTr="001F7491">
        <w:trPr>
          <w:trHeight w:val="271"/>
        </w:trPr>
        <w:tc>
          <w:tcPr>
            <w:tcW w:w="9322" w:type="dxa"/>
            <w:gridSpan w:val="3"/>
            <w:shd w:val="clear" w:color="auto" w:fill="FFFFFF"/>
          </w:tcPr>
          <w:p w:rsidR="005A7667" w:rsidRPr="00EA45B9" w:rsidRDefault="00EA45B9" w:rsidP="00EA45B9">
            <w:pPr>
              <w:spacing w:after="40"/>
            </w:pPr>
            <w:r w:rsidRPr="00EA45B9">
              <w:lastRenderedPageBreak/>
              <w:t>Provided Desktop/Laptop migration support for CPA of Texas, + lead 2-man team for TABC</w:t>
            </w:r>
            <w:r w:rsidR="00D67ECD">
              <w:t>’s</w:t>
            </w:r>
            <w:r w:rsidRPr="00EA45B9">
              <w:t xml:space="preserve"> Panasonic Toughbook upgrade migration project;</w:t>
            </w:r>
          </w:p>
        </w:tc>
      </w:tr>
      <w:tr w:rsidR="005A7667" w:rsidTr="001F7491">
        <w:trPr>
          <w:trHeight w:val="271"/>
        </w:trPr>
        <w:tc>
          <w:tcPr>
            <w:tcW w:w="9322" w:type="dxa"/>
            <w:gridSpan w:val="3"/>
            <w:shd w:val="clear" w:color="auto" w:fill="FFFFFF"/>
          </w:tcPr>
          <w:p w:rsidR="005A7667" w:rsidRPr="00EA45B9" w:rsidRDefault="00E763E0" w:rsidP="00EA45B9">
            <w:pPr>
              <w:pStyle w:val="ListParagraph"/>
              <w:numPr>
                <w:ilvl w:val="0"/>
                <w:numId w:val="10"/>
              </w:numPr>
              <w:spacing w:after="40"/>
            </w:pPr>
            <w:r>
              <w:t xml:space="preserve">Performed </w:t>
            </w:r>
            <w:r w:rsidR="00EA45B9" w:rsidRPr="00EA45B9">
              <w:t xml:space="preserve">deskside tasks, </w:t>
            </w:r>
            <w:r>
              <w:t xml:space="preserve">including execution of </w:t>
            </w:r>
            <w:r w:rsidR="00EA45B9" w:rsidRPr="00EA45B9">
              <w:t>PowerShell | User State Migration Tool (USMT) script, + MS Windows Easy Transfer (</w:t>
            </w:r>
            <w:proofErr w:type="spellStart"/>
            <w:r w:rsidR="00EA45B9" w:rsidRPr="00EA45B9">
              <w:t>MigWiz</w:t>
            </w:r>
            <w:proofErr w:type="spellEnd"/>
            <w:r w:rsidR="00EA45B9" w:rsidRPr="00EA45B9">
              <w:t>)</w:t>
            </w:r>
            <w:r>
              <w:t xml:space="preserve"> routines</w:t>
            </w:r>
            <w:r w:rsidR="00EA45B9" w:rsidRPr="00EA45B9">
              <w:t xml:space="preserve"> to migrate legacy data to new systems; analyzed logs + mitigated issues;</w:t>
            </w:r>
          </w:p>
        </w:tc>
      </w:tr>
      <w:tr w:rsidR="005A7667" w:rsidTr="001F7491">
        <w:trPr>
          <w:trHeight w:val="271"/>
        </w:trPr>
        <w:tc>
          <w:tcPr>
            <w:tcW w:w="9322" w:type="dxa"/>
            <w:gridSpan w:val="3"/>
            <w:shd w:val="clear" w:color="auto" w:fill="FFFFFF"/>
          </w:tcPr>
          <w:p w:rsidR="005A7667" w:rsidRPr="00EA45B9" w:rsidRDefault="00EA45B9" w:rsidP="00E763E0">
            <w:pPr>
              <w:pStyle w:val="ListParagraph"/>
              <w:numPr>
                <w:ilvl w:val="0"/>
                <w:numId w:val="10"/>
              </w:numPr>
              <w:spacing w:after="40"/>
            </w:pPr>
            <w:r w:rsidRPr="00EA45B9">
              <w:t>Direct customer-faced w/management + end-users, implemented communication plan keep</w:t>
            </w:r>
            <w:r w:rsidR="00E763E0">
              <w:t>ing</w:t>
            </w:r>
            <w:r w:rsidRPr="00EA45B9">
              <w:t xml:space="preserve"> k</w:t>
            </w:r>
            <w:r w:rsidR="00E763E0">
              <w:t xml:space="preserve">ey stakeholders informed, while performing migration tasks, </w:t>
            </w:r>
            <w:r w:rsidRPr="00EA45B9">
              <w:t>including the mitigation of post-migration issues;</w:t>
            </w:r>
          </w:p>
        </w:tc>
      </w:tr>
    </w:tbl>
    <w:p w:rsidR="00B12657" w:rsidRDefault="00B12657"/>
    <w:tbl>
      <w:tblPr>
        <w:tblStyle w:val="a5"/>
        <w:tblW w:w="9360" w:type="dxa"/>
        <w:tblInd w:w="173" w:type="dxa"/>
        <w:tblLayout w:type="fixed"/>
        <w:tblLook w:val="0000" w:firstRow="0" w:lastRow="0" w:firstColumn="0" w:lastColumn="0" w:noHBand="0" w:noVBand="0"/>
      </w:tblPr>
      <w:tblGrid>
        <w:gridCol w:w="1453"/>
        <w:gridCol w:w="5567"/>
        <w:gridCol w:w="2340"/>
      </w:tblGrid>
      <w:tr w:rsidR="00E5796E">
        <w:tc>
          <w:tcPr>
            <w:tcW w:w="7020" w:type="dxa"/>
            <w:gridSpan w:val="2"/>
          </w:tcPr>
          <w:p w:rsidR="00E5796E" w:rsidRDefault="00E5796E" w:rsidP="00E5796E">
            <w:pPr>
              <w:spacing w:after="40"/>
              <w:rPr>
                <w:b/>
              </w:rPr>
            </w:pPr>
            <w:r w:rsidRPr="00E5796E">
              <w:rPr>
                <w:b/>
                <w:color w:val="0070C0"/>
                <w:highlight w:val="lightGray"/>
              </w:rPr>
              <w:t>NTTDATA Corp.</w:t>
            </w:r>
            <w:r>
              <w:rPr>
                <w:b/>
                <w:color w:val="0070C0"/>
              </w:rPr>
              <w:t xml:space="preserve"> Security Analyst</w:t>
            </w:r>
            <w:r w:rsidRPr="005A7667">
              <w:rPr>
                <w:b/>
                <w:color w:val="4F81BD"/>
              </w:rPr>
              <w:t xml:space="preserve"> </w:t>
            </w:r>
            <w:r w:rsidRPr="005A7667">
              <w:rPr>
                <w:color w:val="4F81BD"/>
              </w:rPr>
              <w:t xml:space="preserve">{for </w:t>
            </w:r>
            <w:r>
              <w:rPr>
                <w:color w:val="4F81BD"/>
              </w:rPr>
              <w:t xml:space="preserve">State of </w:t>
            </w:r>
            <w:r w:rsidRPr="005A7667">
              <w:rPr>
                <w:color w:val="4F81BD"/>
              </w:rPr>
              <w:t xml:space="preserve">Texas </w:t>
            </w:r>
            <w:r>
              <w:rPr>
                <w:color w:val="4F81BD"/>
              </w:rPr>
              <w:t xml:space="preserve">Health &amp; Human Services (HHS) Dept. </w:t>
            </w:r>
            <w:r w:rsidRPr="005A7667">
              <w:rPr>
                <w:color w:val="4F81BD"/>
              </w:rPr>
              <w:t xml:space="preserve">of </w:t>
            </w:r>
            <w:r>
              <w:rPr>
                <w:color w:val="4F81BD"/>
              </w:rPr>
              <w:t>Assistive &amp; Rehab Services, -</w:t>
            </w:r>
            <w:r w:rsidRPr="005A7667">
              <w:rPr>
                <w:color w:val="4F81BD"/>
              </w:rPr>
              <w:t>Austin, TX}</w:t>
            </w:r>
          </w:p>
        </w:tc>
        <w:tc>
          <w:tcPr>
            <w:tcW w:w="2340" w:type="dxa"/>
          </w:tcPr>
          <w:p w:rsidR="00E5796E" w:rsidRDefault="00E5796E" w:rsidP="00E5796E">
            <w:pPr>
              <w:spacing w:before="40" w:after="120"/>
              <w:jc w:val="right"/>
              <w:rPr>
                <w:b/>
              </w:rPr>
            </w:pPr>
            <w:r>
              <w:rPr>
                <w:b/>
              </w:rPr>
              <w:t>02/2011 – 06/2013</w:t>
            </w:r>
          </w:p>
        </w:tc>
      </w:tr>
      <w:tr w:rsidR="00E5796E">
        <w:tc>
          <w:tcPr>
            <w:tcW w:w="9360" w:type="dxa"/>
            <w:gridSpan w:val="3"/>
          </w:tcPr>
          <w:p w:rsidR="00E5796E" w:rsidRDefault="0040261C" w:rsidP="00E5796E">
            <w:pPr>
              <w:spacing w:before="60" w:after="60"/>
              <w:jc w:val="both"/>
            </w:pPr>
            <w:r w:rsidRPr="0040261C">
              <w:t>Functional Lead for the Hitachi-ID IAM Implementation Project; Drove all related activities including design, analysis, configuration, + testing under SDLC framework | DevOps environment;</w:t>
            </w:r>
          </w:p>
        </w:tc>
      </w:tr>
      <w:tr w:rsidR="00E5796E">
        <w:tc>
          <w:tcPr>
            <w:tcW w:w="9360" w:type="dxa"/>
            <w:gridSpan w:val="3"/>
            <w:tcBorders>
              <w:top w:val="nil"/>
              <w:left w:val="nil"/>
              <w:bottom w:val="nil"/>
              <w:right w:val="nil"/>
            </w:tcBorders>
          </w:tcPr>
          <w:p w:rsidR="00E5796E" w:rsidRDefault="00E5796E" w:rsidP="00E5796E">
            <w:pPr>
              <w:pStyle w:val="ListParagraph"/>
              <w:numPr>
                <w:ilvl w:val="0"/>
                <w:numId w:val="14"/>
              </w:numPr>
              <w:spacing w:before="40" w:after="40"/>
            </w:pPr>
            <w:r w:rsidRPr="00D519A8">
              <w:t>Designed the project-phase approach in collaboration w/the CISO, gathered + documented business requirements; performing gap analysis against statement of work (SOW) analysis to produce work breakdown structure (WBS) diagrams for each in-scope feature (translating into sequenced work packages);</w:t>
            </w:r>
          </w:p>
          <w:p w:rsidR="00E5796E" w:rsidRDefault="00E5796E" w:rsidP="00E5796E">
            <w:pPr>
              <w:pStyle w:val="ListParagraph"/>
              <w:numPr>
                <w:ilvl w:val="0"/>
                <w:numId w:val="14"/>
              </w:numPr>
              <w:spacing w:before="40" w:after="40"/>
            </w:pPr>
            <w:r w:rsidRPr="0076183F">
              <w:t xml:space="preserve">Personally coordinated + performed all major work activities, including virtualized application server provisioning (VMware vSphere </w:t>
            </w:r>
            <w:proofErr w:type="spellStart"/>
            <w:r w:rsidRPr="0076183F">
              <w:t>ESXi</w:t>
            </w:r>
            <w:proofErr w:type="spellEnd"/>
            <w:r w:rsidRPr="0076183F">
              <w:t xml:space="preserve">), installations + configurations of critical software, </w:t>
            </w:r>
            <w:r w:rsidR="00A4103B" w:rsidRPr="0076183F">
              <w:t>targeting</w:t>
            </w:r>
            <w:r w:rsidRPr="0076183F">
              <w:t xml:space="preserve"> + integration of infrastructure systems (PeopleSoft HCM, Active Directory (AD), etc.), business system integrations w/OOTB connectors, including integrative customizations w/batch + Python scripting;</w:t>
            </w:r>
          </w:p>
          <w:p w:rsidR="00E5796E" w:rsidRDefault="00E5796E" w:rsidP="00E5796E">
            <w:pPr>
              <w:pStyle w:val="ListParagraph"/>
              <w:numPr>
                <w:ilvl w:val="0"/>
                <w:numId w:val="14"/>
              </w:numPr>
              <w:spacing w:before="40" w:after="40"/>
            </w:pPr>
            <w:r w:rsidRPr="00AF05CE">
              <w:t xml:space="preserve">Through iterative + progressive elaborations of weekly collaborative work sessions (F2F + virtual desktop screen sharing), I spearhead the build of an Hitachi ID prototype solution (comprised of </w:t>
            </w:r>
            <w:r w:rsidR="00A4103B">
              <w:t>Password Manager</w:t>
            </w:r>
            <w:r w:rsidRPr="00AF05CE">
              <w:t xml:space="preserve"> + Identity Manager modules) in</w:t>
            </w:r>
            <w:r>
              <w:t xml:space="preserve"> the client's </w:t>
            </w:r>
            <w:proofErr w:type="spellStart"/>
            <w:r>
              <w:t>DevOp</w:t>
            </w:r>
            <w:proofErr w:type="spellEnd"/>
            <w:r>
              <w:t xml:space="preserve"> environment;</w:t>
            </w:r>
          </w:p>
        </w:tc>
      </w:tr>
      <w:tr w:rsidR="00E5796E">
        <w:tc>
          <w:tcPr>
            <w:tcW w:w="1453" w:type="dxa"/>
            <w:tcMar>
              <w:left w:w="115" w:type="dxa"/>
              <w:right w:w="115" w:type="dxa"/>
            </w:tcMar>
          </w:tcPr>
          <w:p w:rsidR="00E5796E" w:rsidRPr="00FA0286" w:rsidRDefault="00E5796E" w:rsidP="00E5796E">
            <w:pPr>
              <w:spacing w:before="40" w:after="120"/>
              <w:jc w:val="right"/>
              <w:rPr>
                <w:b/>
                <w:sz w:val="18"/>
                <w:szCs w:val="18"/>
              </w:rPr>
            </w:pPr>
            <w:r w:rsidRPr="00FA0286">
              <w:rPr>
                <w:b/>
                <w:sz w:val="18"/>
                <w:szCs w:val="18"/>
              </w:rPr>
              <w:t>Key Contribution:</w:t>
            </w:r>
          </w:p>
        </w:tc>
        <w:tc>
          <w:tcPr>
            <w:tcW w:w="7907" w:type="dxa"/>
            <w:gridSpan w:val="2"/>
            <w:tcMar>
              <w:left w:w="115" w:type="dxa"/>
              <w:right w:w="115" w:type="dxa"/>
            </w:tcMar>
            <w:vAlign w:val="center"/>
          </w:tcPr>
          <w:p w:rsidR="00E5796E" w:rsidRDefault="00E5796E" w:rsidP="00E5796E">
            <w:pPr>
              <w:spacing w:before="40" w:after="40"/>
            </w:pPr>
            <w:r>
              <w:t>Successfully integrated the client’s Hitachi ID solution for the Password Management module, including target integrations, to baseline build in Test, while producing other essential artifacts and deliverables in preparation for the Identity Management phase (IAM);</w:t>
            </w:r>
          </w:p>
        </w:tc>
      </w:tr>
      <w:tr w:rsidR="00E5796E">
        <w:tc>
          <w:tcPr>
            <w:tcW w:w="1453" w:type="dxa"/>
            <w:tcMar>
              <w:left w:w="115" w:type="dxa"/>
              <w:right w:w="115" w:type="dxa"/>
            </w:tcMar>
          </w:tcPr>
          <w:p w:rsidR="00E5796E" w:rsidRPr="00FA0286" w:rsidRDefault="00E5796E" w:rsidP="00E5796E">
            <w:pPr>
              <w:spacing w:before="40" w:after="120"/>
              <w:jc w:val="right"/>
              <w:rPr>
                <w:b/>
                <w:sz w:val="18"/>
                <w:szCs w:val="18"/>
              </w:rPr>
            </w:pPr>
            <w:r w:rsidRPr="00FA0286">
              <w:rPr>
                <w:b/>
                <w:sz w:val="18"/>
                <w:szCs w:val="18"/>
              </w:rPr>
              <w:t>Environment:</w:t>
            </w:r>
          </w:p>
        </w:tc>
        <w:tc>
          <w:tcPr>
            <w:tcW w:w="7907" w:type="dxa"/>
            <w:gridSpan w:val="2"/>
            <w:tcMar>
              <w:left w:w="115" w:type="dxa"/>
              <w:right w:w="115" w:type="dxa"/>
            </w:tcMar>
            <w:vAlign w:val="center"/>
          </w:tcPr>
          <w:p w:rsidR="00E5796E" w:rsidRDefault="00E5796E" w:rsidP="00E5796E">
            <w:pPr>
              <w:spacing w:before="40" w:after="40"/>
            </w:pPr>
            <w:r>
              <w:t xml:space="preserve">VMWare </w:t>
            </w:r>
            <w:proofErr w:type="spellStart"/>
            <w:r>
              <w:t>ESXi</w:t>
            </w:r>
            <w:proofErr w:type="spellEnd"/>
            <w:r>
              <w:t xml:space="preserve"> 4.1/5.0, vSphere / </w:t>
            </w:r>
            <w:proofErr w:type="spellStart"/>
            <w:r>
              <w:t>vCenter</w:t>
            </w:r>
            <w:proofErr w:type="spellEnd"/>
            <w:r>
              <w:t xml:space="preserve">, Microsoft Active Directory </w:t>
            </w:r>
            <w:r w:rsidR="00C0015F">
              <w:t>(AD)</w:t>
            </w:r>
            <w:r>
              <w:t xml:space="preserve">, Windows Server 2003/2008 R2, Microsoft SQL Server 2008 R2 </w:t>
            </w:r>
          </w:p>
        </w:tc>
      </w:tr>
    </w:tbl>
    <w:p w:rsidR="00B12657" w:rsidRDefault="00B12657"/>
    <w:tbl>
      <w:tblPr>
        <w:tblStyle w:val="a6"/>
        <w:tblW w:w="9360" w:type="dxa"/>
        <w:tblInd w:w="173" w:type="dxa"/>
        <w:tblLayout w:type="fixed"/>
        <w:tblLook w:val="0000" w:firstRow="0" w:lastRow="0" w:firstColumn="0" w:lastColumn="0" w:noHBand="0" w:noVBand="0"/>
      </w:tblPr>
      <w:tblGrid>
        <w:gridCol w:w="1453"/>
        <w:gridCol w:w="4937"/>
        <w:gridCol w:w="2970"/>
      </w:tblGrid>
      <w:tr w:rsidR="00B12657">
        <w:tc>
          <w:tcPr>
            <w:tcW w:w="6390" w:type="dxa"/>
            <w:gridSpan w:val="2"/>
          </w:tcPr>
          <w:p w:rsidR="00B12657" w:rsidRDefault="00D67ECD">
            <w:pPr>
              <w:spacing w:after="40"/>
              <w:rPr>
                <w:b/>
                <w:smallCaps/>
                <w:color w:val="0070C0"/>
              </w:rPr>
            </w:pPr>
            <w:r>
              <w:rPr>
                <w:b/>
                <w:color w:val="0070C0"/>
                <w:highlight w:val="lightGray"/>
              </w:rPr>
              <w:t>TEKsystems</w:t>
            </w:r>
            <w:r>
              <w:rPr>
                <w:b/>
                <w:color w:val="0070C0"/>
              </w:rPr>
              <w:t xml:space="preserve"> -</w:t>
            </w:r>
            <w:r w:rsidRPr="00D67ECD">
              <w:rPr>
                <w:b/>
                <w:color w:val="0070C0"/>
              </w:rPr>
              <w:t>RBAC Engineer</w:t>
            </w:r>
            <w:r w:rsidRPr="005A7667">
              <w:rPr>
                <w:b/>
                <w:color w:val="4F81BD"/>
              </w:rPr>
              <w:t xml:space="preserve"> </w:t>
            </w:r>
            <w:r w:rsidRPr="005A7667">
              <w:rPr>
                <w:color w:val="4F81BD"/>
              </w:rPr>
              <w:t xml:space="preserve">{for </w:t>
            </w:r>
            <w:r>
              <w:rPr>
                <w:color w:val="4F81BD"/>
              </w:rPr>
              <w:t xml:space="preserve">Electric Reliability Council of </w:t>
            </w:r>
            <w:r w:rsidRPr="005A7667">
              <w:rPr>
                <w:color w:val="4F81BD"/>
              </w:rPr>
              <w:t xml:space="preserve">Texas </w:t>
            </w:r>
            <w:r>
              <w:rPr>
                <w:color w:val="4F81BD"/>
              </w:rPr>
              <w:t>(ERCOT)</w:t>
            </w:r>
            <w:r w:rsidR="00A0520F">
              <w:rPr>
                <w:color w:val="4F81BD"/>
              </w:rPr>
              <w:t xml:space="preserve"> -</w:t>
            </w:r>
            <w:r>
              <w:rPr>
                <w:color w:val="4F81BD"/>
              </w:rPr>
              <w:t xml:space="preserve">Taylor, </w:t>
            </w:r>
            <w:r w:rsidRPr="005A7667">
              <w:rPr>
                <w:color w:val="4F81BD"/>
              </w:rPr>
              <w:t>TX}</w:t>
            </w:r>
          </w:p>
        </w:tc>
        <w:tc>
          <w:tcPr>
            <w:tcW w:w="2970" w:type="dxa"/>
          </w:tcPr>
          <w:p w:rsidR="00B12657" w:rsidRDefault="00105D54">
            <w:pPr>
              <w:spacing w:before="40" w:after="120"/>
              <w:jc w:val="right"/>
              <w:rPr>
                <w:b/>
              </w:rPr>
            </w:pPr>
            <w:r>
              <w:rPr>
                <w:b/>
              </w:rPr>
              <w:t>06/2009 – 01/2011</w:t>
            </w:r>
          </w:p>
        </w:tc>
      </w:tr>
      <w:tr w:rsidR="00B12657">
        <w:tc>
          <w:tcPr>
            <w:tcW w:w="9360" w:type="dxa"/>
            <w:gridSpan w:val="3"/>
          </w:tcPr>
          <w:p w:rsidR="00B12657" w:rsidRDefault="00105D54">
            <w:pPr>
              <w:spacing w:before="60" w:after="60"/>
              <w:jc w:val="both"/>
            </w:pPr>
            <w:r>
              <w:t>Techni</w:t>
            </w:r>
            <w:r w:rsidR="00A0520F">
              <w:t>cal Lead defining &amp; implementing the role-b</w:t>
            </w:r>
            <w:r>
              <w:t xml:space="preserve">ased </w:t>
            </w:r>
            <w:r w:rsidR="00A0520F">
              <w:t>a</w:t>
            </w:r>
            <w:r>
              <w:t xml:space="preserve">ccess </w:t>
            </w:r>
            <w:r w:rsidR="00A0520F">
              <w:t>c</w:t>
            </w:r>
            <w:r>
              <w:t>ontrol (RBAC) component within the client's Sun Identity and Access Management installation.</w:t>
            </w:r>
          </w:p>
        </w:tc>
      </w:tr>
      <w:tr w:rsidR="00B12657">
        <w:tc>
          <w:tcPr>
            <w:tcW w:w="9360" w:type="dxa"/>
            <w:gridSpan w:val="3"/>
            <w:tcBorders>
              <w:top w:val="nil"/>
              <w:left w:val="nil"/>
              <w:bottom w:val="nil"/>
              <w:right w:val="nil"/>
            </w:tcBorders>
          </w:tcPr>
          <w:p w:rsidR="00B12657" w:rsidRDefault="00A0520F">
            <w:pPr>
              <w:numPr>
                <w:ilvl w:val="0"/>
                <w:numId w:val="1"/>
              </w:numPr>
              <w:spacing w:before="60" w:after="60"/>
              <w:ind w:hanging="360"/>
              <w:jc w:val="both"/>
            </w:pPr>
            <w:r>
              <w:t xml:space="preserve">Built out the client’s </w:t>
            </w:r>
            <w:r w:rsidR="00105D54">
              <w:t>organizational structure into the Sun Identity Role Manager</w:t>
            </w:r>
            <w:r>
              <w:t xml:space="preserve"> tool;</w:t>
            </w:r>
          </w:p>
          <w:p w:rsidR="00A0520F" w:rsidRDefault="00A0520F" w:rsidP="00A0520F">
            <w:pPr>
              <w:numPr>
                <w:ilvl w:val="0"/>
                <w:numId w:val="1"/>
              </w:numPr>
              <w:spacing w:before="60" w:after="60"/>
              <w:ind w:hanging="360"/>
              <w:jc w:val="both"/>
            </w:pPr>
            <w:r>
              <w:t>Gathered and seed loaded identity + access data into the Sun Identity Role Manager;</w:t>
            </w:r>
          </w:p>
          <w:p w:rsidR="00B12657" w:rsidRDefault="00581E08" w:rsidP="00581E08">
            <w:pPr>
              <w:numPr>
                <w:ilvl w:val="0"/>
                <w:numId w:val="1"/>
              </w:numPr>
              <w:spacing w:before="60" w:after="60"/>
              <w:ind w:hanging="360"/>
              <w:jc w:val="both"/>
            </w:pPr>
            <w:r>
              <w:t xml:space="preserve">Role mined, defined, certified </w:t>
            </w:r>
            <w:r w:rsidR="00105D54">
              <w:t xml:space="preserve">and deployed more than 325 unique roles </w:t>
            </w:r>
            <w:r w:rsidR="00117F0E">
              <w:t xml:space="preserve">into Production </w:t>
            </w:r>
            <w:r w:rsidR="00105D54">
              <w:t xml:space="preserve">for approximately 1000 employees across 75 internal organizational business </w:t>
            </w:r>
            <w:r w:rsidR="00A0520F">
              <w:t>units over a period of 2 years; (</w:t>
            </w:r>
            <w:r w:rsidR="00105D54">
              <w:t>Total system namespaces</w:t>
            </w:r>
            <w:r w:rsidR="00A0520F">
              <w:t>: 24+ -</w:t>
            </w:r>
            <w:r w:rsidR="00105D54">
              <w:t>Total access endpoints</w:t>
            </w:r>
            <w:r w:rsidR="00A0520F">
              <w:t>: T</w:t>
            </w:r>
            <w:r w:rsidR="00105D54">
              <w:t>housands</w:t>
            </w:r>
            <w:r w:rsidR="00A0520F">
              <w:t>; -</w:t>
            </w:r>
            <w:r w:rsidR="00105D54">
              <w:t>Total access entitlements</w:t>
            </w:r>
            <w:r w:rsidR="00A0520F">
              <w:t xml:space="preserve">: </w:t>
            </w:r>
            <w:r w:rsidR="00105D54">
              <w:t>tens of thousands.)</w:t>
            </w:r>
            <w:r w:rsidR="00117F0E">
              <w:t>;</w:t>
            </w:r>
            <w:r w:rsidR="00105D54">
              <w:t xml:space="preserve"> </w:t>
            </w:r>
          </w:p>
        </w:tc>
      </w:tr>
      <w:tr w:rsidR="00B12657">
        <w:tc>
          <w:tcPr>
            <w:tcW w:w="1453" w:type="dxa"/>
            <w:tcMar>
              <w:left w:w="115" w:type="dxa"/>
              <w:right w:w="115" w:type="dxa"/>
            </w:tcMar>
          </w:tcPr>
          <w:p w:rsidR="00B12657" w:rsidRPr="00FA0286" w:rsidRDefault="00105D54">
            <w:pPr>
              <w:spacing w:before="40" w:after="120"/>
              <w:jc w:val="right"/>
              <w:rPr>
                <w:b/>
                <w:sz w:val="18"/>
                <w:szCs w:val="18"/>
              </w:rPr>
            </w:pPr>
            <w:r w:rsidRPr="00FA0286">
              <w:rPr>
                <w:b/>
                <w:sz w:val="18"/>
                <w:szCs w:val="18"/>
              </w:rPr>
              <w:t>Key Contribution:</w:t>
            </w:r>
          </w:p>
        </w:tc>
        <w:tc>
          <w:tcPr>
            <w:tcW w:w="7907" w:type="dxa"/>
            <w:gridSpan w:val="2"/>
            <w:tcMar>
              <w:left w:w="115" w:type="dxa"/>
              <w:right w:w="115" w:type="dxa"/>
            </w:tcMar>
            <w:vAlign w:val="center"/>
          </w:tcPr>
          <w:p w:rsidR="00B12657" w:rsidRDefault="00105D54">
            <w:pPr>
              <w:spacing w:before="40" w:after="40"/>
            </w:pPr>
            <w:r>
              <w:t>Suc</w:t>
            </w:r>
            <w:r w:rsidR="00C0015F">
              <w:t>cessfully implemented the Role-b</w:t>
            </w:r>
            <w:r>
              <w:t xml:space="preserve">ased </w:t>
            </w:r>
            <w:r w:rsidR="00C0015F">
              <w:t>a</w:t>
            </w:r>
            <w:r>
              <w:t xml:space="preserve">ccess </w:t>
            </w:r>
            <w:r w:rsidR="00C0015F">
              <w:t>c</w:t>
            </w:r>
            <w:r>
              <w:t xml:space="preserve">ontrol (RBAC) </w:t>
            </w:r>
            <w:r w:rsidR="00D02119">
              <w:t>technology infrastructure component</w:t>
            </w:r>
            <w:r>
              <w:t xml:space="preserve"> within the client's Sun </w:t>
            </w:r>
            <w:r w:rsidR="00C0015F">
              <w:t xml:space="preserve">IAM </w:t>
            </w:r>
            <w:r>
              <w:t>installation</w:t>
            </w:r>
            <w:r w:rsidR="00C0015F">
              <w:t>;</w:t>
            </w:r>
          </w:p>
        </w:tc>
      </w:tr>
      <w:tr w:rsidR="00B12657">
        <w:tc>
          <w:tcPr>
            <w:tcW w:w="1453" w:type="dxa"/>
            <w:tcMar>
              <w:left w:w="115" w:type="dxa"/>
              <w:right w:w="115" w:type="dxa"/>
            </w:tcMar>
          </w:tcPr>
          <w:p w:rsidR="00B12657" w:rsidRPr="00FA0286" w:rsidRDefault="00105D54">
            <w:pPr>
              <w:spacing w:before="40" w:after="120"/>
              <w:jc w:val="right"/>
              <w:rPr>
                <w:b/>
                <w:sz w:val="18"/>
                <w:szCs w:val="18"/>
              </w:rPr>
            </w:pPr>
            <w:r w:rsidRPr="00FA0286">
              <w:rPr>
                <w:b/>
                <w:sz w:val="18"/>
                <w:szCs w:val="18"/>
              </w:rPr>
              <w:t>Environment:</w:t>
            </w:r>
          </w:p>
        </w:tc>
        <w:tc>
          <w:tcPr>
            <w:tcW w:w="7907" w:type="dxa"/>
            <w:gridSpan w:val="2"/>
            <w:tcMar>
              <w:left w:w="115" w:type="dxa"/>
              <w:right w:w="115" w:type="dxa"/>
            </w:tcMar>
            <w:vAlign w:val="center"/>
          </w:tcPr>
          <w:p w:rsidR="00B12657" w:rsidRDefault="00105D54">
            <w:pPr>
              <w:spacing w:before="40" w:after="40"/>
            </w:pPr>
            <w:r>
              <w:t>Microsoft Active Directory (</w:t>
            </w:r>
            <w:r w:rsidR="00C0015F">
              <w:t>AD</w:t>
            </w:r>
            <w:r>
              <w:t xml:space="preserve">), VMWare </w:t>
            </w:r>
            <w:proofErr w:type="spellStart"/>
            <w:r>
              <w:t>ESXi</w:t>
            </w:r>
            <w:proofErr w:type="spellEnd"/>
            <w:r>
              <w:t xml:space="preserve"> 4.x, vSphere / </w:t>
            </w:r>
            <w:proofErr w:type="spellStart"/>
            <w:proofErr w:type="gramStart"/>
            <w:r>
              <w:t>vCenter</w:t>
            </w:r>
            <w:proofErr w:type="spellEnd"/>
            <w:r>
              <w:t xml:space="preserve"> ,</w:t>
            </w:r>
            <w:proofErr w:type="gramEnd"/>
            <w:r>
              <w:t xml:space="preserve"> Windows Server 2003/2008 R2, UNIX, Linux, AIX, Sun Identity Manager (Oracle </w:t>
            </w:r>
            <w:proofErr w:type="spellStart"/>
            <w:r>
              <w:t>Waveset</w:t>
            </w:r>
            <w:proofErr w:type="spellEnd"/>
            <w:r>
              <w:t>), Sun Role Manager</w:t>
            </w:r>
            <w:r w:rsidR="00C0015F">
              <w:t>;</w:t>
            </w:r>
          </w:p>
        </w:tc>
      </w:tr>
    </w:tbl>
    <w:p w:rsidR="00B12657" w:rsidRDefault="00B12657">
      <w:pPr>
        <w:rPr>
          <w:color w:val="4F81BD"/>
        </w:rPr>
      </w:pPr>
    </w:p>
    <w:tbl>
      <w:tblPr>
        <w:tblStyle w:val="a7"/>
        <w:tblW w:w="9360" w:type="dxa"/>
        <w:tblInd w:w="173" w:type="dxa"/>
        <w:tblLayout w:type="fixed"/>
        <w:tblLook w:val="0000" w:firstRow="0" w:lastRow="0" w:firstColumn="0" w:lastColumn="0" w:noHBand="0" w:noVBand="0"/>
      </w:tblPr>
      <w:tblGrid>
        <w:gridCol w:w="1453"/>
        <w:gridCol w:w="4487"/>
        <w:gridCol w:w="3420"/>
      </w:tblGrid>
      <w:tr w:rsidR="00B12657">
        <w:tc>
          <w:tcPr>
            <w:tcW w:w="5940" w:type="dxa"/>
            <w:gridSpan w:val="2"/>
          </w:tcPr>
          <w:p w:rsidR="00B12657" w:rsidRDefault="00C0015F">
            <w:pPr>
              <w:spacing w:after="40"/>
              <w:rPr>
                <w:b/>
                <w:smallCaps/>
                <w:color w:val="4F81BD"/>
              </w:rPr>
            </w:pPr>
            <w:r>
              <w:rPr>
                <w:b/>
                <w:color w:val="0070C0"/>
              </w:rPr>
              <w:t>CDI Corp. |</w:t>
            </w:r>
            <w:r w:rsidR="00581E08">
              <w:rPr>
                <w:b/>
                <w:color w:val="0070C0"/>
              </w:rPr>
              <w:t xml:space="preserve"> IBM Corp. </w:t>
            </w:r>
            <w:r w:rsidR="00581E08" w:rsidRPr="00581E08">
              <w:rPr>
                <w:color w:val="0070C0"/>
              </w:rPr>
              <w:t>-Acce</w:t>
            </w:r>
            <w:r w:rsidR="00581E08">
              <w:rPr>
                <w:color w:val="0070C0"/>
              </w:rPr>
              <w:t>ss Security Delivery Specialist</w:t>
            </w:r>
            <w:r w:rsidR="00581E08">
              <w:rPr>
                <w:b/>
                <w:color w:val="0070C0"/>
              </w:rPr>
              <w:t xml:space="preserve"> </w:t>
            </w:r>
            <w:r w:rsidR="00581E08" w:rsidRPr="005A7667">
              <w:rPr>
                <w:color w:val="4F81BD"/>
              </w:rPr>
              <w:t xml:space="preserve">{for </w:t>
            </w:r>
            <w:r>
              <w:rPr>
                <w:color w:val="4F81BD"/>
              </w:rPr>
              <w:t xml:space="preserve">Cigna Health Insurance </w:t>
            </w:r>
            <w:r w:rsidR="00581E08">
              <w:rPr>
                <w:color w:val="4F81BD"/>
              </w:rPr>
              <w:t>-</w:t>
            </w:r>
            <w:r>
              <w:t xml:space="preserve"> </w:t>
            </w:r>
            <w:r w:rsidRPr="00C0015F">
              <w:rPr>
                <w:color w:val="4F81BD"/>
              </w:rPr>
              <w:t>Philadelphia, PA</w:t>
            </w:r>
            <w:r w:rsidR="00581E08" w:rsidRPr="005A7667">
              <w:rPr>
                <w:color w:val="4F81BD"/>
              </w:rPr>
              <w:t>}</w:t>
            </w:r>
          </w:p>
        </w:tc>
        <w:tc>
          <w:tcPr>
            <w:tcW w:w="3420" w:type="dxa"/>
          </w:tcPr>
          <w:p w:rsidR="00B12657" w:rsidRDefault="00105D54">
            <w:pPr>
              <w:spacing w:before="40" w:after="120"/>
              <w:jc w:val="right"/>
              <w:rPr>
                <w:b/>
              </w:rPr>
            </w:pPr>
            <w:r>
              <w:rPr>
                <w:b/>
              </w:rPr>
              <w:t>09/2006 – 10/2008</w:t>
            </w:r>
          </w:p>
        </w:tc>
      </w:tr>
      <w:tr w:rsidR="00B12657">
        <w:tc>
          <w:tcPr>
            <w:tcW w:w="9360" w:type="dxa"/>
            <w:gridSpan w:val="3"/>
          </w:tcPr>
          <w:p w:rsidR="00B12657" w:rsidRDefault="00105D54">
            <w:pPr>
              <w:spacing w:before="60" w:after="60"/>
              <w:jc w:val="both"/>
            </w:pPr>
            <w:r>
              <w:lastRenderedPageBreak/>
              <w:t xml:space="preserve">Remotely provided access security provisioning services for </w:t>
            </w:r>
            <w:r w:rsidR="00C0015F">
              <w:t>Cigna’s</w:t>
            </w:r>
            <w:r>
              <w:t xml:space="preserve"> employee customer base using Microsoft’s native ADUC tool as well as with IBM Tivoli Identity &amp; Access Manager tools (TIM / TAM). </w:t>
            </w:r>
          </w:p>
        </w:tc>
      </w:tr>
      <w:tr w:rsidR="00B12657">
        <w:tc>
          <w:tcPr>
            <w:tcW w:w="9360" w:type="dxa"/>
            <w:gridSpan w:val="3"/>
            <w:tcBorders>
              <w:top w:val="nil"/>
              <w:left w:val="nil"/>
              <w:bottom w:val="nil"/>
              <w:right w:val="nil"/>
            </w:tcBorders>
          </w:tcPr>
          <w:p w:rsidR="00B12657" w:rsidRDefault="00105D54">
            <w:pPr>
              <w:numPr>
                <w:ilvl w:val="0"/>
                <w:numId w:val="2"/>
              </w:numPr>
              <w:spacing w:before="60" w:after="60"/>
              <w:ind w:hanging="360"/>
              <w:jc w:val="both"/>
            </w:pPr>
            <w:r>
              <w:t xml:space="preserve">Provisioned user access to network resources, including applications, </w:t>
            </w:r>
            <w:proofErr w:type="gramStart"/>
            <w:r>
              <w:t>through the use of</w:t>
            </w:r>
            <w:proofErr w:type="gramEnd"/>
            <w:r>
              <w:t xml:space="preserve"> Microsoft ADUC and BMC Control-SA by adding user objects to appropriate access control security groups. Also, provisioned and de</w:t>
            </w:r>
            <w:r w:rsidR="00FB336F">
              <w:t>-</w:t>
            </w:r>
            <w:r>
              <w:t xml:space="preserve">provisioned user access to resources </w:t>
            </w:r>
            <w:r w:rsidR="00FB336F">
              <w:t xml:space="preserve">+ applications by assignment + </w:t>
            </w:r>
            <w:r>
              <w:t>un</w:t>
            </w:r>
            <w:r w:rsidR="00FB336F">
              <w:t xml:space="preserve">-assignment of </w:t>
            </w:r>
            <w:r>
              <w:t xml:space="preserve">roles </w:t>
            </w:r>
            <w:r w:rsidR="00FB336F">
              <w:t>w/</w:t>
            </w:r>
            <w:r>
              <w:t xml:space="preserve">IBM Tivoli </w:t>
            </w:r>
            <w:r w:rsidR="00FB336F">
              <w:t>IAM</w:t>
            </w:r>
            <w:r>
              <w:t xml:space="preserve"> tool</w:t>
            </w:r>
            <w:r w:rsidR="00FB336F">
              <w:t>;</w:t>
            </w:r>
          </w:p>
          <w:p w:rsidR="00B12657" w:rsidRDefault="00105D54">
            <w:pPr>
              <w:numPr>
                <w:ilvl w:val="0"/>
                <w:numId w:val="2"/>
              </w:numPr>
              <w:spacing w:before="60" w:after="60"/>
              <w:ind w:hanging="360"/>
              <w:jc w:val="both"/>
            </w:pPr>
            <w:r>
              <w:t xml:space="preserve">Worked daily with virtual team members -east </w:t>
            </w:r>
            <w:r w:rsidR="0061044C">
              <w:t>+</w:t>
            </w:r>
            <w:r>
              <w:t xml:space="preserve"> west coasts- to service </w:t>
            </w:r>
            <w:r w:rsidR="00C0015F">
              <w:t>Cigna’s</w:t>
            </w:r>
            <w:r>
              <w:t xml:space="preserve"> national </w:t>
            </w:r>
            <w:r w:rsidR="0061044C">
              <w:t>+</w:t>
            </w:r>
            <w:r>
              <w:t xml:space="preserve"> international employee base </w:t>
            </w:r>
            <w:r w:rsidR="0061044C">
              <w:t>w/</w:t>
            </w:r>
            <w:r>
              <w:t>an eye on HIPAA regulatory best practices</w:t>
            </w:r>
            <w:r w:rsidR="0061044C">
              <w:t>;</w:t>
            </w:r>
          </w:p>
          <w:p w:rsidR="00B12657" w:rsidRDefault="00105D54" w:rsidP="00C0015F">
            <w:pPr>
              <w:numPr>
                <w:ilvl w:val="0"/>
                <w:numId w:val="2"/>
              </w:numPr>
              <w:spacing w:before="60" w:after="60"/>
              <w:ind w:hanging="360"/>
              <w:jc w:val="both"/>
            </w:pPr>
            <w:r>
              <w:t xml:space="preserve">Collaborated </w:t>
            </w:r>
            <w:r w:rsidR="0061044C">
              <w:t>w/</w:t>
            </w:r>
            <w:r>
              <w:t xml:space="preserve">virtual team by teleconferencing </w:t>
            </w:r>
            <w:r w:rsidR="0061044C">
              <w:t xml:space="preserve">+ </w:t>
            </w:r>
            <w:r>
              <w:t xml:space="preserve">email to consistently meet </w:t>
            </w:r>
            <w:r w:rsidR="0061044C">
              <w:t xml:space="preserve">+ </w:t>
            </w:r>
            <w:r>
              <w:t xml:space="preserve">maintain </w:t>
            </w:r>
            <w:r w:rsidR="00C0015F">
              <w:t>Cigna’s</w:t>
            </w:r>
            <w:r>
              <w:t xml:space="preserve"> w</w:t>
            </w:r>
            <w:r w:rsidR="0061044C">
              <w:t>eekly service level agreements</w:t>
            </w:r>
            <w:r>
              <w:t xml:space="preserve"> (SLA)</w:t>
            </w:r>
            <w:r w:rsidR="0061044C">
              <w:t>;</w:t>
            </w:r>
            <w:r>
              <w:t xml:space="preserve"> </w:t>
            </w:r>
          </w:p>
        </w:tc>
      </w:tr>
      <w:tr w:rsidR="00B12657">
        <w:tc>
          <w:tcPr>
            <w:tcW w:w="1453" w:type="dxa"/>
            <w:tcMar>
              <w:left w:w="115" w:type="dxa"/>
              <w:right w:w="115" w:type="dxa"/>
            </w:tcMar>
          </w:tcPr>
          <w:p w:rsidR="00B12657" w:rsidRPr="00FA0286" w:rsidRDefault="00105D54">
            <w:pPr>
              <w:spacing w:before="40" w:after="120"/>
              <w:jc w:val="right"/>
              <w:rPr>
                <w:b/>
                <w:sz w:val="18"/>
                <w:szCs w:val="18"/>
              </w:rPr>
            </w:pPr>
            <w:r w:rsidRPr="00FA0286">
              <w:rPr>
                <w:b/>
                <w:sz w:val="18"/>
                <w:szCs w:val="18"/>
              </w:rPr>
              <w:t>Key Contribution:</w:t>
            </w:r>
          </w:p>
        </w:tc>
        <w:tc>
          <w:tcPr>
            <w:tcW w:w="7907" w:type="dxa"/>
            <w:gridSpan w:val="2"/>
            <w:tcMar>
              <w:left w:w="115" w:type="dxa"/>
              <w:right w:w="115" w:type="dxa"/>
            </w:tcMar>
            <w:vAlign w:val="center"/>
          </w:tcPr>
          <w:p w:rsidR="00B12657" w:rsidRDefault="00105D54">
            <w:pPr>
              <w:spacing w:before="40" w:after="40"/>
            </w:pPr>
            <w:r>
              <w:t>Provided secure User Provisioning and Access Control services to the client’s customer base.</w:t>
            </w:r>
          </w:p>
        </w:tc>
      </w:tr>
      <w:tr w:rsidR="00B12657">
        <w:tc>
          <w:tcPr>
            <w:tcW w:w="1453" w:type="dxa"/>
            <w:tcMar>
              <w:left w:w="115" w:type="dxa"/>
              <w:right w:w="115" w:type="dxa"/>
            </w:tcMar>
          </w:tcPr>
          <w:p w:rsidR="00B12657" w:rsidRPr="00FA0286" w:rsidRDefault="00105D54">
            <w:pPr>
              <w:spacing w:before="40" w:after="120"/>
              <w:jc w:val="right"/>
              <w:rPr>
                <w:b/>
                <w:sz w:val="18"/>
                <w:szCs w:val="18"/>
              </w:rPr>
            </w:pPr>
            <w:r w:rsidRPr="00FA0286">
              <w:rPr>
                <w:b/>
                <w:sz w:val="18"/>
                <w:szCs w:val="18"/>
              </w:rPr>
              <w:t>Environment:</w:t>
            </w:r>
          </w:p>
        </w:tc>
        <w:tc>
          <w:tcPr>
            <w:tcW w:w="7907" w:type="dxa"/>
            <w:gridSpan w:val="2"/>
            <w:tcMar>
              <w:left w:w="115" w:type="dxa"/>
              <w:right w:w="115" w:type="dxa"/>
            </w:tcMar>
            <w:vAlign w:val="center"/>
          </w:tcPr>
          <w:p w:rsidR="00B12657" w:rsidRDefault="00105D54">
            <w:pPr>
              <w:spacing w:before="40" w:after="40"/>
            </w:pPr>
            <w:r>
              <w:t xml:space="preserve">Microsoft Active Directory </w:t>
            </w:r>
            <w:r w:rsidR="00C0015F">
              <w:t>(AD)</w:t>
            </w:r>
            <w:r>
              <w:t>, BMC Control-SA / Enterprise Security Station (ESS), IBM Tivoli TIM / TAM</w:t>
            </w:r>
          </w:p>
        </w:tc>
      </w:tr>
    </w:tbl>
    <w:p w:rsidR="00B12657" w:rsidRDefault="00B12657">
      <w:pPr>
        <w:rPr>
          <w:color w:val="4F81BD"/>
        </w:rPr>
      </w:pPr>
    </w:p>
    <w:tbl>
      <w:tblPr>
        <w:tblStyle w:val="a8"/>
        <w:tblW w:w="9360" w:type="dxa"/>
        <w:tblInd w:w="173" w:type="dxa"/>
        <w:tblLayout w:type="fixed"/>
        <w:tblLook w:val="0000" w:firstRow="0" w:lastRow="0" w:firstColumn="0" w:lastColumn="0" w:noHBand="0" w:noVBand="0"/>
      </w:tblPr>
      <w:tblGrid>
        <w:gridCol w:w="1453"/>
        <w:gridCol w:w="4487"/>
        <w:gridCol w:w="3420"/>
      </w:tblGrid>
      <w:tr w:rsidR="00B12657">
        <w:tc>
          <w:tcPr>
            <w:tcW w:w="5940" w:type="dxa"/>
            <w:gridSpan w:val="2"/>
          </w:tcPr>
          <w:p w:rsidR="00B12657" w:rsidRDefault="00105D54">
            <w:pPr>
              <w:spacing w:after="40"/>
              <w:rPr>
                <w:b/>
                <w:smallCaps/>
                <w:color w:val="4F81BD"/>
              </w:rPr>
            </w:pPr>
            <w:r>
              <w:rPr>
                <w:b/>
                <w:smallCaps/>
                <w:color w:val="4F81BD"/>
              </w:rPr>
              <w:t>Emerson Process Management (Austin, TX)</w:t>
            </w:r>
          </w:p>
        </w:tc>
        <w:tc>
          <w:tcPr>
            <w:tcW w:w="3420" w:type="dxa"/>
          </w:tcPr>
          <w:p w:rsidR="00B12657" w:rsidRDefault="00105D54">
            <w:pPr>
              <w:spacing w:before="40" w:after="120"/>
              <w:jc w:val="right"/>
              <w:rPr>
                <w:b/>
              </w:rPr>
            </w:pPr>
            <w:r>
              <w:rPr>
                <w:b/>
              </w:rPr>
              <w:t>09/1996 – 03/2006</w:t>
            </w:r>
          </w:p>
        </w:tc>
      </w:tr>
      <w:tr w:rsidR="00B12657" w:rsidRPr="008B2BCA">
        <w:tc>
          <w:tcPr>
            <w:tcW w:w="9360" w:type="dxa"/>
            <w:gridSpan w:val="3"/>
          </w:tcPr>
          <w:p w:rsidR="00B12657" w:rsidRPr="008B2BCA" w:rsidRDefault="00105D54">
            <w:pPr>
              <w:spacing w:after="60"/>
              <w:rPr>
                <w:i/>
                <w:color w:val="4F81BD"/>
              </w:rPr>
            </w:pPr>
            <w:r w:rsidRPr="008B2BCA">
              <w:rPr>
                <w:color w:val="4F81BD"/>
              </w:rPr>
              <w:t>IT Security Administrator</w:t>
            </w:r>
          </w:p>
        </w:tc>
      </w:tr>
      <w:tr w:rsidR="00B12657">
        <w:tc>
          <w:tcPr>
            <w:tcW w:w="9360" w:type="dxa"/>
            <w:gridSpan w:val="3"/>
          </w:tcPr>
          <w:p w:rsidR="00B12657" w:rsidRDefault="00105D54">
            <w:pPr>
              <w:spacing w:before="60" w:after="60"/>
              <w:jc w:val="both"/>
            </w:pPr>
            <w:r>
              <w:t>Managed the complete life-cycle of all Active Directory user objects as well as Microsoft Exchange and Lotus Notes accounts for all local and remote employees.</w:t>
            </w:r>
          </w:p>
          <w:p w:rsidR="00B12657" w:rsidRDefault="00171DC3" w:rsidP="00A0132C">
            <w:pPr>
              <w:pStyle w:val="ListParagraph"/>
              <w:numPr>
                <w:ilvl w:val="0"/>
                <w:numId w:val="12"/>
              </w:numPr>
              <w:spacing w:before="60" w:after="60"/>
              <w:jc w:val="both"/>
            </w:pPr>
            <w:r>
              <w:t>Provisioned</w:t>
            </w:r>
            <w:r w:rsidR="00105D54">
              <w:t xml:space="preserve"> user </w:t>
            </w:r>
            <w:r>
              <w:t xml:space="preserve">accounts + </w:t>
            </w:r>
            <w:r w:rsidR="00105D54">
              <w:t xml:space="preserve">access issues </w:t>
            </w:r>
            <w:r>
              <w:t xml:space="preserve">via </w:t>
            </w:r>
            <w:r w:rsidR="00105D54">
              <w:t xml:space="preserve">Active Directory Users </w:t>
            </w:r>
            <w:r w:rsidR="008A0C2F">
              <w:t xml:space="preserve">+ </w:t>
            </w:r>
            <w:r w:rsidR="00105D54">
              <w:t>Computers (ADUC)</w:t>
            </w:r>
            <w:r>
              <w:t>;</w:t>
            </w:r>
          </w:p>
          <w:p w:rsidR="00B12657" w:rsidRDefault="00171DC3" w:rsidP="00A0132C">
            <w:pPr>
              <w:pStyle w:val="ListParagraph"/>
              <w:numPr>
                <w:ilvl w:val="0"/>
                <w:numId w:val="12"/>
              </w:numPr>
              <w:spacing w:before="60" w:after="60"/>
              <w:jc w:val="both"/>
            </w:pPr>
            <w:r>
              <w:t xml:space="preserve">Provided helpdesk support, root cause analysis (RCA) </w:t>
            </w:r>
            <w:r w:rsidR="00105D54">
              <w:t xml:space="preserve">troubleshooting </w:t>
            </w:r>
            <w:r w:rsidR="008A0C2F">
              <w:t>+</w:t>
            </w:r>
            <w:r>
              <w:t xml:space="preserve"> resolution services;</w:t>
            </w:r>
          </w:p>
          <w:p w:rsidR="00B12657" w:rsidRDefault="00105D54" w:rsidP="00A0132C">
            <w:pPr>
              <w:pStyle w:val="ListParagraph"/>
              <w:numPr>
                <w:ilvl w:val="0"/>
                <w:numId w:val="12"/>
              </w:numPr>
              <w:spacing w:before="60" w:after="60"/>
              <w:jc w:val="both"/>
            </w:pPr>
            <w:r>
              <w:t xml:space="preserve">Maintained </w:t>
            </w:r>
            <w:r w:rsidR="008A0C2F">
              <w:t>s</w:t>
            </w:r>
            <w:r>
              <w:t xml:space="preserve">ecurity </w:t>
            </w:r>
            <w:r w:rsidR="008A0C2F">
              <w:t>p</w:t>
            </w:r>
            <w:r>
              <w:t xml:space="preserve">olicies </w:t>
            </w:r>
            <w:r w:rsidR="008A0C2F">
              <w:t>+</w:t>
            </w:r>
            <w:r>
              <w:t xml:space="preserve"> </w:t>
            </w:r>
            <w:r w:rsidR="008A0C2F">
              <w:t>p</w:t>
            </w:r>
            <w:r>
              <w:t>rocedures documentation</w:t>
            </w:r>
            <w:r w:rsidR="00171DC3">
              <w:t xml:space="preserve">, participated in </w:t>
            </w:r>
            <w:r>
              <w:t>periodic security audits</w:t>
            </w:r>
            <w:r w:rsidR="008A0C2F">
              <w:t>;</w:t>
            </w:r>
          </w:p>
        </w:tc>
      </w:tr>
      <w:tr w:rsidR="00B12657">
        <w:tc>
          <w:tcPr>
            <w:tcW w:w="1453" w:type="dxa"/>
            <w:tcMar>
              <w:left w:w="115" w:type="dxa"/>
              <w:right w:w="115" w:type="dxa"/>
            </w:tcMar>
          </w:tcPr>
          <w:p w:rsidR="00B12657" w:rsidRPr="00FA0286" w:rsidRDefault="00105D54">
            <w:pPr>
              <w:spacing w:before="40" w:after="120"/>
              <w:jc w:val="right"/>
              <w:rPr>
                <w:b/>
                <w:sz w:val="18"/>
                <w:szCs w:val="18"/>
              </w:rPr>
            </w:pPr>
            <w:r w:rsidRPr="00FA0286">
              <w:rPr>
                <w:b/>
                <w:sz w:val="18"/>
                <w:szCs w:val="18"/>
              </w:rPr>
              <w:t>Key Contribution:</w:t>
            </w:r>
          </w:p>
        </w:tc>
        <w:tc>
          <w:tcPr>
            <w:tcW w:w="7907" w:type="dxa"/>
            <w:gridSpan w:val="2"/>
            <w:tcMar>
              <w:left w:w="115" w:type="dxa"/>
              <w:right w:w="115" w:type="dxa"/>
            </w:tcMar>
            <w:vAlign w:val="center"/>
          </w:tcPr>
          <w:p w:rsidR="00B12657" w:rsidRDefault="00105D54">
            <w:pPr>
              <w:spacing w:before="40" w:after="40"/>
            </w:pPr>
            <w:r>
              <w:t>As IT Security Administrator, provided excellent identity and access lifecycle management (IAM), never failing regular process audits. Also played a key team role during periodic infrastructure modernization efforts.</w:t>
            </w:r>
          </w:p>
        </w:tc>
      </w:tr>
      <w:tr w:rsidR="00B12657">
        <w:tc>
          <w:tcPr>
            <w:tcW w:w="1453" w:type="dxa"/>
            <w:tcMar>
              <w:left w:w="115" w:type="dxa"/>
              <w:right w:w="115" w:type="dxa"/>
            </w:tcMar>
          </w:tcPr>
          <w:p w:rsidR="00B12657" w:rsidRPr="00FA0286" w:rsidRDefault="00105D54">
            <w:pPr>
              <w:spacing w:before="40" w:after="120"/>
              <w:jc w:val="right"/>
              <w:rPr>
                <w:b/>
                <w:sz w:val="18"/>
                <w:szCs w:val="18"/>
              </w:rPr>
            </w:pPr>
            <w:r w:rsidRPr="00FA0286">
              <w:rPr>
                <w:b/>
                <w:sz w:val="18"/>
                <w:szCs w:val="18"/>
              </w:rPr>
              <w:t>Environment:</w:t>
            </w:r>
          </w:p>
        </w:tc>
        <w:tc>
          <w:tcPr>
            <w:tcW w:w="7907" w:type="dxa"/>
            <w:gridSpan w:val="2"/>
            <w:tcMar>
              <w:left w:w="115" w:type="dxa"/>
              <w:right w:w="115" w:type="dxa"/>
            </w:tcMar>
            <w:vAlign w:val="center"/>
          </w:tcPr>
          <w:p w:rsidR="00B12657" w:rsidRDefault="00105D54">
            <w:pPr>
              <w:spacing w:before="40" w:after="40"/>
            </w:pPr>
            <w:r>
              <w:t xml:space="preserve">Microsoft NT, 2K, Microsoft Active Directory </w:t>
            </w:r>
            <w:r w:rsidR="00C0015F">
              <w:t>(AD)</w:t>
            </w:r>
            <w:r>
              <w:t xml:space="preserve">, Microsoft 2003 Server, Microsoft Exchange 5.5/2K/2003, Lotus Notes 4.5/5; Citrix </w:t>
            </w:r>
            <w:proofErr w:type="spellStart"/>
            <w:r>
              <w:t>MetaFrame</w:t>
            </w:r>
            <w:proofErr w:type="spellEnd"/>
            <w:r>
              <w:t>, Oracle Financials, Sales Order Mgt., and Manufacturing 9i/10.5/10.7/11i, IBM AS400</w:t>
            </w:r>
          </w:p>
        </w:tc>
      </w:tr>
    </w:tbl>
    <w:p w:rsidR="00B12657" w:rsidRPr="00606D0A" w:rsidRDefault="00105D54">
      <w:pPr>
        <w:pStyle w:val="Heading2"/>
        <w:rPr>
          <w:rFonts w:ascii="Arial" w:eastAsia="Arial" w:hAnsi="Arial" w:cs="Arial"/>
          <w:sz w:val="24"/>
          <w:szCs w:val="24"/>
          <w:u w:val="none"/>
        </w:rPr>
      </w:pPr>
      <w:r w:rsidRPr="00606D0A">
        <w:rPr>
          <w:rFonts w:ascii="Arial" w:eastAsia="Arial" w:hAnsi="Arial" w:cs="Arial"/>
          <w:sz w:val="24"/>
          <w:szCs w:val="24"/>
          <w:u w:val="none"/>
        </w:rPr>
        <w:t>Education</w:t>
      </w:r>
    </w:p>
    <w:tbl>
      <w:tblPr>
        <w:tblStyle w:val="a9"/>
        <w:tblW w:w="7450" w:type="dxa"/>
        <w:tblInd w:w="173" w:type="dxa"/>
        <w:tblLayout w:type="fixed"/>
        <w:tblLook w:val="0000" w:firstRow="0" w:lastRow="0" w:firstColumn="0" w:lastColumn="0" w:noHBand="0" w:noVBand="0"/>
      </w:tblPr>
      <w:tblGrid>
        <w:gridCol w:w="7450"/>
      </w:tblGrid>
      <w:tr w:rsidR="00B12657">
        <w:trPr>
          <w:trHeight w:val="2080"/>
        </w:trPr>
        <w:tc>
          <w:tcPr>
            <w:tcW w:w="7450" w:type="dxa"/>
          </w:tcPr>
          <w:p w:rsidR="00B12657" w:rsidRDefault="00105D54">
            <w:pPr>
              <w:rPr>
                <w:b/>
              </w:rPr>
            </w:pPr>
            <w:r>
              <w:rPr>
                <w:b/>
              </w:rPr>
              <w:t xml:space="preserve">College-University </w:t>
            </w:r>
          </w:p>
          <w:p w:rsidR="00B12657" w:rsidRDefault="00606D0A" w:rsidP="00606D0A">
            <w:pPr>
              <w:pStyle w:val="ListParagraph"/>
              <w:numPr>
                <w:ilvl w:val="0"/>
                <w:numId w:val="13"/>
              </w:numPr>
            </w:pPr>
            <w:r w:rsidRPr="00606D0A">
              <w:rPr>
                <w:b/>
                <w:color w:val="0070C0"/>
              </w:rPr>
              <w:t>Bachelor's degree</w:t>
            </w:r>
            <w:r w:rsidR="00105D54" w:rsidRPr="00606D0A">
              <w:rPr>
                <w:b/>
                <w:color w:val="0070C0"/>
              </w:rPr>
              <w:t xml:space="preserve"> in-progress</w:t>
            </w:r>
            <w:r w:rsidR="00105D54" w:rsidRPr="00606D0A">
              <w:rPr>
                <w:color w:val="0070C0"/>
              </w:rPr>
              <w:t xml:space="preserve"> </w:t>
            </w:r>
            <w:r w:rsidR="00105D54">
              <w:t xml:space="preserve">- 64+ Semester hours completed; varied institutions: </w:t>
            </w:r>
            <w:r w:rsidRPr="00606D0A">
              <w:rPr>
                <w:color w:val="0070C0"/>
              </w:rPr>
              <w:t>{</w:t>
            </w:r>
            <w:r w:rsidR="00105D54" w:rsidRPr="00606D0A">
              <w:rPr>
                <w:color w:val="0070C0"/>
              </w:rPr>
              <w:t>Arkansas Northeastern College</w:t>
            </w:r>
            <w:r>
              <w:rPr>
                <w:color w:val="0070C0"/>
              </w:rPr>
              <w:t xml:space="preserve"> |</w:t>
            </w:r>
            <w:r w:rsidR="00105D54" w:rsidRPr="00606D0A">
              <w:rPr>
                <w:color w:val="0070C0"/>
              </w:rPr>
              <w:t xml:space="preserve"> Austin Community College</w:t>
            </w:r>
            <w:r>
              <w:rPr>
                <w:color w:val="0070C0"/>
              </w:rPr>
              <w:t xml:space="preserve"> |</w:t>
            </w:r>
            <w:r w:rsidR="00105D54" w:rsidRPr="00606D0A">
              <w:rPr>
                <w:color w:val="0070C0"/>
              </w:rPr>
              <w:t xml:space="preserve"> University of Phoenix Online</w:t>
            </w:r>
            <w:r>
              <w:rPr>
                <w:color w:val="0070C0"/>
              </w:rPr>
              <w:t xml:space="preserve"> |</w:t>
            </w:r>
            <w:r w:rsidR="00105D54" w:rsidRPr="00606D0A">
              <w:rPr>
                <w:color w:val="0070C0"/>
              </w:rPr>
              <w:t xml:space="preserve"> Villanova University Online</w:t>
            </w:r>
            <w:r w:rsidRPr="00606D0A">
              <w:rPr>
                <w:color w:val="0070C0"/>
              </w:rPr>
              <w:t>}</w:t>
            </w:r>
          </w:p>
          <w:p w:rsidR="00B12657" w:rsidRDefault="00105D54">
            <w:pPr>
              <w:rPr>
                <w:b/>
              </w:rPr>
            </w:pPr>
            <w:r>
              <w:rPr>
                <w:b/>
              </w:rPr>
              <w:t>Certificates</w:t>
            </w:r>
          </w:p>
          <w:p w:rsidR="00B12657" w:rsidRDefault="00105D54" w:rsidP="00606D0A">
            <w:pPr>
              <w:pStyle w:val="ListParagraph"/>
              <w:numPr>
                <w:ilvl w:val="0"/>
                <w:numId w:val="13"/>
              </w:numPr>
              <w:spacing w:before="20" w:after="40"/>
            </w:pPr>
            <w:r w:rsidRPr="00606D0A">
              <w:rPr>
                <w:b/>
                <w:color w:val="0070C0"/>
              </w:rPr>
              <w:t>Master Certificate: IS/IT Project Management</w:t>
            </w:r>
            <w:r>
              <w:t xml:space="preserve"> – Villanova University Online</w:t>
            </w:r>
          </w:p>
          <w:p w:rsidR="00B12657" w:rsidRDefault="00105D54">
            <w:pPr>
              <w:numPr>
                <w:ilvl w:val="0"/>
                <w:numId w:val="3"/>
              </w:numPr>
              <w:spacing w:before="20" w:after="40"/>
              <w:ind w:hanging="360"/>
            </w:pPr>
            <w:r>
              <w:t>Hitachi-ID Identity Access Management Suite</w:t>
            </w:r>
            <w:r w:rsidR="00C0015F">
              <w:t>;</w:t>
            </w:r>
          </w:p>
          <w:p w:rsidR="00B12657" w:rsidRDefault="00105D54">
            <w:pPr>
              <w:rPr>
                <w:b/>
              </w:rPr>
            </w:pPr>
            <w:r>
              <w:rPr>
                <w:b/>
              </w:rPr>
              <w:t>Other training</w:t>
            </w:r>
          </w:p>
          <w:p w:rsidR="00B12657" w:rsidRDefault="00606D0A">
            <w:pPr>
              <w:numPr>
                <w:ilvl w:val="0"/>
                <w:numId w:val="6"/>
              </w:numPr>
              <w:spacing w:before="20" w:after="40"/>
              <w:ind w:hanging="360"/>
            </w:pPr>
            <w:r>
              <w:rPr>
                <w:b/>
                <w:color w:val="0070C0"/>
              </w:rPr>
              <w:t>Dell One</w:t>
            </w:r>
            <w:r w:rsidR="00105D54">
              <w:rPr>
                <w:b/>
                <w:color w:val="0070C0"/>
              </w:rPr>
              <w:t xml:space="preserve"> </w:t>
            </w:r>
            <w:r w:rsidR="00105D54" w:rsidRPr="00606D0A">
              <w:rPr>
                <w:b/>
                <w:color w:val="4472C4" w:themeColor="accent1"/>
              </w:rPr>
              <w:t xml:space="preserve">Identity </w:t>
            </w:r>
            <w:r w:rsidR="00105D54">
              <w:rPr>
                <w:b/>
                <w:color w:val="0070C0"/>
              </w:rPr>
              <w:t xml:space="preserve">Manager </w:t>
            </w:r>
            <w:r>
              <w:rPr>
                <w:b/>
                <w:color w:val="0070C0"/>
              </w:rPr>
              <w:t>v</w:t>
            </w:r>
            <w:r w:rsidR="00105D54">
              <w:rPr>
                <w:b/>
                <w:color w:val="0070C0"/>
              </w:rPr>
              <w:t>6.x Implementation Certification</w:t>
            </w:r>
            <w:r>
              <w:t xml:space="preserve"> – Dell Education Services—Round </w:t>
            </w:r>
            <w:r w:rsidR="00105D54">
              <w:t>Rock</w:t>
            </w:r>
            <w:r>
              <w:t xml:space="preserve">, </w:t>
            </w:r>
            <w:r w:rsidR="00105D54">
              <w:t>TX</w:t>
            </w:r>
          </w:p>
          <w:p w:rsidR="00B12657" w:rsidRDefault="00105D54">
            <w:pPr>
              <w:numPr>
                <w:ilvl w:val="0"/>
                <w:numId w:val="6"/>
              </w:numPr>
              <w:spacing w:before="20" w:after="40"/>
              <w:ind w:hanging="360"/>
            </w:pPr>
            <w:proofErr w:type="spellStart"/>
            <w:r>
              <w:rPr>
                <w:b/>
                <w:color w:val="0070C0"/>
              </w:rPr>
              <w:t>SailPoint</w:t>
            </w:r>
            <w:proofErr w:type="spellEnd"/>
            <w:r>
              <w:rPr>
                <w:b/>
                <w:color w:val="0070C0"/>
              </w:rPr>
              <w:t xml:space="preserve"> Identity IQ </w:t>
            </w:r>
            <w:r>
              <w:t xml:space="preserve">– Comparative survey exposure via </w:t>
            </w:r>
            <w:proofErr w:type="spellStart"/>
            <w:r>
              <w:t>SailPoint</w:t>
            </w:r>
            <w:proofErr w:type="spellEnd"/>
            <w:r>
              <w:t xml:space="preserve">-provided </w:t>
            </w:r>
            <w:r w:rsidR="00C0015F">
              <w:t xml:space="preserve">training </w:t>
            </w:r>
            <w:r>
              <w:t>webinar</w:t>
            </w:r>
            <w:r w:rsidR="00C0015F">
              <w:t>s;</w:t>
            </w:r>
            <w:r>
              <w:t xml:space="preserve"> </w:t>
            </w:r>
          </w:p>
        </w:tc>
      </w:tr>
    </w:tbl>
    <w:p w:rsidR="00B12657" w:rsidRDefault="00B12657">
      <w:pPr>
        <w:rPr>
          <w:color w:val="4F81BD"/>
        </w:rPr>
      </w:pPr>
    </w:p>
    <w:sectPr w:rsidR="00B12657" w:rsidSect="000B1965">
      <w:headerReference w:type="default" r:id="rId9"/>
      <w:footerReference w:type="default" r:id="rId10"/>
      <w:headerReference w:type="first" r:id="rId11"/>
      <w:footerReference w:type="first" r:id="rId12"/>
      <w:pgSz w:w="12240" w:h="15840"/>
      <w:pgMar w:top="1080" w:right="1080" w:bottom="1080" w:left="172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800" w:rsidRDefault="002E3800">
      <w:r>
        <w:separator/>
      </w:r>
    </w:p>
  </w:endnote>
  <w:endnote w:type="continuationSeparator" w:id="0">
    <w:p w:rsidR="002E3800" w:rsidRDefault="002E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57" w:rsidRDefault="00105D54">
    <w:pPr>
      <w:tabs>
        <w:tab w:val="center" w:pos="4320"/>
        <w:tab w:val="right" w:pos="8640"/>
      </w:tabs>
      <w:spacing w:after="720"/>
      <w:jc w:val="right"/>
      <w:rPr>
        <w:sz w:val="14"/>
        <w:szCs w:val="14"/>
      </w:rPr>
    </w:pPr>
    <w:r>
      <w:rPr>
        <w:sz w:val="14"/>
        <w:szCs w:val="14"/>
      </w:rPr>
      <w:t xml:space="preserve">Page </w:t>
    </w:r>
    <w:r>
      <w:rPr>
        <w:sz w:val="14"/>
        <w:szCs w:val="14"/>
      </w:rPr>
      <w:fldChar w:fldCharType="begin"/>
    </w:r>
    <w:r>
      <w:rPr>
        <w:sz w:val="14"/>
        <w:szCs w:val="14"/>
      </w:rPr>
      <w:instrText>PAGE</w:instrText>
    </w:r>
    <w:r>
      <w:rPr>
        <w:sz w:val="14"/>
        <w:szCs w:val="14"/>
      </w:rPr>
      <w:fldChar w:fldCharType="separate"/>
    </w:r>
    <w:r w:rsidR="008A1EC1">
      <w:rPr>
        <w:noProof/>
        <w:sz w:val="14"/>
        <w:szCs w:val="14"/>
      </w:rPr>
      <w:t>4</w:t>
    </w:r>
    <w:r>
      <w:rPr>
        <w:sz w:val="14"/>
        <w:szCs w:val="14"/>
      </w:rPr>
      <w:fldChar w:fldCharType="end"/>
    </w:r>
    <w:r>
      <w:rPr>
        <w:sz w:val="14"/>
        <w:szCs w:val="14"/>
      </w:rPr>
      <w:t xml:space="preserve"> of </w:t>
    </w:r>
    <w:r>
      <w:rPr>
        <w:sz w:val="14"/>
        <w:szCs w:val="14"/>
      </w:rPr>
      <w:fldChar w:fldCharType="begin"/>
    </w:r>
    <w:r>
      <w:rPr>
        <w:sz w:val="14"/>
        <w:szCs w:val="14"/>
      </w:rPr>
      <w:instrText>NUMPAGES</w:instrText>
    </w:r>
    <w:r>
      <w:rPr>
        <w:sz w:val="14"/>
        <w:szCs w:val="14"/>
      </w:rPr>
      <w:fldChar w:fldCharType="separate"/>
    </w:r>
    <w:r w:rsidR="008A1EC1">
      <w:rPr>
        <w:noProof/>
        <w:sz w:val="14"/>
        <w:szCs w:val="14"/>
      </w:rPr>
      <w:t>4</w:t>
    </w:r>
    <w:r>
      <w:rPr>
        <w:sz w:val="14"/>
        <w:szCs w:val="14"/>
      </w:rPr>
      <w:fldChar w:fldCharType="end"/>
    </w:r>
    <w:r>
      <w:rPr>
        <w:noProof/>
      </w:rPr>
      <mc:AlternateContent>
        <mc:Choice Requires="wps">
          <w:drawing>
            <wp:anchor distT="0" distB="0" distL="114300" distR="114300" simplePos="0" relativeHeight="251662336" behindDoc="0" locked="0" layoutInCell="1" hidden="0" allowOverlap="1">
              <wp:simplePos x="0" y="0"/>
              <wp:positionH relativeFrom="margin">
                <wp:posOffset>330200</wp:posOffset>
              </wp:positionH>
              <wp:positionV relativeFrom="paragraph">
                <wp:posOffset>-12699</wp:posOffset>
              </wp:positionV>
              <wp:extent cx="5143500" cy="482600"/>
              <wp:effectExtent l="0" t="0" r="0" b="0"/>
              <wp:wrapNone/>
              <wp:docPr id="4" name="Freeform: Shape 4"/>
              <wp:cNvGraphicFramePr/>
              <a:graphic xmlns:a="http://schemas.openxmlformats.org/drawingml/2006/main">
                <a:graphicData uri="http://schemas.microsoft.com/office/word/2010/wordprocessingShape">
                  <wps:wsp>
                    <wps:cNvSpPr/>
                    <wps:spPr>
                      <a:xfrm>
                        <a:off x="2774250" y="3543144"/>
                        <a:ext cx="5143499" cy="473709"/>
                      </a:xfrm>
                      <a:custGeom>
                        <a:avLst/>
                        <a:gdLst/>
                        <a:ahLst/>
                        <a:cxnLst/>
                        <a:rect l="0" t="0" r="0" b="0"/>
                        <a:pathLst>
                          <a:path w="5143500" h="473710" extrusionOk="0">
                            <a:moveTo>
                              <a:pt x="0" y="0"/>
                            </a:moveTo>
                            <a:lnTo>
                              <a:pt x="0" y="473710"/>
                            </a:lnTo>
                            <a:lnTo>
                              <a:pt x="5143500" y="473710"/>
                            </a:lnTo>
                            <a:lnTo>
                              <a:pt x="5143500" y="0"/>
                            </a:lnTo>
                            <a:close/>
                          </a:path>
                        </a:pathLst>
                      </a:custGeom>
                      <a:noFill/>
                      <a:ln>
                        <a:noFill/>
                      </a:ln>
                    </wps:spPr>
                    <wps:txbx>
                      <w:txbxContent>
                        <w:p w:rsidR="00B12657" w:rsidRDefault="00105D54">
                          <w:pPr>
                            <w:jc w:val="center"/>
                            <w:textDirection w:val="btLr"/>
                          </w:pPr>
                          <w:r>
                            <w:rPr>
                              <w:b/>
                              <w:color w:val="808080"/>
                              <w:sz w:val="18"/>
                            </w:rPr>
                            <w:t>Robert Powell – rbrtmpwll@gmail.com – (512) 639-7944</w:t>
                          </w:r>
                        </w:p>
                        <w:p w:rsidR="00B12657" w:rsidRDefault="00105D54">
                          <w:pPr>
                            <w:jc w:val="center"/>
                            <w:textDirection w:val="btLr"/>
                          </w:pPr>
                          <w:r>
                            <w:rPr>
                              <w:b/>
                              <w:color w:val="808080"/>
                              <w:sz w:val="18"/>
                            </w:rPr>
                            <w:t>http://www.linkedin.com/in/robertmpowell/</w:t>
                          </w:r>
                        </w:p>
                        <w:p w:rsidR="00B12657" w:rsidRDefault="00105D54">
                          <w:pPr>
                            <w:jc w:val="center"/>
                            <w:textDirection w:val="btLr"/>
                          </w:pPr>
                          <w:r>
                            <w:rPr>
                              <w:b/>
                              <w:color w:val="808080"/>
                              <w:sz w:val="18"/>
                            </w:rPr>
                            <w:t>https://twitter.com/RMPowell</w:t>
                          </w:r>
                        </w:p>
                        <w:p w:rsidR="00B12657" w:rsidRDefault="00B12657">
                          <w:pPr>
                            <w:textDirection w:val="btLr"/>
                          </w:pPr>
                        </w:p>
                      </w:txbxContent>
                    </wps:txbx>
                    <wps:bodyPr lIns="88900" tIns="38100" rIns="88900" bIns="38100" anchor="t" anchorCtr="0"/>
                  </wps:wsp>
                </a:graphicData>
              </a:graphic>
            </wp:anchor>
          </w:drawing>
        </mc:Choice>
        <mc:Fallback>
          <w:pict>
            <v:shape id="Freeform: Shape 4" o:spid="_x0000_s1026" style="position:absolute;left:0;text-align:left;margin-left:26pt;margin-top:-1pt;width:405pt;height:38pt;z-index:251662336;visibility:visible;mso-wrap-style:square;mso-wrap-distance-left:9pt;mso-wrap-distance-top:0;mso-wrap-distance-right:9pt;mso-wrap-distance-bottom:0;mso-position-horizontal:absolute;mso-position-horizontal-relative:margin;mso-position-vertical:absolute;mso-position-vertical-relative:text;v-text-anchor:top" coordsize="5143500,473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" adj="-11796480,,5400" path="m,l,473710r5143500,l5143500,,,xe" filled="f" stroked="f">
              <v:stroke joinstyle="miter"/>
              <v:formulas/>
              <v:path arrowok="t" o:extrusionok="f" o:connecttype="custom" textboxrect="0,0,5143500,473710"/>
              <v:textbox inset="7pt,3pt,7pt,3pt">
                <w:txbxContent>
                  <w:p w:rsidR="00B12657" w:rsidRDefault="00105D54">
                    <w:pPr>
                      <w:jc w:val="center"/>
                      <w:textDirection w:val="btLr"/>
                    </w:pPr>
                    <w:r>
                      <w:rPr>
                        <w:b/>
                        <w:color w:val="808080"/>
                        <w:sz w:val="18"/>
                      </w:rPr>
                      <w:t>Robert Powell – rbrtmpwll@gmail.com – (512) 639-7944</w:t>
                    </w:r>
                  </w:p>
                  <w:p w:rsidR="00B12657" w:rsidRDefault="00105D54">
                    <w:pPr>
                      <w:jc w:val="center"/>
                      <w:textDirection w:val="btLr"/>
                    </w:pPr>
                    <w:r>
                      <w:rPr>
                        <w:b/>
                        <w:color w:val="808080"/>
                        <w:sz w:val="18"/>
                      </w:rPr>
                      <w:t>http://www.linkedin.com/in/robertmpowell/</w:t>
                    </w:r>
                  </w:p>
                  <w:p w:rsidR="00B12657" w:rsidRDefault="00105D54">
                    <w:pPr>
                      <w:jc w:val="center"/>
                      <w:textDirection w:val="btLr"/>
                    </w:pPr>
                    <w:r>
                      <w:rPr>
                        <w:b/>
                        <w:color w:val="808080"/>
                        <w:sz w:val="18"/>
                      </w:rPr>
                      <w:t>https://twitter.com/RMPowell</w:t>
                    </w:r>
                  </w:p>
                  <w:p w:rsidR="00B12657" w:rsidRDefault="00B12657">
                    <w:pPr>
                      <w:textDirection w:val="btL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57" w:rsidRDefault="00105D54">
    <w:pPr>
      <w:tabs>
        <w:tab w:val="center" w:pos="4320"/>
        <w:tab w:val="right" w:pos="8640"/>
      </w:tabs>
      <w:spacing w:after="720"/>
    </w:pPr>
    <w:r>
      <w:rPr>
        <w:noProof/>
      </w:rPr>
      <mc:AlternateContent>
        <mc:Choice Requires="wps">
          <w:drawing>
            <wp:anchor distT="0" distB="0" distL="114300" distR="114300" simplePos="0" relativeHeight="251663360" behindDoc="0" locked="0" layoutInCell="1" hidden="0" allowOverlap="1">
              <wp:simplePos x="0" y="0"/>
              <wp:positionH relativeFrom="margin">
                <wp:posOffset>215900</wp:posOffset>
              </wp:positionH>
              <wp:positionV relativeFrom="paragraph">
                <wp:posOffset>25400</wp:posOffset>
              </wp:positionV>
              <wp:extent cx="5143500" cy="508000"/>
              <wp:effectExtent l="0" t="0" r="0" b="0"/>
              <wp:wrapNone/>
              <wp:docPr id="5" name="Freeform: Shape 5"/>
              <wp:cNvGraphicFramePr/>
              <a:graphic xmlns:a="http://schemas.openxmlformats.org/drawingml/2006/main">
                <a:graphicData uri="http://schemas.microsoft.com/office/word/2010/wordprocessingShape">
                  <wps:wsp>
                    <wps:cNvSpPr/>
                    <wps:spPr>
                      <a:xfrm>
                        <a:off x="2774250" y="3526953"/>
                        <a:ext cx="5143499" cy="506093"/>
                      </a:xfrm>
                      <a:custGeom>
                        <a:avLst/>
                        <a:gdLst/>
                        <a:ahLst/>
                        <a:cxnLst/>
                        <a:rect l="0" t="0" r="0" b="0"/>
                        <a:pathLst>
                          <a:path w="5143500" h="506094" extrusionOk="0">
                            <a:moveTo>
                              <a:pt x="0" y="0"/>
                            </a:moveTo>
                            <a:lnTo>
                              <a:pt x="0" y="506094"/>
                            </a:lnTo>
                            <a:lnTo>
                              <a:pt x="5143500" y="506094"/>
                            </a:lnTo>
                            <a:lnTo>
                              <a:pt x="5143500" y="0"/>
                            </a:lnTo>
                            <a:close/>
                          </a:path>
                        </a:pathLst>
                      </a:custGeom>
                      <a:noFill/>
                      <a:ln>
                        <a:noFill/>
                      </a:ln>
                    </wps:spPr>
                    <wps:txbx>
                      <w:txbxContent>
                        <w:p w:rsidR="00B12657" w:rsidRDefault="00105D54">
                          <w:pPr>
                            <w:jc w:val="center"/>
                            <w:textDirection w:val="btLr"/>
                          </w:pPr>
                          <w:r>
                            <w:rPr>
                              <w:b/>
                              <w:color w:val="808080"/>
                              <w:sz w:val="18"/>
                            </w:rPr>
                            <w:t>Robert Powell – (512) 639-7944 – rbrtmpwll@gmail.com</w:t>
                          </w:r>
                        </w:p>
                        <w:p w:rsidR="00B12657" w:rsidRDefault="00105D54">
                          <w:pPr>
                            <w:jc w:val="center"/>
                            <w:textDirection w:val="btLr"/>
                          </w:pPr>
                          <w:r>
                            <w:rPr>
                              <w:b/>
                              <w:color w:val="808080"/>
                              <w:sz w:val="18"/>
                            </w:rPr>
                            <w:t>http://www.linkedin.com/in/robertmpowell/</w:t>
                          </w:r>
                        </w:p>
                        <w:p w:rsidR="00B12657" w:rsidRDefault="00105D54">
                          <w:pPr>
                            <w:jc w:val="center"/>
                            <w:textDirection w:val="btLr"/>
                          </w:pPr>
                          <w:r>
                            <w:rPr>
                              <w:b/>
                              <w:color w:val="808080"/>
                              <w:sz w:val="18"/>
                            </w:rPr>
                            <w:t>https://twitter.com/RMPowell</w:t>
                          </w:r>
                        </w:p>
                        <w:p w:rsidR="00B12657" w:rsidRDefault="00B12657">
                          <w:pPr>
                            <w:textDirection w:val="btLr"/>
                          </w:pPr>
                        </w:p>
                      </w:txbxContent>
                    </wps:txbx>
                    <wps:bodyPr lIns="88900" tIns="38100" rIns="88900" bIns="38100" anchor="t" anchorCtr="0"/>
                  </wps:wsp>
                </a:graphicData>
              </a:graphic>
            </wp:anchor>
          </w:drawing>
        </mc:Choice>
        <mc:Fallback>
          <w:pict>
            <v:shape id="Freeform: Shape 5" o:spid="_x0000_s1027" style="position:absolute;margin-left:17pt;margin-top:2pt;width:405pt;height:40pt;z-index:251663360;visibility:visible;mso-wrap-style:square;mso-wrap-distance-left:9pt;mso-wrap-distance-top:0;mso-wrap-distance-right:9pt;mso-wrap-distance-bottom:0;mso-position-horizontal:absolute;mso-position-horizontal-relative:margin;mso-position-vertical:absolute;mso-position-vertical-relative:text;v-text-anchor:top" coordsize="5143500,5060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" adj="-11796480,,5400" path="m,l,506094r5143500,l5143500,,,xe" filled="f" stroked="f">
              <v:stroke joinstyle="miter"/>
              <v:formulas/>
              <v:path arrowok="t" o:extrusionok="f" o:connecttype="custom" textboxrect="0,0,5143500,506094"/>
              <v:textbox inset="7pt,3pt,7pt,3pt">
                <w:txbxContent>
                  <w:p w:rsidR="00B12657" w:rsidRDefault="00105D54">
                    <w:pPr>
                      <w:jc w:val="center"/>
                      <w:textDirection w:val="btLr"/>
                    </w:pPr>
                    <w:r>
                      <w:rPr>
                        <w:b/>
                        <w:color w:val="808080"/>
                        <w:sz w:val="18"/>
                      </w:rPr>
                      <w:t>Robert Powell – (512) 639-7944 – rbrtmpwll@gmail.com</w:t>
                    </w:r>
                  </w:p>
                  <w:p w:rsidR="00B12657" w:rsidRDefault="00105D54">
                    <w:pPr>
                      <w:jc w:val="center"/>
                      <w:textDirection w:val="btLr"/>
                    </w:pPr>
                    <w:r>
                      <w:rPr>
                        <w:b/>
                        <w:color w:val="808080"/>
                        <w:sz w:val="18"/>
                      </w:rPr>
                      <w:t>http://www.linkedin.com/in/robertmpowell/</w:t>
                    </w:r>
                  </w:p>
                  <w:p w:rsidR="00B12657" w:rsidRDefault="00105D54">
                    <w:pPr>
                      <w:jc w:val="center"/>
                      <w:textDirection w:val="btLr"/>
                    </w:pPr>
                    <w:r>
                      <w:rPr>
                        <w:b/>
                        <w:color w:val="808080"/>
                        <w:sz w:val="18"/>
                      </w:rPr>
                      <w:t>https://twitter.com/RMPowell</w:t>
                    </w:r>
                  </w:p>
                  <w:p w:rsidR="00B12657" w:rsidRDefault="00B12657">
                    <w:pPr>
                      <w:textDirection w:val="btL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800" w:rsidRDefault="002E3800">
      <w:r>
        <w:separator/>
      </w:r>
    </w:p>
  </w:footnote>
  <w:footnote w:type="continuationSeparator" w:id="0">
    <w:p w:rsidR="002E3800" w:rsidRDefault="002E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57" w:rsidRPr="00E5796E" w:rsidRDefault="00105D54">
    <w:pPr>
      <w:spacing w:before="800" w:after="40"/>
      <w:jc w:val="right"/>
      <w:rPr>
        <w:rFonts w:ascii="Tahoma" w:eastAsia="Tahoma" w:hAnsi="Tahoma" w:cs="Tahoma"/>
        <w:b/>
        <w:smallCaps/>
        <w:color w:val="D9D9D9" w:themeColor="background1" w:themeShade="D9"/>
      </w:rPr>
    </w:pPr>
    <w:r w:rsidRPr="00E5796E">
      <w:rPr>
        <w:rFonts w:ascii="Tahoma" w:eastAsia="Tahoma" w:hAnsi="Tahoma" w:cs="Tahoma"/>
        <w:b/>
        <w:smallCaps/>
        <w:color w:val="D9D9D9" w:themeColor="background1" w:themeShade="D9"/>
      </w:rPr>
      <w:t xml:space="preserve">Robert </w:t>
    </w:r>
    <w:r w:rsidR="001A2D9E" w:rsidRPr="00E5796E">
      <w:rPr>
        <w:rFonts w:ascii="Tahoma" w:eastAsia="Tahoma" w:hAnsi="Tahoma" w:cs="Tahoma"/>
        <w:b/>
        <w:smallCaps/>
        <w:color w:val="D9D9D9" w:themeColor="background1" w:themeShade="D9"/>
      </w:rPr>
      <w:t xml:space="preserve">M </w:t>
    </w:r>
    <w:r w:rsidRPr="00E5796E">
      <w:rPr>
        <w:rFonts w:ascii="Tahoma" w:eastAsia="Tahoma" w:hAnsi="Tahoma" w:cs="Tahoma"/>
        <w:b/>
        <w:smallCaps/>
        <w:color w:val="D9D9D9" w:themeColor="background1" w:themeShade="D9"/>
      </w:rPr>
      <w:t>Powell</w:t>
    </w:r>
    <w:r w:rsidRPr="00E5796E">
      <w:rPr>
        <w:noProof/>
        <w:color w:val="D9D9D9" w:themeColor="background1" w:themeShade="D9"/>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231700" y="3601564"/>
                        <a:ext cx="0" cy="89154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anchor>
          </w:drawing>
        </mc:Choice>
        <mc:Fallback>
          <w:pict>
            <v:shapetype w14:anchorId="457315C5" id="_x0000_t32" coordsize="21600,21600" o:spt="32" o:oned="t" path="m,l21600,21600e" filled="f">
              <v:path arrowok="t" fillok="f" o:connecttype="none"/>
              <o:lock v:ext="edit" shapetype="t"/>
            </v:shapetype>
            <v:shape id="Straight Arrow Connector 1" o:spid="_x0000_s1026" type="#_x0000_t32" style="position:absolute;margin-left:0;margin-top:0;width: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" filled="t" strokeweight="1pt">
              <w10:wrap anchorx="margin"/>
            </v:shape>
          </w:pict>
        </mc:Fallback>
      </mc:AlternateContent>
    </w:r>
    <w:r w:rsidRPr="00E5796E">
      <w:rPr>
        <w:noProof/>
        <w:color w:val="D9D9D9" w:themeColor="background1" w:themeShade="D9"/>
      </w:rPr>
      <mc:AlternateContent>
        <mc:Choice Requires="wps">
          <w:drawing>
            <wp:anchor distT="0" distB="0" distL="114300" distR="114300" simplePos="0" relativeHeight="251659264" behindDoc="0" locked="0" layoutInCell="1" hidden="0" allowOverlap="1">
              <wp:simplePos x="0" y="0"/>
              <wp:positionH relativeFrom="margin">
                <wp:posOffset>-12699</wp:posOffset>
              </wp:positionH>
              <wp:positionV relativeFrom="paragraph">
                <wp:posOffset>0</wp:posOffset>
              </wp:positionV>
              <wp:extent cx="381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660200" y="4058764"/>
                        <a:ext cx="6743700" cy="0"/>
                      </a:xfrm>
                      <a:prstGeom prst="straightConnector1">
                        <a:avLst/>
                      </a:prstGeom>
                      <a:solidFill>
                        <a:srgbClr val="FFFFFF"/>
                      </a:solidFill>
                      <a:ln w="38100" cap="flat" cmpd="sng">
                        <a:solidFill>
                          <a:srgbClr val="000000"/>
                        </a:solidFill>
                        <a:prstDash val="solid"/>
                        <a:round/>
                        <a:headEnd type="none" w="med" len="med"/>
                        <a:tailEnd type="none" w="med" len="med"/>
                      </a:ln>
                    </wps:spPr>
                    <wps:bodyPr/>
                  </wps:wsp>
                </a:graphicData>
              </a:graphic>
            </wp:anchor>
          </w:drawing>
        </mc:Choice>
        <mc:Fallback>
          <w:pict>
            <v:shape w14:anchorId="601CE0A4" id="Straight Arrow Connector 2" o:spid="_x0000_s1026" type="#_x0000_t32" style="position:absolute;margin-left:-1pt;margin-top:0;width: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" filled="t" strokeweight="3pt">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657" w:rsidRDefault="00105D54">
    <w:pPr>
      <w:tabs>
        <w:tab w:val="center" w:pos="4320"/>
        <w:tab w:val="right" w:pos="8640"/>
      </w:tabs>
      <w:spacing w:before="720"/>
    </w:pPr>
    <w:r>
      <w:rPr>
        <w:noProof/>
      </w:rPr>
      <mc:AlternateContent>
        <mc:Choice Requires="wps">
          <w:drawing>
            <wp:anchor distT="0" distB="0" distL="114300" distR="114300" simplePos="0" relativeHeight="251660288"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231700" y="3665700"/>
                        <a:ext cx="0" cy="902970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anchor>
          </w:drawing>
        </mc:Choice>
        <mc:Fallback>
          <w:pict>
            <v:shapetype w14:anchorId="11EE9241" id="_x0000_t32" coordsize="21600,21600" o:spt="32" o:oned="t" path="m,l21600,21600e" filled="f">
              <v:path arrowok="t" fillok="f" o:connecttype="none"/>
              <o:lock v:ext="edit" shapetype="t"/>
            </v:shapetype>
            <v:shape id="Straight Arrow Connector 3" o:spid="_x0000_s1026" type="#_x0000_t32" style="position:absolute;margin-left:0;margin-top:0;width:1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" filled="t" strokeweight="1pt">
              <w10:wrap anchorx="margin"/>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-12699</wp:posOffset>
              </wp:positionH>
              <wp:positionV relativeFrom="paragraph">
                <wp:posOffset>0</wp:posOffset>
              </wp:positionV>
              <wp:extent cx="381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774500" y="4237200"/>
                        <a:ext cx="6748145" cy="0"/>
                      </a:xfrm>
                      <a:prstGeom prst="straightConnector1">
                        <a:avLst/>
                      </a:prstGeom>
                      <a:solidFill>
                        <a:srgbClr val="FFFFFF"/>
                      </a:solidFill>
                      <a:ln w="38100" cap="flat" cmpd="sng">
                        <a:solidFill>
                          <a:srgbClr val="000000"/>
                        </a:solidFill>
                        <a:prstDash val="solid"/>
                        <a:round/>
                        <a:headEnd type="none" w="med" len="med"/>
                        <a:tailEnd type="none" w="med" len="med"/>
                      </a:ln>
                    </wps:spPr>
                    <wps:bodyPr/>
                  </wps:wsp>
                </a:graphicData>
              </a:graphic>
            </wp:anchor>
          </w:drawing>
        </mc:Choice>
        <mc:Fallback>
          <w:pict>
            <v:shape w14:anchorId="5D28B9FA" id="Straight Arrow Connector 6" o:spid="_x0000_s1026" type="#_x0000_t32" style="position:absolute;margin-left:-1pt;margin-top:0;width:3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" filled="t" strokeweight="3p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DE7"/>
    <w:multiLevelType w:val="multilevel"/>
    <w:tmpl w:val="02B8CA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19E0D3C"/>
    <w:multiLevelType w:val="multilevel"/>
    <w:tmpl w:val="C172BD8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0855569"/>
    <w:multiLevelType w:val="multilevel"/>
    <w:tmpl w:val="C794F62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244A6451"/>
    <w:multiLevelType w:val="hybridMultilevel"/>
    <w:tmpl w:val="D2D4C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8956A0"/>
    <w:multiLevelType w:val="multilevel"/>
    <w:tmpl w:val="13F86A8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B53560A"/>
    <w:multiLevelType w:val="hybridMultilevel"/>
    <w:tmpl w:val="61E2A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A716D2"/>
    <w:multiLevelType w:val="hybridMultilevel"/>
    <w:tmpl w:val="129AE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12035F"/>
    <w:multiLevelType w:val="hybridMultilevel"/>
    <w:tmpl w:val="EC5A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9B5FEA"/>
    <w:multiLevelType w:val="hybridMultilevel"/>
    <w:tmpl w:val="525A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3B766E"/>
    <w:multiLevelType w:val="hybridMultilevel"/>
    <w:tmpl w:val="6DB09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BA682F"/>
    <w:multiLevelType w:val="hybridMultilevel"/>
    <w:tmpl w:val="FB047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A569C"/>
    <w:multiLevelType w:val="multilevel"/>
    <w:tmpl w:val="ECA4F3A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BE44A47"/>
    <w:multiLevelType w:val="multilevel"/>
    <w:tmpl w:val="866C444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3" w15:restartNumberingAfterBreak="0">
    <w:nsid w:val="6F3055BC"/>
    <w:multiLevelType w:val="multilevel"/>
    <w:tmpl w:val="7B1ED13A"/>
    <w:lvl w:ilvl="0">
      <w:start w:val="1"/>
      <w:numFmt w:val="bullet"/>
      <w:lvlText w:val="●"/>
      <w:lvlJc w:val="left"/>
      <w:pPr>
        <w:ind w:left="0" w:firstLine="0"/>
      </w:pPr>
      <w:rPr>
        <w:rFonts w:ascii="Arial" w:eastAsia="Arial" w:hAnsi="Arial" w:cs="Arial"/>
      </w:rPr>
    </w:lvl>
    <w:lvl w:ilvl="1">
      <w:start w:val="1"/>
      <w:numFmt w:val="bullet"/>
      <w:lvlText w:val="o"/>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o"/>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o"/>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abstractNum w:abstractNumId="14" w15:restartNumberingAfterBreak="0">
    <w:nsid w:val="72BC5A4B"/>
    <w:multiLevelType w:val="multilevel"/>
    <w:tmpl w:val="7B1ED1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15:restartNumberingAfterBreak="0">
    <w:nsid w:val="7F1F1B63"/>
    <w:multiLevelType w:val="multilevel"/>
    <w:tmpl w:val="7B1ED13A"/>
    <w:lvl w:ilvl="0">
      <w:start w:val="1"/>
      <w:numFmt w:val="bullet"/>
      <w:lvlText w:val="●"/>
      <w:lvlJc w:val="left"/>
      <w:pPr>
        <w:ind w:left="0" w:firstLine="0"/>
      </w:pPr>
      <w:rPr>
        <w:rFonts w:ascii="Arial" w:eastAsia="Arial" w:hAnsi="Arial" w:cs="Arial"/>
      </w:rPr>
    </w:lvl>
    <w:lvl w:ilvl="1">
      <w:start w:val="1"/>
      <w:numFmt w:val="bullet"/>
      <w:lvlText w:val="o"/>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o"/>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o"/>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num w:numId="1">
    <w:abstractNumId w:val="1"/>
  </w:num>
  <w:num w:numId="2">
    <w:abstractNumId w:val="0"/>
  </w:num>
  <w:num w:numId="3">
    <w:abstractNumId w:val="4"/>
  </w:num>
  <w:num w:numId="4">
    <w:abstractNumId w:val="11"/>
  </w:num>
  <w:num w:numId="5">
    <w:abstractNumId w:val="14"/>
  </w:num>
  <w:num w:numId="6">
    <w:abstractNumId w:val="2"/>
  </w:num>
  <w:num w:numId="7">
    <w:abstractNumId w:val="12"/>
  </w:num>
  <w:num w:numId="8">
    <w:abstractNumId w:val="6"/>
  </w:num>
  <w:num w:numId="9">
    <w:abstractNumId w:val="3"/>
  </w:num>
  <w:num w:numId="10">
    <w:abstractNumId w:val="7"/>
  </w:num>
  <w:num w:numId="11">
    <w:abstractNumId w:val="9"/>
  </w:num>
  <w:num w:numId="12">
    <w:abstractNumId w:val="5"/>
  </w:num>
  <w:num w:numId="13">
    <w:abstractNumId w:val="8"/>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57"/>
    <w:rsid w:val="00057044"/>
    <w:rsid w:val="00076902"/>
    <w:rsid w:val="00082F01"/>
    <w:rsid w:val="000A4450"/>
    <w:rsid w:val="000B1965"/>
    <w:rsid w:val="000B2E01"/>
    <w:rsid w:val="000F28D5"/>
    <w:rsid w:val="000F2A62"/>
    <w:rsid w:val="00105D54"/>
    <w:rsid w:val="00117F0E"/>
    <w:rsid w:val="001712B3"/>
    <w:rsid w:val="00171DC3"/>
    <w:rsid w:val="001858F7"/>
    <w:rsid w:val="00192BCC"/>
    <w:rsid w:val="001A2D9E"/>
    <w:rsid w:val="001D61F9"/>
    <w:rsid w:val="001E10C2"/>
    <w:rsid w:val="001E1B4D"/>
    <w:rsid w:val="001F39CD"/>
    <w:rsid w:val="002D63C5"/>
    <w:rsid w:val="002E0954"/>
    <w:rsid w:val="002E3800"/>
    <w:rsid w:val="0030655C"/>
    <w:rsid w:val="00322C81"/>
    <w:rsid w:val="00326DF2"/>
    <w:rsid w:val="00341729"/>
    <w:rsid w:val="00342832"/>
    <w:rsid w:val="00353960"/>
    <w:rsid w:val="003679D1"/>
    <w:rsid w:val="00372E0F"/>
    <w:rsid w:val="00380B00"/>
    <w:rsid w:val="003925C2"/>
    <w:rsid w:val="0040261C"/>
    <w:rsid w:val="00410BD0"/>
    <w:rsid w:val="00442C80"/>
    <w:rsid w:val="0044643D"/>
    <w:rsid w:val="004F6ABA"/>
    <w:rsid w:val="005023E9"/>
    <w:rsid w:val="00545586"/>
    <w:rsid w:val="00581E08"/>
    <w:rsid w:val="00582104"/>
    <w:rsid w:val="005A7667"/>
    <w:rsid w:val="005B5530"/>
    <w:rsid w:val="005C190F"/>
    <w:rsid w:val="005D1630"/>
    <w:rsid w:val="00601F78"/>
    <w:rsid w:val="00606D0A"/>
    <w:rsid w:val="0061044C"/>
    <w:rsid w:val="006319BC"/>
    <w:rsid w:val="00692558"/>
    <w:rsid w:val="006A169E"/>
    <w:rsid w:val="006A7A36"/>
    <w:rsid w:val="006C100A"/>
    <w:rsid w:val="00707878"/>
    <w:rsid w:val="00711F31"/>
    <w:rsid w:val="0076183F"/>
    <w:rsid w:val="008A0C2F"/>
    <w:rsid w:val="008A1EC1"/>
    <w:rsid w:val="008B2BCA"/>
    <w:rsid w:val="008B7627"/>
    <w:rsid w:val="008C41E0"/>
    <w:rsid w:val="008F2246"/>
    <w:rsid w:val="00962E88"/>
    <w:rsid w:val="009755DD"/>
    <w:rsid w:val="00A0132C"/>
    <w:rsid w:val="00A02F85"/>
    <w:rsid w:val="00A0520F"/>
    <w:rsid w:val="00A40619"/>
    <w:rsid w:val="00A4103B"/>
    <w:rsid w:val="00A77276"/>
    <w:rsid w:val="00AB509E"/>
    <w:rsid w:val="00AC1F75"/>
    <w:rsid w:val="00AC4AB3"/>
    <w:rsid w:val="00AD01E0"/>
    <w:rsid w:val="00AF05CE"/>
    <w:rsid w:val="00AF7656"/>
    <w:rsid w:val="00B12657"/>
    <w:rsid w:val="00B14AD4"/>
    <w:rsid w:val="00B20AA3"/>
    <w:rsid w:val="00B4590D"/>
    <w:rsid w:val="00B7310C"/>
    <w:rsid w:val="00B972E1"/>
    <w:rsid w:val="00BD0B0F"/>
    <w:rsid w:val="00C0015F"/>
    <w:rsid w:val="00C83802"/>
    <w:rsid w:val="00CA4017"/>
    <w:rsid w:val="00D02119"/>
    <w:rsid w:val="00D519A8"/>
    <w:rsid w:val="00D67ECD"/>
    <w:rsid w:val="00D80637"/>
    <w:rsid w:val="00D8551D"/>
    <w:rsid w:val="00D96649"/>
    <w:rsid w:val="00E16E3D"/>
    <w:rsid w:val="00E5796E"/>
    <w:rsid w:val="00E640B4"/>
    <w:rsid w:val="00E763E0"/>
    <w:rsid w:val="00E775FD"/>
    <w:rsid w:val="00E826E5"/>
    <w:rsid w:val="00E95BCC"/>
    <w:rsid w:val="00EA45B9"/>
    <w:rsid w:val="00EA5F15"/>
    <w:rsid w:val="00EB424E"/>
    <w:rsid w:val="00F27693"/>
    <w:rsid w:val="00F27ED6"/>
    <w:rsid w:val="00FA0286"/>
    <w:rsid w:val="00FB336F"/>
    <w:rsid w:val="00FF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F4FEF3-4E67-4000-9C90-4C9227B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360" w:after="240"/>
      <w:outlineLvl w:val="0"/>
    </w:pPr>
    <w:rPr>
      <w:rFonts w:ascii="Tahoma" w:eastAsia="Tahoma" w:hAnsi="Tahoma" w:cs="Tahoma"/>
      <w:b/>
      <w:smallCaps/>
      <w:sz w:val="24"/>
      <w:szCs w:val="24"/>
    </w:rPr>
  </w:style>
  <w:style w:type="paragraph" w:styleId="Heading2">
    <w:name w:val="heading 2"/>
    <w:basedOn w:val="Normal"/>
    <w:next w:val="Normal"/>
    <w:pPr>
      <w:keepNext/>
      <w:spacing w:before="120" w:after="120"/>
      <w:outlineLvl w:val="1"/>
    </w:pPr>
    <w:rPr>
      <w:rFonts w:ascii="Tahoma" w:eastAsia="Tahoma" w:hAnsi="Tahoma" w:cs="Tahoma"/>
      <w:b/>
      <w:smallCaps/>
      <w:sz w:val="22"/>
      <w:szCs w:val="22"/>
      <w:u w:val="single"/>
    </w:rPr>
  </w:style>
  <w:style w:type="paragraph" w:styleId="Heading3">
    <w:name w:val="heading 3"/>
    <w:basedOn w:val="Normal"/>
    <w:next w:val="Normal"/>
    <w:pPr>
      <w:keepNext/>
      <w:spacing w:before="240" w:after="60"/>
      <w:outlineLvl w:val="2"/>
    </w:pPr>
    <w:rPr>
      <w:rFonts w:ascii="Arial Bold" w:eastAsia="Arial Bold" w:hAnsi="Arial Bold" w:cs="Arial Bold"/>
      <w:b/>
      <w:smallCaps/>
      <w:u w:val="single"/>
    </w:rPr>
  </w:style>
  <w:style w:type="paragraph" w:styleId="Heading4">
    <w:name w:val="heading 4"/>
    <w:basedOn w:val="Normal"/>
    <w:next w:val="Normal"/>
    <w:pPr>
      <w:keepNext/>
      <w:outlineLvl w:val="3"/>
    </w:pPr>
    <w:rPr>
      <w:rFonts w:ascii="Verdana" w:eastAsia="Verdana" w:hAnsi="Verdana" w:cs="Verdana"/>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826E5"/>
    <w:pPr>
      <w:ind w:left="720"/>
      <w:contextualSpacing/>
    </w:pPr>
  </w:style>
  <w:style w:type="paragraph" w:styleId="Header">
    <w:name w:val="header"/>
    <w:basedOn w:val="Normal"/>
    <w:link w:val="HeaderChar"/>
    <w:uiPriority w:val="99"/>
    <w:unhideWhenUsed/>
    <w:rsid w:val="001A2D9E"/>
    <w:pPr>
      <w:tabs>
        <w:tab w:val="center" w:pos="4680"/>
        <w:tab w:val="right" w:pos="9360"/>
      </w:tabs>
    </w:pPr>
  </w:style>
  <w:style w:type="character" w:customStyle="1" w:styleId="HeaderChar">
    <w:name w:val="Header Char"/>
    <w:basedOn w:val="DefaultParagraphFont"/>
    <w:link w:val="Header"/>
    <w:uiPriority w:val="99"/>
    <w:rsid w:val="001A2D9E"/>
  </w:style>
  <w:style w:type="paragraph" w:styleId="Footer">
    <w:name w:val="footer"/>
    <w:basedOn w:val="Normal"/>
    <w:link w:val="FooterChar"/>
    <w:uiPriority w:val="99"/>
    <w:unhideWhenUsed/>
    <w:rsid w:val="001A2D9E"/>
    <w:pPr>
      <w:tabs>
        <w:tab w:val="center" w:pos="4680"/>
        <w:tab w:val="right" w:pos="9360"/>
      </w:tabs>
    </w:pPr>
  </w:style>
  <w:style w:type="character" w:customStyle="1" w:styleId="FooterChar">
    <w:name w:val="Footer Char"/>
    <w:basedOn w:val="DefaultParagraphFont"/>
    <w:link w:val="Footer"/>
    <w:uiPriority w:val="99"/>
    <w:rsid w:val="001A2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rtmpwl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EBBD-3D91-4195-ACB6-701F2029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rbrtmpwll</dc:creator>
  <cp:lastModifiedBy>rbrtmpwll</cp:lastModifiedBy>
  <cp:revision>64</cp:revision>
  <cp:lastPrinted>2017-10-01T18:23:00Z</cp:lastPrinted>
  <dcterms:created xsi:type="dcterms:W3CDTF">2017-08-29T22:24:00Z</dcterms:created>
  <dcterms:modified xsi:type="dcterms:W3CDTF">2017-10-01T18:23:00Z</dcterms:modified>
</cp:coreProperties>
</file>