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B70" w:rsidRPr="0077617A" w:rsidRDefault="0077617A">
      <w:pPr>
        <w:rPr>
          <w:rFonts w:ascii="Cambria" w:hAnsi="Cambria"/>
          <w:b/>
          <w:caps/>
          <w:color w:val="222A35" w:themeColor="text2" w:themeShade="80"/>
          <w:sz w:val="44"/>
          <w:szCs w:val="44"/>
        </w:rPr>
      </w:pPr>
      <w:r w:rsidRPr="0077617A">
        <w:rPr>
          <w:rFonts w:ascii="Cambria" w:hAnsi="Cambria"/>
          <w:b/>
          <w:caps/>
          <w:noProof/>
          <w:color w:val="222A35" w:themeColor="text2" w:themeShade="80"/>
          <w:sz w:val="44"/>
          <w:szCs w:val="44"/>
        </w:rPr>
        <w:drawing>
          <wp:anchor distT="0" distB="0" distL="114300" distR="114300" simplePos="0" relativeHeight="251658240" behindDoc="1" locked="0" layoutInCell="1" allowOverlap="1" wp14:anchorId="175A2E7C" wp14:editId="79B5F933">
            <wp:simplePos x="0" y="0"/>
            <wp:positionH relativeFrom="column">
              <wp:posOffset>-771362</wp:posOffset>
            </wp:positionH>
            <wp:positionV relativeFrom="paragraph">
              <wp:posOffset>-694690</wp:posOffset>
            </wp:positionV>
            <wp:extent cx="1533525" cy="1532418"/>
            <wp:effectExtent l="57150" t="57150" r="47625" b="488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e123[1].jpg"/>
                    <pic:cNvPicPr/>
                  </pic:nvPicPr>
                  <pic:blipFill>
                    <a:blip r:embed="rId7"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533525" cy="1532418"/>
                    </a:xfrm>
                    <a:prstGeom prst="rect">
                      <a:avLst/>
                    </a:prstGeom>
                    <a:ln>
                      <a:noFill/>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BE64DA">
        <w:rPr>
          <w:rFonts w:ascii="Cambria" w:hAnsi="Cambria"/>
          <w:b/>
          <w:caps/>
          <w:noProof/>
          <w:color w:val="222A35" w:themeColor="text2" w:themeShade="80"/>
          <w:sz w:val="44"/>
          <w:szCs w:val="44"/>
        </w:rPr>
        <w:t>Rodney Holder</w:t>
      </w:r>
    </w:p>
    <w:p w:rsidR="0077617A" w:rsidRPr="00AA0BD3" w:rsidRDefault="0077617A" w:rsidP="00AA5F5C">
      <w:pPr>
        <w:spacing w:after="0" w:line="240" w:lineRule="auto"/>
        <w:jc w:val="right"/>
        <w:rPr>
          <w:rFonts w:ascii="Cambria" w:hAnsi="Cambria"/>
          <w:color w:val="000000" w:themeColor="text1"/>
          <w:sz w:val="10"/>
          <w:szCs w:val="10"/>
        </w:rPr>
      </w:pPr>
    </w:p>
    <w:p w:rsidR="00AA5F5C" w:rsidRPr="00BE64DA" w:rsidRDefault="00BE64DA" w:rsidP="00AA5F5C">
      <w:pPr>
        <w:spacing w:after="0" w:line="240" w:lineRule="auto"/>
        <w:jc w:val="right"/>
        <w:rPr>
          <w:rFonts w:ascii="Cambria" w:hAnsi="Cambria"/>
          <w:color w:val="222A35" w:themeColor="text2" w:themeShade="80"/>
        </w:rPr>
      </w:pPr>
      <w:r w:rsidRPr="00BE64DA">
        <w:rPr>
          <w:rFonts w:ascii="Cambria" w:hAnsi="Cambria"/>
          <w:color w:val="222A35" w:themeColor="text2" w:themeShade="80"/>
        </w:rPr>
        <w:t>Charlotte, NC</w:t>
      </w:r>
      <w:r>
        <w:rPr>
          <w:rFonts w:ascii="Cambria" w:hAnsi="Cambria"/>
          <w:color w:val="222A35" w:themeColor="text2" w:themeShade="80"/>
        </w:rPr>
        <w:t xml:space="preserve"> </w:t>
      </w:r>
      <w:r w:rsidRPr="00BE64DA">
        <w:rPr>
          <w:rFonts w:ascii="Cambria" w:hAnsi="Cambria"/>
          <w:color w:val="222A35" w:themeColor="text2" w:themeShade="80"/>
        </w:rPr>
        <w:sym w:font="Wingdings" w:char="F073"/>
      </w:r>
      <w:r>
        <w:rPr>
          <w:rFonts w:ascii="Cambria" w:hAnsi="Cambria"/>
          <w:color w:val="222A35" w:themeColor="text2" w:themeShade="80"/>
        </w:rPr>
        <w:t xml:space="preserve"> </w:t>
      </w:r>
      <w:r w:rsidRPr="00BE64DA">
        <w:rPr>
          <w:rFonts w:ascii="Cambria" w:hAnsi="Cambria"/>
          <w:color w:val="222A35" w:themeColor="text2" w:themeShade="80"/>
        </w:rPr>
        <w:t>919.423.5412</w:t>
      </w:r>
    </w:p>
    <w:p w:rsidR="00AA5F5C" w:rsidRPr="00BE64DA" w:rsidRDefault="00BE64DA" w:rsidP="00AA5F5C">
      <w:pPr>
        <w:spacing w:after="0" w:line="240" w:lineRule="auto"/>
        <w:jc w:val="right"/>
        <w:rPr>
          <w:rFonts w:ascii="Cambria" w:hAnsi="Cambria"/>
          <w:color w:val="222A35" w:themeColor="text2" w:themeShade="80"/>
        </w:rPr>
      </w:pPr>
      <w:r w:rsidRPr="00BE64DA">
        <w:rPr>
          <w:rFonts w:ascii="Cambria" w:hAnsi="Cambria"/>
          <w:color w:val="222A35" w:themeColor="text2" w:themeShade="80"/>
        </w:rPr>
        <w:t>rj_holder@hotmail.com</w:t>
      </w:r>
      <w:r w:rsidR="00AA5F5C" w:rsidRPr="00BE64DA">
        <w:rPr>
          <w:rFonts w:ascii="Cambria" w:hAnsi="Cambria"/>
          <w:color w:val="222A35" w:themeColor="text2" w:themeShade="80"/>
        </w:rPr>
        <w:t xml:space="preserve"> </w:t>
      </w:r>
      <w:r w:rsidR="00AA5F5C" w:rsidRPr="00BE64DA">
        <w:rPr>
          <w:rFonts w:ascii="Cambria" w:hAnsi="Cambria"/>
          <w:color w:val="222A35" w:themeColor="text2" w:themeShade="80"/>
        </w:rPr>
        <w:sym w:font="Wingdings" w:char="F073"/>
      </w:r>
      <w:r w:rsidRPr="00BE64DA">
        <w:rPr>
          <w:rFonts w:ascii="Cambria" w:hAnsi="Cambria"/>
          <w:color w:val="222A35" w:themeColor="text2" w:themeShade="80"/>
        </w:rPr>
        <w:t xml:space="preserve"> LinkedIn.com/in/rjholder</w:t>
      </w:r>
    </w:p>
    <w:p w:rsidR="00AA5F5C" w:rsidRDefault="00AA5F5C">
      <w:pPr>
        <w:rPr>
          <w:rFonts w:ascii="Cambria" w:hAnsi="Cambria"/>
          <w:b/>
          <w:caps/>
          <w:color w:val="000000" w:themeColor="text1"/>
          <w:sz w:val="44"/>
          <w:szCs w:val="44"/>
        </w:rPr>
        <w:sectPr w:rsidR="00AA5F5C" w:rsidSect="007007F9">
          <w:pgSz w:w="12240" w:h="15840"/>
          <w:pgMar w:top="720" w:right="1080" w:bottom="720" w:left="1080" w:header="720" w:footer="720" w:gutter="0"/>
          <w:cols w:num="2" w:space="180"/>
          <w:docGrid w:linePitch="360"/>
        </w:sectPr>
      </w:pPr>
    </w:p>
    <w:p w:rsidR="0077617A" w:rsidRPr="0077617A" w:rsidRDefault="00BE64DA" w:rsidP="007007F9">
      <w:pPr>
        <w:pBdr>
          <w:top w:val="thinThickSmallGap" w:sz="18" w:space="1" w:color="222A35" w:themeColor="text2" w:themeShade="80"/>
          <w:bottom w:val="thickThinSmallGap" w:sz="18" w:space="1" w:color="222A35" w:themeColor="text2" w:themeShade="80"/>
        </w:pBdr>
        <w:spacing w:after="0" w:line="276" w:lineRule="auto"/>
        <w:jc w:val="center"/>
        <w:rPr>
          <w:rFonts w:ascii="Cambria" w:hAnsi="Cambria"/>
          <w:b/>
          <w:color w:val="222A35" w:themeColor="text2" w:themeShade="80"/>
          <w:sz w:val="32"/>
        </w:rPr>
      </w:pPr>
      <w:r>
        <w:rPr>
          <w:rFonts w:ascii="Cambria" w:hAnsi="Cambria"/>
          <w:b/>
          <w:color w:val="222A35" w:themeColor="text2" w:themeShade="80"/>
          <w:sz w:val="32"/>
        </w:rPr>
        <w:lastRenderedPageBreak/>
        <w:t>Training &amp; Development Professional</w:t>
      </w:r>
    </w:p>
    <w:p w:rsidR="0077617A" w:rsidRDefault="00BE64DA" w:rsidP="007007F9">
      <w:pPr>
        <w:pBdr>
          <w:top w:val="thinThickSmallGap" w:sz="18" w:space="1" w:color="222A35" w:themeColor="text2" w:themeShade="80"/>
          <w:bottom w:val="thickThinSmallGap" w:sz="18" w:space="1" w:color="222A35" w:themeColor="text2" w:themeShade="80"/>
        </w:pBdr>
        <w:spacing w:after="0" w:line="276" w:lineRule="auto"/>
        <w:jc w:val="center"/>
        <w:rPr>
          <w:rFonts w:ascii="Cambria" w:hAnsi="Cambria"/>
          <w:color w:val="222A35" w:themeColor="text2" w:themeShade="80"/>
          <w:sz w:val="23"/>
          <w:szCs w:val="23"/>
        </w:rPr>
      </w:pPr>
      <w:r w:rsidRPr="00BE64DA">
        <w:rPr>
          <w:rFonts w:ascii="Cambria" w:hAnsi="Cambria"/>
          <w:color w:val="222A35" w:themeColor="text2" w:themeShade="80"/>
          <w:sz w:val="23"/>
          <w:szCs w:val="23"/>
        </w:rPr>
        <w:t>Capability Building</w:t>
      </w:r>
      <w:r w:rsidR="0077617A" w:rsidRPr="00BE64DA">
        <w:rPr>
          <w:rFonts w:ascii="Cambria" w:hAnsi="Cambria"/>
          <w:color w:val="222A35" w:themeColor="text2" w:themeShade="80"/>
          <w:sz w:val="23"/>
          <w:szCs w:val="23"/>
        </w:rPr>
        <w:t xml:space="preserve"> </w:t>
      </w:r>
      <w:r w:rsidR="0077617A" w:rsidRPr="00BE64DA">
        <w:rPr>
          <w:rFonts w:ascii="Cambria" w:hAnsi="Cambria"/>
          <w:color w:val="222A35" w:themeColor="text2" w:themeShade="80"/>
          <w:sz w:val="23"/>
          <w:szCs w:val="23"/>
        </w:rPr>
        <w:sym w:font="Wingdings" w:char="F073"/>
      </w:r>
      <w:r w:rsidR="0077617A" w:rsidRPr="00BE64DA">
        <w:rPr>
          <w:rFonts w:ascii="Cambria" w:hAnsi="Cambria"/>
          <w:color w:val="222A35" w:themeColor="text2" w:themeShade="80"/>
          <w:sz w:val="23"/>
          <w:szCs w:val="23"/>
        </w:rPr>
        <w:t xml:space="preserve"> </w:t>
      </w:r>
      <w:r w:rsidRPr="00BE64DA">
        <w:rPr>
          <w:rFonts w:ascii="Cambria" w:hAnsi="Cambria"/>
          <w:color w:val="222A35" w:themeColor="text2" w:themeShade="80"/>
          <w:sz w:val="23"/>
          <w:szCs w:val="23"/>
        </w:rPr>
        <w:t>Lean Training Solutions</w:t>
      </w:r>
      <w:r w:rsidR="0077617A" w:rsidRPr="00BE64DA">
        <w:rPr>
          <w:rFonts w:ascii="Cambria" w:hAnsi="Cambria"/>
          <w:color w:val="222A35" w:themeColor="text2" w:themeShade="80"/>
          <w:sz w:val="23"/>
          <w:szCs w:val="23"/>
        </w:rPr>
        <w:t xml:space="preserve"> </w:t>
      </w:r>
      <w:r w:rsidR="0077617A" w:rsidRPr="00BE64DA">
        <w:rPr>
          <w:rFonts w:ascii="Cambria" w:hAnsi="Cambria"/>
          <w:color w:val="222A35" w:themeColor="text2" w:themeShade="80"/>
          <w:sz w:val="23"/>
          <w:szCs w:val="23"/>
        </w:rPr>
        <w:sym w:font="Wingdings" w:char="F073"/>
      </w:r>
      <w:r w:rsidR="0077617A" w:rsidRPr="00BE64DA">
        <w:rPr>
          <w:rFonts w:ascii="Cambria" w:hAnsi="Cambria"/>
          <w:color w:val="222A35" w:themeColor="text2" w:themeShade="80"/>
          <w:sz w:val="23"/>
          <w:szCs w:val="23"/>
        </w:rPr>
        <w:t xml:space="preserve"> </w:t>
      </w:r>
      <w:r w:rsidRPr="00BE64DA">
        <w:rPr>
          <w:rFonts w:ascii="Cambria" w:hAnsi="Cambria"/>
          <w:color w:val="222A35" w:themeColor="text2" w:themeShade="80"/>
          <w:sz w:val="23"/>
          <w:szCs w:val="23"/>
        </w:rPr>
        <w:t xml:space="preserve">Material Development </w:t>
      </w:r>
      <w:r w:rsidRPr="00BE64DA">
        <w:rPr>
          <w:rFonts w:ascii="Cambria" w:hAnsi="Cambria"/>
          <w:color w:val="222A35" w:themeColor="text2" w:themeShade="80"/>
          <w:sz w:val="23"/>
          <w:szCs w:val="23"/>
        </w:rPr>
        <w:sym w:font="Wingdings" w:char="F073"/>
      </w:r>
      <w:r w:rsidRPr="00BE64DA">
        <w:rPr>
          <w:rFonts w:ascii="Cambria" w:hAnsi="Cambria"/>
          <w:color w:val="222A35" w:themeColor="text2" w:themeShade="80"/>
          <w:sz w:val="23"/>
          <w:szCs w:val="23"/>
        </w:rPr>
        <w:t xml:space="preserve"> </w:t>
      </w:r>
      <w:r w:rsidR="00A95E93">
        <w:rPr>
          <w:rFonts w:ascii="Cambria" w:hAnsi="Cambria"/>
          <w:color w:val="222A35" w:themeColor="text2" w:themeShade="80"/>
          <w:sz w:val="23"/>
          <w:szCs w:val="23"/>
        </w:rPr>
        <w:t>Instructional Design</w:t>
      </w:r>
      <w:r w:rsidRPr="00BE64DA">
        <w:rPr>
          <w:rFonts w:ascii="Cambria" w:hAnsi="Cambria"/>
          <w:color w:val="222A35" w:themeColor="text2" w:themeShade="80"/>
          <w:sz w:val="23"/>
          <w:szCs w:val="23"/>
        </w:rPr>
        <w:t xml:space="preserve"> </w:t>
      </w:r>
    </w:p>
    <w:p w:rsidR="00A95E93" w:rsidRDefault="00A95E93" w:rsidP="007007F9">
      <w:pPr>
        <w:pBdr>
          <w:top w:val="thinThickSmallGap" w:sz="18" w:space="1" w:color="222A35" w:themeColor="text2" w:themeShade="80"/>
          <w:bottom w:val="thickThinSmallGap" w:sz="18" w:space="1" w:color="222A35" w:themeColor="text2" w:themeShade="80"/>
        </w:pBdr>
        <w:spacing w:after="0" w:line="276" w:lineRule="auto"/>
        <w:jc w:val="center"/>
        <w:rPr>
          <w:rFonts w:ascii="Cambria" w:hAnsi="Cambria"/>
          <w:color w:val="222A35" w:themeColor="text2" w:themeShade="80"/>
          <w:sz w:val="23"/>
          <w:szCs w:val="23"/>
        </w:rPr>
      </w:pPr>
    </w:p>
    <w:p w:rsidR="00A95E93" w:rsidRPr="00A95E93" w:rsidRDefault="00A95E93" w:rsidP="00A95E93">
      <w:pPr>
        <w:pBdr>
          <w:top w:val="thinThickSmallGap" w:sz="18" w:space="1" w:color="222A35" w:themeColor="text2" w:themeShade="80"/>
          <w:bottom w:val="thickThinSmallGap" w:sz="18" w:space="1" w:color="222A35" w:themeColor="text2" w:themeShade="80"/>
        </w:pBdr>
        <w:spacing w:after="0" w:line="276" w:lineRule="auto"/>
        <w:jc w:val="center"/>
        <w:rPr>
          <w:rFonts w:ascii="Cambria" w:hAnsi="Cambria"/>
          <w:b/>
          <w:i/>
          <w:color w:val="222A35" w:themeColor="text2" w:themeShade="80"/>
          <w:sz w:val="23"/>
          <w:szCs w:val="23"/>
        </w:rPr>
      </w:pPr>
      <w:r w:rsidRPr="00A95E93">
        <w:rPr>
          <w:rFonts w:ascii="Cambria" w:hAnsi="Cambria"/>
          <w:b/>
          <w:i/>
          <w:color w:val="222A35" w:themeColor="text2" w:themeShade="80"/>
          <w:sz w:val="23"/>
          <w:szCs w:val="23"/>
        </w:rPr>
        <w:t>Strengths &amp; Distinctions:</w:t>
      </w:r>
    </w:p>
    <w:p w:rsidR="00A95E93" w:rsidRPr="00BE64DA" w:rsidRDefault="00A95E93" w:rsidP="007007F9">
      <w:pPr>
        <w:pBdr>
          <w:top w:val="thinThickSmallGap" w:sz="18" w:space="1" w:color="222A35" w:themeColor="text2" w:themeShade="80"/>
          <w:bottom w:val="thickThinSmallGap" w:sz="18" w:space="1" w:color="222A35" w:themeColor="text2" w:themeShade="80"/>
        </w:pBdr>
        <w:spacing w:after="0" w:line="276" w:lineRule="auto"/>
        <w:jc w:val="center"/>
        <w:rPr>
          <w:rFonts w:ascii="Cambria" w:hAnsi="Cambria"/>
          <w:color w:val="222A35" w:themeColor="text2" w:themeShade="80"/>
          <w:sz w:val="23"/>
          <w:szCs w:val="23"/>
        </w:rPr>
      </w:pPr>
      <w:r w:rsidRPr="00A95E93">
        <w:rPr>
          <w:rFonts w:ascii="Cambria" w:hAnsi="Cambria"/>
          <w:color w:val="222A35" w:themeColor="text2" w:themeShade="80"/>
          <w:sz w:val="23"/>
          <w:szCs w:val="23"/>
        </w:rPr>
        <w:t xml:space="preserve">Public Speaking &amp; Presentations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w:t>
      </w:r>
      <w:r>
        <w:rPr>
          <w:rFonts w:ascii="Cambria" w:hAnsi="Cambria"/>
          <w:color w:val="222A35" w:themeColor="text2" w:themeShade="80"/>
          <w:sz w:val="23"/>
          <w:szCs w:val="23"/>
        </w:rPr>
        <w:t xml:space="preserve">Channel </w:t>
      </w:r>
      <w:r w:rsidRPr="00A95E93">
        <w:rPr>
          <w:rFonts w:ascii="Cambria" w:hAnsi="Cambria"/>
          <w:color w:val="222A35" w:themeColor="text2" w:themeShade="80"/>
          <w:sz w:val="23"/>
          <w:szCs w:val="23"/>
        </w:rPr>
        <w:sym w:font="Wingdings" w:char="F073"/>
      </w:r>
      <w:r>
        <w:rPr>
          <w:rFonts w:ascii="Cambria" w:hAnsi="Cambria"/>
          <w:color w:val="222A35" w:themeColor="text2" w:themeShade="80"/>
          <w:sz w:val="23"/>
          <w:szCs w:val="23"/>
        </w:rPr>
        <w:t xml:space="preserve"> </w:t>
      </w:r>
      <w:r w:rsidRPr="00A95E93">
        <w:rPr>
          <w:rFonts w:ascii="Cambria" w:hAnsi="Cambria"/>
          <w:color w:val="222A35" w:themeColor="text2" w:themeShade="80"/>
          <w:sz w:val="23"/>
          <w:szCs w:val="23"/>
        </w:rPr>
        <w:t xml:space="preserve">ATD Coursework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Association of Briefing Program coursework  Adult Learner Strategies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Adobe Suite (Presenter, Captivate)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Leading Internal/External Teams  Software &amp; Hardware SME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Project Management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Sales &amp; Marketing Techniques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Team Training  Curriculum Development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SCRUM </w:t>
      </w:r>
      <w:r w:rsidRPr="00A95E93">
        <w:rPr>
          <w:rFonts w:ascii="Cambria" w:hAnsi="Cambria"/>
          <w:color w:val="222A35" w:themeColor="text2" w:themeShade="80"/>
          <w:sz w:val="23"/>
          <w:szCs w:val="23"/>
        </w:rPr>
        <w:sym w:font="Wingdings" w:char="F073"/>
      </w:r>
      <w:r w:rsidRPr="00A95E93">
        <w:rPr>
          <w:rFonts w:ascii="Cambria" w:hAnsi="Cambria"/>
          <w:color w:val="222A35" w:themeColor="text2" w:themeShade="80"/>
          <w:sz w:val="23"/>
          <w:szCs w:val="23"/>
        </w:rPr>
        <w:t xml:space="preserve"> JIRA</w:t>
      </w:r>
    </w:p>
    <w:p w:rsidR="00BE64DA" w:rsidRDefault="00BE64DA" w:rsidP="00BE64DA">
      <w:pPr>
        <w:shd w:val="clear" w:color="auto" w:fill="FFFFFF" w:themeFill="background1"/>
        <w:tabs>
          <w:tab w:val="center" w:pos="5040"/>
          <w:tab w:val="left" w:pos="8910"/>
        </w:tabs>
        <w:spacing w:after="0" w:line="240" w:lineRule="auto"/>
        <w:rPr>
          <w:rFonts w:ascii="Cambria" w:hAnsi="Cambria"/>
          <w:b/>
          <w:bCs/>
          <w:i/>
          <w:color w:val="C00000"/>
          <w:sz w:val="21"/>
          <w:szCs w:val="21"/>
        </w:rPr>
      </w:pPr>
    </w:p>
    <w:p w:rsidR="0077617A" w:rsidRPr="00611A59" w:rsidRDefault="00611A59" w:rsidP="0077617A">
      <w:pPr>
        <w:shd w:val="clear" w:color="auto" w:fill="FFFFFF" w:themeFill="background1"/>
        <w:tabs>
          <w:tab w:val="center" w:pos="5040"/>
          <w:tab w:val="left" w:pos="8910"/>
        </w:tabs>
        <w:spacing w:after="0" w:line="240" w:lineRule="auto"/>
        <w:jc w:val="center"/>
        <w:rPr>
          <w:rFonts w:ascii="Cambria" w:hAnsi="Cambria"/>
          <w:b/>
          <w:bCs/>
          <w:i/>
          <w:iCs/>
          <w:color w:val="C00000"/>
          <w:sz w:val="21"/>
          <w:szCs w:val="21"/>
        </w:rPr>
      </w:pPr>
      <w:r w:rsidRPr="00611A59">
        <w:rPr>
          <w:rFonts w:ascii="Cambria" w:hAnsi="Cambria"/>
          <w:b/>
          <w:i/>
          <w:color w:val="C00000"/>
          <w:sz w:val="21"/>
          <w:szCs w:val="21"/>
        </w:rPr>
        <w:t>Versatile and technologically proficient</w:t>
      </w:r>
      <w:r>
        <w:rPr>
          <w:rFonts w:ascii="Cambria" w:hAnsi="Cambria"/>
          <w:b/>
          <w:i/>
          <w:color w:val="C00000"/>
          <w:sz w:val="21"/>
          <w:szCs w:val="21"/>
        </w:rPr>
        <w:t>, leverages</w:t>
      </w:r>
      <w:r w:rsidRPr="00611A59">
        <w:rPr>
          <w:rFonts w:ascii="Cambria" w:hAnsi="Cambria"/>
          <w:b/>
          <w:i/>
          <w:color w:val="C00000"/>
          <w:sz w:val="21"/>
          <w:szCs w:val="21"/>
        </w:rPr>
        <w:t xml:space="preserve"> expertise to develop and execute practical solutions</w:t>
      </w:r>
      <w:r>
        <w:rPr>
          <w:rFonts w:ascii="Cambria" w:hAnsi="Cambria"/>
          <w:b/>
          <w:i/>
          <w:color w:val="C00000"/>
          <w:sz w:val="21"/>
          <w:szCs w:val="21"/>
        </w:rPr>
        <w:t xml:space="preserve"> i</w:t>
      </w:r>
      <w:r w:rsidRPr="00611A59">
        <w:rPr>
          <w:rFonts w:ascii="Cambria" w:hAnsi="Cambria"/>
          <w:b/>
          <w:i/>
          <w:color w:val="C00000"/>
          <w:sz w:val="21"/>
          <w:szCs w:val="21"/>
        </w:rPr>
        <w:t>n</w:t>
      </w:r>
      <w:r>
        <w:rPr>
          <w:rFonts w:ascii="Cambria" w:hAnsi="Cambria"/>
          <w:b/>
          <w:i/>
          <w:color w:val="C00000"/>
          <w:sz w:val="21"/>
          <w:szCs w:val="21"/>
        </w:rPr>
        <w:t xml:space="preserve"> sales &amp; marketing, </w:t>
      </w:r>
      <w:r>
        <w:rPr>
          <w:rFonts w:ascii="Cambria" w:hAnsi="Cambria"/>
          <w:b/>
          <w:bCs/>
          <w:i/>
          <w:color w:val="C00000"/>
          <w:sz w:val="21"/>
          <w:szCs w:val="21"/>
        </w:rPr>
        <w:t>software &amp; technologies</w:t>
      </w:r>
      <w:r w:rsidRPr="00611A59">
        <w:rPr>
          <w:rFonts w:ascii="Cambria" w:hAnsi="Cambria"/>
          <w:b/>
          <w:i/>
          <w:color w:val="C00000"/>
          <w:sz w:val="21"/>
          <w:szCs w:val="21"/>
        </w:rPr>
        <w:t xml:space="preserve"> </w:t>
      </w:r>
      <w:r>
        <w:rPr>
          <w:rFonts w:ascii="Cambria" w:hAnsi="Cambria"/>
          <w:b/>
          <w:i/>
          <w:color w:val="C00000"/>
          <w:sz w:val="21"/>
          <w:szCs w:val="21"/>
        </w:rPr>
        <w:t>documentation, and operations improvements.</w:t>
      </w:r>
    </w:p>
    <w:p w:rsidR="0077617A" w:rsidRPr="00AA0BD3" w:rsidRDefault="0077617A" w:rsidP="0077617A">
      <w:pPr>
        <w:spacing w:after="0" w:line="240" w:lineRule="auto"/>
        <w:jc w:val="both"/>
        <w:rPr>
          <w:rFonts w:ascii="Cambria" w:hAnsi="Cambria"/>
          <w:spacing w:val="-2"/>
          <w:sz w:val="10"/>
          <w:szCs w:val="10"/>
        </w:rPr>
      </w:pPr>
    </w:p>
    <w:p w:rsidR="00611A59" w:rsidRPr="00611A59" w:rsidRDefault="00611A59" w:rsidP="007007F9">
      <w:pPr>
        <w:pStyle w:val="ListParagraph"/>
        <w:numPr>
          <w:ilvl w:val="0"/>
          <w:numId w:val="1"/>
        </w:numPr>
        <w:spacing w:before="120" w:after="120"/>
        <w:ind w:left="360"/>
        <w:contextualSpacing w:val="0"/>
        <w:jc w:val="both"/>
        <w:rPr>
          <w:rFonts w:ascii="Cambria" w:hAnsi="Cambria"/>
          <w:sz w:val="21"/>
          <w:szCs w:val="21"/>
        </w:rPr>
      </w:pPr>
      <w:r w:rsidRPr="008668FF">
        <w:rPr>
          <w:rFonts w:ascii="Cambria" w:hAnsi="Cambria"/>
          <w:noProof/>
          <w:spacing w:val="-2"/>
          <w:sz w:val="21"/>
          <w:szCs w:val="21"/>
        </w:rPr>
        <mc:AlternateContent>
          <mc:Choice Requires="wps">
            <w:drawing>
              <wp:anchor distT="45720" distB="45720" distL="114300" distR="114300" simplePos="0" relativeHeight="251660288" behindDoc="0" locked="0" layoutInCell="1" allowOverlap="1" wp14:anchorId="5F856532" wp14:editId="1B881272">
                <wp:simplePos x="0" y="0"/>
                <wp:positionH relativeFrom="column">
                  <wp:posOffset>3467100</wp:posOffset>
                </wp:positionH>
                <wp:positionV relativeFrom="paragraph">
                  <wp:posOffset>36195</wp:posOffset>
                </wp:positionV>
                <wp:extent cx="3086100" cy="1524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524000"/>
                        </a:xfrm>
                        <a:prstGeom prst="rect">
                          <a:avLst/>
                        </a:prstGeom>
                        <a:solidFill>
                          <a:schemeClr val="bg1">
                            <a:lumMod val="95000"/>
                          </a:schemeClr>
                        </a:solidFill>
                        <a:ln w="9525">
                          <a:solidFill>
                            <a:srgbClr val="000000"/>
                          </a:solidFill>
                          <a:miter lim="800000"/>
                          <a:headEnd/>
                          <a:tailEnd/>
                        </a:ln>
                        <a:effectLst>
                          <a:innerShdw blurRad="63500" dist="50800">
                            <a:prstClr val="black">
                              <a:alpha val="50000"/>
                            </a:prstClr>
                          </a:innerShdw>
                        </a:effectLst>
                      </wps:spPr>
                      <wps:txbx>
                        <w:txbxContent>
                          <w:p w:rsidR="00611A59" w:rsidRPr="00611A59" w:rsidRDefault="00611A59" w:rsidP="00611A59">
                            <w:pPr>
                              <w:spacing w:after="0" w:line="240" w:lineRule="auto"/>
                              <w:rPr>
                                <w:rFonts w:ascii="Cambria" w:hAnsi="Cambria"/>
                                <w:i/>
                                <w:sz w:val="21"/>
                                <w:szCs w:val="21"/>
                              </w:rPr>
                            </w:pPr>
                            <w:r w:rsidRPr="00611A59">
                              <w:rPr>
                                <w:rFonts w:ascii="Cambria" w:hAnsi="Cambria"/>
                                <w:i/>
                                <w:sz w:val="21"/>
                                <w:szCs w:val="21"/>
                              </w:rPr>
                              <w:t>“I was simply ecstatic about the training that Rodney just delivered! Even more importantly, the agents loved it. They were thoroughly impressed with the inner workings of the Lenovo machines and now have a crystal clear picture of what makes a Lenovo tic. They all loved the notepads and handouts that Rodney shared with the group, but most certainly loved the training most.”</w:t>
                            </w:r>
                          </w:p>
                          <w:p w:rsidR="00611A59" w:rsidRPr="00611A59" w:rsidRDefault="00611A59" w:rsidP="00611A59">
                            <w:pPr>
                              <w:spacing w:after="0" w:line="240" w:lineRule="auto"/>
                              <w:jc w:val="right"/>
                              <w:rPr>
                                <w:rFonts w:ascii="Cambria" w:hAnsi="Cambria"/>
                                <w:b/>
                                <w:sz w:val="21"/>
                                <w:szCs w:val="21"/>
                              </w:rPr>
                            </w:pPr>
                            <w:r w:rsidRPr="00611A59">
                              <w:rPr>
                                <w:rFonts w:ascii="Cambria" w:hAnsi="Cambria"/>
                                <w:b/>
                                <w:sz w:val="21"/>
                                <w:szCs w:val="21"/>
                              </w:rPr>
                              <w:t>--Patrick C., NCO Joplin</w:t>
                            </w:r>
                          </w:p>
                          <w:p w:rsidR="00611A59" w:rsidRPr="00611A59" w:rsidRDefault="00611A59" w:rsidP="00611A59">
                            <w:pPr>
                              <w:jc w:val="right"/>
                              <w:rPr>
                                <w:rFonts w:ascii="Tw Cen MT" w:hAnsi="Tw Cen MT"/>
                                <w:b/>
                                <w:sz w:val="20"/>
                                <w:szCs w:val="20"/>
                              </w:rPr>
                            </w:pPr>
                          </w:p>
                          <w:p w:rsidR="008668FF" w:rsidRPr="008668FF" w:rsidRDefault="008668FF" w:rsidP="008668FF">
                            <w:pPr>
                              <w:spacing w:after="0" w:line="240" w:lineRule="auto"/>
                              <w:jc w:val="right"/>
                              <w:rPr>
                                <w:rFonts w:ascii="Cambria" w:hAnsi="Cambria"/>
                                <w:b/>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3pt;margin-top:2.85pt;width:243pt;height:1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" fillcolor="#f2f2f2 [3052]">
                <v:textbox>
                  <w:txbxContent>
                    <w:p w:rsidR="00611A59" w:rsidRPr="00611A59" w:rsidRDefault="00611A59" w:rsidP="00611A59">
                      <w:pPr>
                        <w:spacing w:after="0" w:line="240" w:lineRule="auto"/>
                        <w:rPr>
                          <w:rFonts w:ascii="Cambria" w:hAnsi="Cambria"/>
                          <w:i/>
                          <w:sz w:val="21"/>
                          <w:szCs w:val="21"/>
                        </w:rPr>
                      </w:pPr>
                      <w:r w:rsidRPr="00611A59">
                        <w:rPr>
                          <w:rFonts w:ascii="Cambria" w:hAnsi="Cambria"/>
                          <w:i/>
                          <w:sz w:val="21"/>
                          <w:szCs w:val="21"/>
                        </w:rPr>
                        <w:t>“I was simply ecstatic about the training that Rodney just delivered! Even more importantly, the agents loved it. They were thoroughly impressed with the inner workings of the Lenovo machines and now have a crystal clear picture of what makes a Lenovo tic. They all loved the notepads and handouts that Rodney shared with the group, but most certainly loved the training most.”</w:t>
                      </w:r>
                    </w:p>
                    <w:p w:rsidR="00611A59" w:rsidRPr="00611A59" w:rsidRDefault="00611A59" w:rsidP="00611A59">
                      <w:pPr>
                        <w:spacing w:after="0" w:line="240" w:lineRule="auto"/>
                        <w:jc w:val="right"/>
                        <w:rPr>
                          <w:rFonts w:ascii="Cambria" w:hAnsi="Cambria"/>
                          <w:b/>
                          <w:sz w:val="21"/>
                          <w:szCs w:val="21"/>
                        </w:rPr>
                      </w:pPr>
                      <w:r w:rsidRPr="00611A59">
                        <w:rPr>
                          <w:rFonts w:ascii="Cambria" w:hAnsi="Cambria"/>
                          <w:b/>
                          <w:sz w:val="21"/>
                          <w:szCs w:val="21"/>
                        </w:rPr>
                        <w:t>--Patrick C., NCO Joplin</w:t>
                      </w:r>
                    </w:p>
                    <w:p w:rsidR="00611A59" w:rsidRPr="00611A59" w:rsidRDefault="00611A59" w:rsidP="00611A59">
                      <w:pPr>
                        <w:jc w:val="right"/>
                        <w:rPr>
                          <w:rFonts w:ascii="Tw Cen MT" w:hAnsi="Tw Cen MT"/>
                          <w:b/>
                          <w:sz w:val="20"/>
                          <w:szCs w:val="20"/>
                        </w:rPr>
                      </w:pPr>
                    </w:p>
                    <w:p w:rsidR="008668FF" w:rsidRPr="008668FF" w:rsidRDefault="008668FF" w:rsidP="008668FF">
                      <w:pPr>
                        <w:spacing w:after="0" w:line="240" w:lineRule="auto"/>
                        <w:jc w:val="right"/>
                        <w:rPr>
                          <w:rFonts w:ascii="Cambria" w:hAnsi="Cambria"/>
                          <w:b/>
                          <w:sz w:val="21"/>
                          <w:szCs w:val="21"/>
                        </w:rPr>
                      </w:pPr>
                    </w:p>
                  </w:txbxContent>
                </v:textbox>
                <w10:wrap type="square"/>
              </v:shape>
            </w:pict>
          </mc:Fallback>
        </mc:AlternateContent>
      </w:r>
      <w:r w:rsidR="00680B52">
        <w:rPr>
          <w:rFonts w:ascii="Cambria" w:hAnsi="Cambria"/>
          <w:sz w:val="21"/>
          <w:szCs w:val="21"/>
        </w:rPr>
        <w:t xml:space="preserve">Dedicated </w:t>
      </w:r>
      <w:proofErr w:type="gramStart"/>
      <w:r w:rsidR="00680B52">
        <w:rPr>
          <w:rFonts w:ascii="Cambria" w:hAnsi="Cambria"/>
          <w:sz w:val="21"/>
          <w:szCs w:val="21"/>
        </w:rPr>
        <w:t>trainer</w:t>
      </w:r>
      <w:proofErr w:type="gramEnd"/>
      <w:r w:rsidRPr="00611A59">
        <w:rPr>
          <w:rFonts w:ascii="Cambria" w:hAnsi="Cambria"/>
          <w:sz w:val="21"/>
          <w:szCs w:val="21"/>
        </w:rPr>
        <w:t xml:space="preserve"> who strives for continuous improvements, </w:t>
      </w:r>
      <w:r>
        <w:rPr>
          <w:rFonts w:ascii="Cambria" w:hAnsi="Cambria"/>
          <w:sz w:val="21"/>
          <w:szCs w:val="21"/>
        </w:rPr>
        <w:t>c</w:t>
      </w:r>
      <w:r w:rsidRPr="00611A59">
        <w:rPr>
          <w:rFonts w:ascii="Cambria" w:hAnsi="Cambria"/>
          <w:sz w:val="21"/>
          <w:szCs w:val="21"/>
        </w:rPr>
        <w:t>onsistently develop</w:t>
      </w:r>
      <w:r>
        <w:rPr>
          <w:rFonts w:ascii="Cambria" w:hAnsi="Cambria"/>
          <w:sz w:val="21"/>
          <w:szCs w:val="21"/>
        </w:rPr>
        <w:t>s</w:t>
      </w:r>
      <w:r w:rsidRPr="00611A59">
        <w:rPr>
          <w:rFonts w:ascii="Cambria" w:hAnsi="Cambria"/>
          <w:sz w:val="21"/>
          <w:szCs w:val="21"/>
        </w:rPr>
        <w:t xml:space="preserve"> and deliver</w:t>
      </w:r>
      <w:r>
        <w:rPr>
          <w:rFonts w:ascii="Cambria" w:hAnsi="Cambria"/>
          <w:sz w:val="21"/>
          <w:szCs w:val="21"/>
        </w:rPr>
        <w:t>s</w:t>
      </w:r>
      <w:r w:rsidRPr="00611A59">
        <w:rPr>
          <w:rFonts w:ascii="Cambria" w:hAnsi="Cambria"/>
          <w:sz w:val="21"/>
          <w:szCs w:val="21"/>
        </w:rPr>
        <w:t xml:space="preserve"> engaging</w:t>
      </w:r>
      <w:r>
        <w:rPr>
          <w:rFonts w:ascii="Cambria" w:hAnsi="Cambria"/>
          <w:sz w:val="21"/>
          <w:szCs w:val="21"/>
        </w:rPr>
        <w:t>,</w:t>
      </w:r>
      <w:r w:rsidR="005368D1">
        <w:rPr>
          <w:rFonts w:ascii="Cambria" w:hAnsi="Cambria"/>
          <w:sz w:val="21"/>
          <w:szCs w:val="21"/>
        </w:rPr>
        <w:t xml:space="preserve"> high-quality projects</w:t>
      </w:r>
      <w:r w:rsidRPr="00611A59">
        <w:rPr>
          <w:rFonts w:ascii="Cambria" w:hAnsi="Cambria"/>
          <w:sz w:val="21"/>
          <w:szCs w:val="21"/>
        </w:rPr>
        <w:t xml:space="preserve"> and materials for assigned subject matter </w:t>
      </w:r>
      <w:r>
        <w:rPr>
          <w:rFonts w:ascii="Cambria" w:hAnsi="Cambria"/>
          <w:sz w:val="21"/>
          <w:szCs w:val="21"/>
        </w:rPr>
        <w:t>to</w:t>
      </w:r>
      <w:r w:rsidRPr="00611A59">
        <w:rPr>
          <w:rFonts w:ascii="Cambria" w:hAnsi="Cambria"/>
          <w:sz w:val="21"/>
          <w:szCs w:val="21"/>
        </w:rPr>
        <w:t xml:space="preserve"> maximize returns through lean training solutions. </w:t>
      </w:r>
    </w:p>
    <w:p w:rsidR="00611A59" w:rsidRPr="00611A59" w:rsidRDefault="00611A59" w:rsidP="007007F9">
      <w:pPr>
        <w:pStyle w:val="ListParagraph"/>
        <w:numPr>
          <w:ilvl w:val="0"/>
          <w:numId w:val="1"/>
        </w:numPr>
        <w:spacing w:before="120" w:after="120"/>
        <w:ind w:left="360"/>
        <w:contextualSpacing w:val="0"/>
        <w:jc w:val="both"/>
        <w:rPr>
          <w:rFonts w:ascii="Cambria" w:hAnsi="Cambria"/>
          <w:sz w:val="21"/>
          <w:szCs w:val="21"/>
        </w:rPr>
      </w:pPr>
      <w:r w:rsidRPr="00611A59">
        <w:rPr>
          <w:rFonts w:ascii="Cambria" w:hAnsi="Cambria"/>
          <w:sz w:val="21"/>
          <w:szCs w:val="21"/>
        </w:rPr>
        <w:t>Experienced with high-value programs and with incorporating instruction delivery, instructional des</w:t>
      </w:r>
      <w:r>
        <w:rPr>
          <w:rFonts w:ascii="Cambria" w:hAnsi="Cambria"/>
          <w:sz w:val="21"/>
          <w:szCs w:val="21"/>
        </w:rPr>
        <w:t>ign, and project management</w:t>
      </w:r>
      <w:r w:rsidRPr="00611A59">
        <w:rPr>
          <w:rFonts w:ascii="Cambria" w:hAnsi="Cambria"/>
          <w:sz w:val="21"/>
          <w:szCs w:val="21"/>
        </w:rPr>
        <w:t xml:space="preserve"> across multiple courses. </w:t>
      </w:r>
    </w:p>
    <w:p w:rsidR="0077617A" w:rsidRPr="0077617A" w:rsidRDefault="00AA0BD3" w:rsidP="007007F9">
      <w:pPr>
        <w:pBdr>
          <w:top w:val="thinThickSmallGap" w:sz="18" w:space="0" w:color="222A35" w:themeColor="text2" w:themeShade="80"/>
          <w:bottom w:val="thinThickSmallGap" w:sz="18" w:space="1" w:color="222A35" w:themeColor="text2" w:themeShade="80"/>
        </w:pBdr>
        <w:shd w:val="clear" w:color="auto" w:fill="D9D9D9" w:themeFill="background1" w:themeFillShade="D9"/>
        <w:spacing w:before="120"/>
        <w:jc w:val="center"/>
        <w:rPr>
          <w:rFonts w:ascii="Cambria" w:hAnsi="Cambria"/>
          <w:b/>
          <w:i/>
          <w:smallCaps/>
          <w:spacing w:val="-2"/>
          <w:sz w:val="26"/>
          <w:szCs w:val="26"/>
        </w:rPr>
      </w:pPr>
      <w:r>
        <w:rPr>
          <w:rFonts w:ascii="Cambria" w:hAnsi="Cambria"/>
          <w:b/>
          <w:i/>
          <w:smallCaps/>
          <w:color w:val="222A35" w:themeColor="text2" w:themeShade="80"/>
          <w:spacing w:val="-2"/>
          <w:sz w:val="26"/>
          <w:szCs w:val="26"/>
        </w:rPr>
        <w:t xml:space="preserve"> </w:t>
      </w:r>
      <w:r w:rsidR="0077617A" w:rsidRPr="0077617A">
        <w:rPr>
          <w:rFonts w:ascii="Cambria" w:hAnsi="Cambria"/>
          <w:b/>
          <w:i/>
          <w:smallCaps/>
          <w:color w:val="222A35" w:themeColor="text2" w:themeShade="80"/>
          <w:spacing w:val="-2"/>
          <w:sz w:val="26"/>
          <w:szCs w:val="26"/>
        </w:rPr>
        <w:t>Career Successes</w:t>
      </w:r>
      <w:r w:rsidR="0077617A" w:rsidRPr="0077617A">
        <w:rPr>
          <w:rFonts w:ascii="Cambria" w:hAnsi="Cambria"/>
          <w:b/>
          <w:i/>
          <w:smallCaps/>
          <w:spacing w:val="-2"/>
          <w:sz w:val="26"/>
          <w:szCs w:val="26"/>
        </w:rPr>
        <w:t>:</w:t>
      </w:r>
    </w:p>
    <w:p w:rsidR="00AA5F5C" w:rsidRPr="007007F9" w:rsidRDefault="0077617A" w:rsidP="007007F9">
      <w:pPr>
        <w:spacing w:after="0" w:line="240" w:lineRule="auto"/>
        <w:jc w:val="center"/>
        <w:rPr>
          <w:rFonts w:ascii="Cambria" w:hAnsi="Cambria" w:cs="Times New Roman"/>
          <w:b/>
          <w:color w:val="000000" w:themeColor="text1"/>
          <w:sz w:val="21"/>
          <w:szCs w:val="21"/>
        </w:rPr>
      </w:pPr>
      <w:r w:rsidRPr="007007F9">
        <w:rPr>
          <w:rFonts w:ascii="Cambria" w:hAnsi="Cambria" w:cs="Times New Roman"/>
          <w:b/>
          <w:color w:val="000000" w:themeColor="text1"/>
          <w:sz w:val="21"/>
          <w:szCs w:val="21"/>
        </w:rPr>
        <w:t>201</w:t>
      </w:r>
      <w:r w:rsidR="007007F9" w:rsidRPr="007007F9">
        <w:rPr>
          <w:rFonts w:ascii="Cambria" w:hAnsi="Cambria" w:cs="Times New Roman"/>
          <w:b/>
          <w:color w:val="000000" w:themeColor="text1"/>
          <w:sz w:val="21"/>
          <w:szCs w:val="21"/>
        </w:rPr>
        <w:t>6</w:t>
      </w:r>
      <w:r w:rsidRPr="007007F9">
        <w:rPr>
          <w:rFonts w:ascii="Cambria" w:hAnsi="Cambria" w:cs="Times New Roman"/>
          <w:b/>
          <w:color w:val="000000" w:themeColor="text1"/>
          <w:sz w:val="21"/>
          <w:szCs w:val="21"/>
        </w:rPr>
        <w:t xml:space="preserve"> to Present: </w:t>
      </w:r>
      <w:r w:rsidR="007007F9" w:rsidRPr="007007F9">
        <w:rPr>
          <w:rFonts w:ascii="Cambria" w:hAnsi="Cambria"/>
          <w:b/>
          <w:sz w:val="21"/>
          <w:szCs w:val="21"/>
        </w:rPr>
        <w:t>North Carolina Department of Health and Human Services. North Carolina</w:t>
      </w:r>
    </w:p>
    <w:p w:rsidR="007007F9" w:rsidRPr="007007F9" w:rsidRDefault="007007F9" w:rsidP="007007F9">
      <w:pPr>
        <w:spacing w:after="0" w:line="240" w:lineRule="auto"/>
        <w:ind w:left="72"/>
        <w:jc w:val="center"/>
        <w:rPr>
          <w:rFonts w:ascii="Cambria" w:hAnsi="Cambria"/>
          <w:b/>
          <w:sz w:val="21"/>
          <w:szCs w:val="21"/>
        </w:rPr>
      </w:pPr>
      <w:r w:rsidRPr="007007F9">
        <w:rPr>
          <w:rFonts w:ascii="Cambria" w:hAnsi="Cambria"/>
          <w:b/>
          <w:sz w:val="21"/>
          <w:szCs w:val="21"/>
        </w:rPr>
        <w:t>Content Developer-Instructional Designer</w:t>
      </w:r>
    </w:p>
    <w:p w:rsidR="007007F9" w:rsidRPr="007007F9" w:rsidRDefault="007007F9" w:rsidP="007007F9">
      <w:pPr>
        <w:pStyle w:val="ListParagraph"/>
        <w:numPr>
          <w:ilvl w:val="0"/>
          <w:numId w:val="13"/>
        </w:numPr>
        <w:tabs>
          <w:tab w:val="clear" w:pos="360"/>
          <w:tab w:val="num" w:pos="630"/>
        </w:tabs>
        <w:spacing w:after="0"/>
        <w:ind w:left="450" w:hanging="378"/>
        <w:jc w:val="both"/>
        <w:rPr>
          <w:rFonts w:ascii="Cambria" w:hAnsi="Cambria"/>
          <w:sz w:val="21"/>
          <w:szCs w:val="21"/>
        </w:rPr>
      </w:pPr>
      <w:r w:rsidRPr="007007F9">
        <w:rPr>
          <w:rFonts w:ascii="Cambria" w:hAnsi="Cambria"/>
          <w:sz w:val="21"/>
          <w:szCs w:val="21"/>
        </w:rPr>
        <w:t>Coordinate and deliver multiple complex</w:t>
      </w:r>
      <w:r w:rsidR="007E39C8">
        <w:rPr>
          <w:rFonts w:ascii="Cambria" w:hAnsi="Cambria"/>
          <w:sz w:val="21"/>
          <w:szCs w:val="21"/>
        </w:rPr>
        <w:t xml:space="preserve"> training</w:t>
      </w:r>
      <w:r w:rsidRPr="007007F9">
        <w:rPr>
          <w:rFonts w:ascii="Cambria" w:hAnsi="Cambria"/>
          <w:sz w:val="21"/>
          <w:szCs w:val="21"/>
        </w:rPr>
        <w:t xml:space="preserve"> projects that incorporate learning &amp; development campaigns for diverse employee roles and train-the-trainer initiatives to foster long-term organization success.</w:t>
      </w:r>
    </w:p>
    <w:p w:rsidR="007007F9" w:rsidRPr="007007F9" w:rsidRDefault="007007F9" w:rsidP="007007F9">
      <w:pPr>
        <w:pStyle w:val="ListParagraph"/>
        <w:numPr>
          <w:ilvl w:val="0"/>
          <w:numId w:val="13"/>
        </w:numPr>
        <w:tabs>
          <w:tab w:val="clear" w:pos="360"/>
          <w:tab w:val="num" w:pos="630"/>
        </w:tabs>
        <w:spacing w:after="0"/>
        <w:ind w:left="450" w:hanging="378"/>
        <w:jc w:val="both"/>
        <w:rPr>
          <w:rFonts w:ascii="Cambria" w:hAnsi="Cambria"/>
          <w:sz w:val="21"/>
          <w:szCs w:val="21"/>
        </w:rPr>
      </w:pPr>
      <w:r w:rsidRPr="007007F9">
        <w:rPr>
          <w:rFonts w:ascii="Cambria" w:hAnsi="Cambria"/>
          <w:noProof/>
          <w:sz w:val="21"/>
          <w:szCs w:val="21"/>
        </w:rPr>
        <mc:AlternateContent>
          <mc:Choice Requires="wps">
            <w:drawing>
              <wp:anchor distT="45720" distB="45720" distL="114300" distR="114300" simplePos="0" relativeHeight="251664384" behindDoc="0" locked="0" layoutInCell="1" allowOverlap="1">
                <wp:simplePos x="0" y="0"/>
                <wp:positionH relativeFrom="column">
                  <wp:posOffset>3810000</wp:posOffset>
                </wp:positionH>
                <wp:positionV relativeFrom="paragraph">
                  <wp:posOffset>88265</wp:posOffset>
                </wp:positionV>
                <wp:extent cx="2596515" cy="1228725"/>
                <wp:effectExtent l="0" t="0" r="1333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1228725"/>
                        </a:xfrm>
                        <a:prstGeom prst="rect">
                          <a:avLst/>
                        </a:prstGeom>
                        <a:solidFill>
                          <a:schemeClr val="bg1">
                            <a:lumMod val="95000"/>
                          </a:schemeClr>
                        </a:solidFill>
                        <a:ln w="9525">
                          <a:solidFill>
                            <a:srgbClr val="000000"/>
                          </a:solidFill>
                          <a:miter lim="800000"/>
                          <a:headEnd/>
                          <a:tailEnd/>
                        </a:ln>
                        <a:effectLst>
                          <a:innerShdw blurRad="63500" dist="50800">
                            <a:prstClr val="black">
                              <a:alpha val="50000"/>
                            </a:prstClr>
                          </a:innerShdw>
                        </a:effectLst>
                      </wps:spPr>
                      <wps:txbx>
                        <w:txbxContent>
                          <w:p w:rsidR="007007F9" w:rsidRPr="007007F9" w:rsidRDefault="007007F9" w:rsidP="007007F9">
                            <w:pPr>
                              <w:spacing w:after="0" w:line="240" w:lineRule="auto"/>
                              <w:rPr>
                                <w:rFonts w:ascii="Cambria" w:hAnsi="Cambria"/>
                                <w:i/>
                                <w:sz w:val="21"/>
                                <w:szCs w:val="21"/>
                              </w:rPr>
                            </w:pPr>
                            <w:r w:rsidRPr="007007F9">
                              <w:rPr>
                                <w:rFonts w:ascii="Cambria" w:hAnsi="Cambria"/>
                                <w:i/>
                                <w:sz w:val="21"/>
                                <w:szCs w:val="21"/>
                              </w:rPr>
                              <w:t>“I am excited when I hear feedback like I got today about Rodney. Not surprisingly, feedback about Rodney is always the same: he gets everyone involved, no matter how big or small the room, and his presentation is a conversation, not a lecture.”</w:t>
                            </w:r>
                          </w:p>
                          <w:p w:rsidR="007007F9" w:rsidRPr="007007F9" w:rsidRDefault="007007F9" w:rsidP="007007F9">
                            <w:pPr>
                              <w:spacing w:after="0" w:line="240" w:lineRule="auto"/>
                              <w:jc w:val="right"/>
                              <w:rPr>
                                <w:rFonts w:ascii="Cambria" w:hAnsi="Cambria"/>
                                <w:b/>
                                <w:sz w:val="21"/>
                                <w:szCs w:val="21"/>
                              </w:rPr>
                            </w:pPr>
                            <w:r w:rsidRPr="007007F9">
                              <w:rPr>
                                <w:rFonts w:ascii="Cambria" w:hAnsi="Cambria"/>
                                <w:b/>
                                <w:sz w:val="21"/>
                                <w:szCs w:val="21"/>
                              </w:rPr>
                              <w:t>--</w:t>
                            </w:r>
                            <w:r>
                              <w:rPr>
                                <w:rFonts w:ascii="Cambria" w:hAnsi="Cambria"/>
                                <w:b/>
                                <w:sz w:val="21"/>
                                <w:szCs w:val="21"/>
                              </w:rPr>
                              <w:t>Professional Accolade</w:t>
                            </w:r>
                          </w:p>
                          <w:p w:rsidR="007007F9" w:rsidRDefault="007007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27" type="#_x0000_t202" style="position:absolute;left:0;text-align:left;margin-left:300pt;margin-top:6.95pt;width:204.45pt;height:9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" fillcolor="#f2f2f2 [3052]">
                <v:textbox>
                  <w:txbxContent>
                    <w:p w:rsidR="007007F9" w:rsidRPr="007007F9" w:rsidRDefault="007007F9" w:rsidP="007007F9">
                      <w:pPr>
                        <w:spacing w:after="0" w:line="240" w:lineRule="auto"/>
                        <w:rPr>
                          <w:rFonts w:ascii="Cambria" w:hAnsi="Cambria"/>
                          <w:i/>
                          <w:sz w:val="21"/>
                          <w:szCs w:val="21"/>
                        </w:rPr>
                      </w:pPr>
                      <w:r w:rsidRPr="007007F9">
                        <w:rPr>
                          <w:rFonts w:ascii="Cambria" w:hAnsi="Cambria"/>
                          <w:i/>
                          <w:sz w:val="21"/>
                          <w:szCs w:val="21"/>
                        </w:rPr>
                        <w:t>“I am excited when I hear feedback like I got today about Rodney. Not surprisingly, feedback about Rodney is always the same: he gets everyone involved, no matter how big or small the room, and his presentation is a conversation, not a lecture.”</w:t>
                      </w:r>
                    </w:p>
                    <w:p w:rsidR="007007F9" w:rsidRPr="007007F9" w:rsidRDefault="007007F9" w:rsidP="007007F9">
                      <w:pPr>
                        <w:spacing w:after="0" w:line="240" w:lineRule="auto"/>
                        <w:jc w:val="right"/>
                        <w:rPr>
                          <w:rFonts w:ascii="Cambria" w:hAnsi="Cambria"/>
                          <w:b/>
                          <w:sz w:val="21"/>
                          <w:szCs w:val="21"/>
                        </w:rPr>
                      </w:pPr>
                      <w:r w:rsidRPr="007007F9">
                        <w:rPr>
                          <w:rFonts w:ascii="Cambria" w:hAnsi="Cambria"/>
                          <w:b/>
                          <w:sz w:val="21"/>
                          <w:szCs w:val="21"/>
                        </w:rPr>
                        <w:t>--</w:t>
                      </w:r>
                      <w:r>
                        <w:rPr>
                          <w:rFonts w:ascii="Cambria" w:hAnsi="Cambria"/>
                          <w:b/>
                          <w:sz w:val="21"/>
                          <w:szCs w:val="21"/>
                        </w:rPr>
                        <w:t>Professional Accolade</w:t>
                      </w:r>
                    </w:p>
                    <w:p w:rsidR="007007F9" w:rsidRDefault="007007F9"/>
                  </w:txbxContent>
                </v:textbox>
                <w10:wrap type="square"/>
              </v:shape>
            </w:pict>
          </mc:Fallback>
        </mc:AlternateContent>
      </w:r>
      <w:r w:rsidR="00E63D51">
        <w:rPr>
          <w:rFonts w:ascii="Cambria" w:hAnsi="Cambria"/>
          <w:sz w:val="21"/>
          <w:szCs w:val="21"/>
        </w:rPr>
        <w:t xml:space="preserve">Create training material and eLearning solutions in collaboration with </w:t>
      </w:r>
      <w:r w:rsidRPr="007007F9">
        <w:rPr>
          <w:rFonts w:ascii="Cambria" w:hAnsi="Cambria"/>
          <w:sz w:val="21"/>
          <w:szCs w:val="21"/>
        </w:rPr>
        <w:t>various departments and managers to identify software functionality and develop sound, effective training solutions with the Training Lead, Applications Lead, and SMEs.</w:t>
      </w:r>
    </w:p>
    <w:p w:rsidR="007007F9" w:rsidRPr="007007F9" w:rsidRDefault="007007F9" w:rsidP="007007F9">
      <w:pPr>
        <w:pStyle w:val="ListParagraph"/>
        <w:numPr>
          <w:ilvl w:val="1"/>
          <w:numId w:val="13"/>
        </w:numPr>
        <w:tabs>
          <w:tab w:val="clear" w:pos="1440"/>
          <w:tab w:val="num" w:pos="1170"/>
        </w:tabs>
        <w:spacing w:after="0"/>
        <w:ind w:left="990"/>
        <w:jc w:val="both"/>
        <w:rPr>
          <w:rFonts w:ascii="Cambria" w:hAnsi="Cambria"/>
          <w:sz w:val="21"/>
          <w:szCs w:val="21"/>
        </w:rPr>
      </w:pPr>
      <w:r w:rsidRPr="007007F9">
        <w:rPr>
          <w:rFonts w:ascii="Cambria" w:hAnsi="Cambria"/>
          <w:sz w:val="21"/>
          <w:szCs w:val="21"/>
        </w:rPr>
        <w:t>Develop and maintain templates and scripts, revising to meet the needs of adult learners.</w:t>
      </w:r>
    </w:p>
    <w:p w:rsidR="007007F9" w:rsidRPr="007007F9" w:rsidRDefault="007007F9" w:rsidP="007007F9">
      <w:pPr>
        <w:pStyle w:val="ListParagraph"/>
        <w:numPr>
          <w:ilvl w:val="0"/>
          <w:numId w:val="13"/>
        </w:numPr>
        <w:tabs>
          <w:tab w:val="clear" w:pos="360"/>
          <w:tab w:val="num" w:pos="450"/>
        </w:tabs>
        <w:spacing w:after="0"/>
        <w:ind w:left="450" w:hanging="378"/>
        <w:jc w:val="both"/>
        <w:rPr>
          <w:rFonts w:ascii="Cambria" w:hAnsi="Cambria"/>
          <w:sz w:val="21"/>
          <w:szCs w:val="21"/>
        </w:rPr>
      </w:pPr>
      <w:r w:rsidRPr="007007F9">
        <w:rPr>
          <w:rFonts w:ascii="Cambria" w:hAnsi="Cambria"/>
          <w:sz w:val="21"/>
          <w:szCs w:val="21"/>
        </w:rPr>
        <w:t>Utilize superior communication and relationship management expertise to instruct employees at all levels, from senior executives to administrative support, ensuring minimal disruption to work flows by managing scheduling and administration in accordance with organizational and individual needs.</w:t>
      </w:r>
    </w:p>
    <w:p w:rsidR="007007F9" w:rsidRPr="007007F9" w:rsidRDefault="007007F9" w:rsidP="007007F9">
      <w:pPr>
        <w:numPr>
          <w:ilvl w:val="1"/>
          <w:numId w:val="18"/>
        </w:numPr>
        <w:spacing w:after="0"/>
        <w:ind w:left="990"/>
        <w:jc w:val="both"/>
        <w:rPr>
          <w:rFonts w:ascii="Cambria" w:hAnsi="Cambria"/>
          <w:sz w:val="21"/>
          <w:szCs w:val="21"/>
        </w:rPr>
      </w:pPr>
      <w:r w:rsidRPr="007007F9">
        <w:rPr>
          <w:rFonts w:ascii="Cambria" w:hAnsi="Cambria"/>
          <w:sz w:val="21"/>
          <w:szCs w:val="21"/>
        </w:rPr>
        <w:t>Foster close working relationships with IT services to identify and align client needs with business goals, assessing technology opportunities to develop software training needs.</w:t>
      </w:r>
    </w:p>
    <w:p w:rsidR="00A95E93" w:rsidRPr="00A95E93" w:rsidRDefault="007007F9" w:rsidP="00A95E93">
      <w:pPr>
        <w:numPr>
          <w:ilvl w:val="1"/>
          <w:numId w:val="18"/>
        </w:numPr>
        <w:spacing w:after="0"/>
        <w:ind w:left="990"/>
        <w:jc w:val="both"/>
        <w:rPr>
          <w:rFonts w:ascii="Cambria" w:hAnsi="Cambria"/>
          <w:sz w:val="21"/>
          <w:szCs w:val="21"/>
        </w:rPr>
      </w:pPr>
      <w:r w:rsidRPr="007007F9">
        <w:rPr>
          <w:rFonts w:ascii="Cambria" w:hAnsi="Cambria"/>
          <w:sz w:val="21"/>
          <w:szCs w:val="21"/>
        </w:rPr>
        <w:t>Expertly develop engaging and effective training programs that cater to varying skill levels, learning styles, and career tracks.</w:t>
      </w:r>
      <w:r w:rsidR="00A95E93">
        <w:rPr>
          <w:rFonts w:ascii="Cambria" w:hAnsi="Cambria"/>
          <w:sz w:val="21"/>
          <w:szCs w:val="21"/>
        </w:rPr>
        <w:t xml:space="preserve"> </w:t>
      </w:r>
    </w:p>
    <w:p w:rsidR="00A95E93" w:rsidRPr="007007F9" w:rsidRDefault="00A95E93" w:rsidP="00A95E93">
      <w:pPr>
        <w:numPr>
          <w:ilvl w:val="0"/>
          <w:numId w:val="19"/>
        </w:numPr>
        <w:spacing w:after="0"/>
        <w:ind w:left="450"/>
        <w:jc w:val="both"/>
        <w:rPr>
          <w:rFonts w:ascii="Cambria" w:hAnsi="Cambria"/>
          <w:sz w:val="21"/>
          <w:szCs w:val="21"/>
        </w:rPr>
      </w:pPr>
      <w:r w:rsidRPr="007007F9">
        <w:rPr>
          <w:rFonts w:ascii="Cambria" w:hAnsi="Cambria"/>
          <w:sz w:val="21"/>
          <w:szCs w:val="21"/>
        </w:rPr>
        <w:t>Create templates, graphics, and audio/visual materials to foster student engagement for on-line training, interactive web-based training, facilitator-guided presentations, participant tests, job aids, and other supporting materials.</w:t>
      </w:r>
    </w:p>
    <w:p w:rsidR="00A95E93" w:rsidRDefault="00A95E93" w:rsidP="00A95E93">
      <w:pPr>
        <w:spacing w:after="0"/>
        <w:ind w:left="450"/>
        <w:jc w:val="both"/>
        <w:rPr>
          <w:rFonts w:ascii="Cambria" w:hAnsi="Cambria"/>
          <w:sz w:val="21"/>
          <w:szCs w:val="21"/>
        </w:rPr>
      </w:pPr>
    </w:p>
    <w:p w:rsidR="007007F9" w:rsidRPr="007007F9" w:rsidRDefault="007007F9" w:rsidP="007007F9">
      <w:pPr>
        <w:pBdr>
          <w:bottom w:val="thinThickSmallGap" w:sz="18" w:space="1" w:color="222A35" w:themeColor="text2" w:themeShade="80"/>
        </w:pBdr>
        <w:rPr>
          <w:rFonts w:ascii="Cambria" w:hAnsi="Cambria"/>
          <w:b/>
          <w:caps/>
          <w:color w:val="222A35" w:themeColor="text2" w:themeShade="80"/>
          <w:sz w:val="36"/>
          <w:szCs w:val="44"/>
        </w:rPr>
      </w:pPr>
      <w:r w:rsidRPr="007007F9">
        <w:rPr>
          <w:rFonts w:ascii="Cambria" w:hAnsi="Cambria"/>
          <w:b/>
          <w:caps/>
          <w:noProof/>
          <w:color w:val="222A35" w:themeColor="text2" w:themeShade="80"/>
          <w:sz w:val="36"/>
          <w:szCs w:val="44"/>
        </w:rPr>
        <w:lastRenderedPageBreak/>
        <w:t>Rodney Holder</w:t>
      </w:r>
      <w:r>
        <w:rPr>
          <w:rFonts w:ascii="Cambria" w:hAnsi="Cambria"/>
          <w:b/>
          <w:caps/>
          <w:noProof/>
          <w:color w:val="222A35" w:themeColor="text2" w:themeShade="80"/>
          <w:sz w:val="36"/>
          <w:szCs w:val="44"/>
        </w:rPr>
        <w:tab/>
      </w:r>
      <w:r>
        <w:rPr>
          <w:rFonts w:ascii="Cambria" w:hAnsi="Cambria"/>
          <w:b/>
          <w:caps/>
          <w:noProof/>
          <w:color w:val="222A35" w:themeColor="text2" w:themeShade="80"/>
          <w:sz w:val="36"/>
          <w:szCs w:val="44"/>
        </w:rPr>
        <w:tab/>
      </w:r>
      <w:r>
        <w:rPr>
          <w:rFonts w:ascii="Cambria" w:hAnsi="Cambria"/>
          <w:b/>
          <w:caps/>
          <w:noProof/>
          <w:color w:val="222A35" w:themeColor="text2" w:themeShade="80"/>
          <w:sz w:val="36"/>
          <w:szCs w:val="44"/>
        </w:rPr>
        <w:tab/>
      </w:r>
      <w:r>
        <w:rPr>
          <w:rFonts w:ascii="Cambria" w:hAnsi="Cambria"/>
          <w:b/>
          <w:caps/>
          <w:noProof/>
          <w:color w:val="222A35" w:themeColor="text2" w:themeShade="80"/>
          <w:sz w:val="36"/>
          <w:szCs w:val="44"/>
        </w:rPr>
        <w:tab/>
      </w:r>
      <w:r>
        <w:rPr>
          <w:rFonts w:ascii="Cambria" w:hAnsi="Cambria"/>
          <w:b/>
          <w:caps/>
          <w:noProof/>
          <w:color w:val="222A35" w:themeColor="text2" w:themeShade="80"/>
          <w:sz w:val="36"/>
          <w:szCs w:val="44"/>
        </w:rPr>
        <w:tab/>
      </w:r>
      <w:r>
        <w:rPr>
          <w:rFonts w:ascii="Cambria" w:hAnsi="Cambria"/>
          <w:b/>
          <w:caps/>
          <w:noProof/>
          <w:color w:val="222A35" w:themeColor="text2" w:themeShade="80"/>
          <w:sz w:val="36"/>
          <w:szCs w:val="44"/>
        </w:rPr>
        <w:tab/>
      </w:r>
      <w:r>
        <w:rPr>
          <w:rFonts w:ascii="Cambria" w:hAnsi="Cambria"/>
          <w:b/>
          <w:caps/>
          <w:noProof/>
          <w:color w:val="222A35" w:themeColor="text2" w:themeShade="80"/>
          <w:sz w:val="36"/>
          <w:szCs w:val="44"/>
        </w:rPr>
        <w:tab/>
      </w:r>
      <w:r>
        <w:rPr>
          <w:rFonts w:ascii="Cambria" w:hAnsi="Cambria"/>
          <w:b/>
          <w:caps/>
          <w:noProof/>
          <w:color w:val="222A35" w:themeColor="text2" w:themeShade="80"/>
          <w:sz w:val="36"/>
          <w:szCs w:val="44"/>
        </w:rPr>
        <w:tab/>
        <w:t>P</w:t>
      </w:r>
      <w:r w:rsidRPr="007007F9">
        <w:rPr>
          <w:rFonts w:ascii="Cambria" w:hAnsi="Cambria"/>
          <w:b/>
          <w:caps/>
          <w:noProof/>
          <w:color w:val="222A35" w:themeColor="text2" w:themeShade="80"/>
          <w:sz w:val="28"/>
          <w:szCs w:val="44"/>
        </w:rPr>
        <w:t xml:space="preserve">age </w:t>
      </w:r>
      <w:r>
        <w:rPr>
          <w:rFonts w:ascii="Cambria" w:hAnsi="Cambria"/>
          <w:b/>
          <w:caps/>
          <w:noProof/>
          <w:color w:val="222A35" w:themeColor="text2" w:themeShade="80"/>
          <w:sz w:val="36"/>
          <w:szCs w:val="44"/>
        </w:rPr>
        <w:t>2</w:t>
      </w:r>
    </w:p>
    <w:p w:rsidR="00AA5F5C" w:rsidRDefault="00AA5F5C" w:rsidP="007007F9">
      <w:pPr>
        <w:spacing w:after="0"/>
        <w:jc w:val="both"/>
        <w:rPr>
          <w:rFonts w:ascii="Cambria" w:hAnsi="Cambria"/>
          <w:sz w:val="21"/>
          <w:szCs w:val="21"/>
        </w:rPr>
      </w:pPr>
      <w:bookmarkStart w:id="0" w:name="_GoBack"/>
      <w:bookmarkEnd w:id="0"/>
    </w:p>
    <w:p w:rsidR="007007F9" w:rsidRPr="007007F9" w:rsidRDefault="007007F9" w:rsidP="007007F9">
      <w:pPr>
        <w:spacing w:after="0" w:line="240" w:lineRule="auto"/>
        <w:jc w:val="center"/>
        <w:rPr>
          <w:rFonts w:ascii="Cambria" w:hAnsi="Cambria" w:cs="Times New Roman"/>
          <w:b/>
          <w:color w:val="000000" w:themeColor="text1"/>
          <w:sz w:val="21"/>
          <w:szCs w:val="21"/>
        </w:rPr>
      </w:pPr>
      <w:r w:rsidRPr="007007F9">
        <w:rPr>
          <w:rFonts w:ascii="Cambria" w:hAnsi="Cambria" w:cs="Times New Roman"/>
          <w:b/>
          <w:color w:val="000000" w:themeColor="text1"/>
          <w:sz w:val="21"/>
          <w:szCs w:val="21"/>
        </w:rPr>
        <w:t xml:space="preserve">2016: </w:t>
      </w:r>
      <w:r w:rsidRPr="007007F9">
        <w:rPr>
          <w:rFonts w:ascii="Cambria" w:hAnsi="Cambria"/>
          <w:b/>
          <w:sz w:val="21"/>
          <w:szCs w:val="21"/>
        </w:rPr>
        <w:t>Carolinas Healthcare System. North Carolina</w:t>
      </w:r>
    </w:p>
    <w:p w:rsidR="007007F9" w:rsidRPr="007007F9" w:rsidRDefault="007007F9" w:rsidP="007007F9">
      <w:pPr>
        <w:spacing w:after="0" w:line="240" w:lineRule="auto"/>
        <w:jc w:val="center"/>
        <w:rPr>
          <w:rFonts w:ascii="Cambria" w:hAnsi="Cambria"/>
          <w:b/>
          <w:sz w:val="21"/>
          <w:szCs w:val="21"/>
        </w:rPr>
      </w:pPr>
      <w:r w:rsidRPr="007007F9">
        <w:rPr>
          <w:rFonts w:ascii="Cambria" w:hAnsi="Cambria"/>
          <w:b/>
          <w:sz w:val="21"/>
          <w:szCs w:val="21"/>
        </w:rPr>
        <w:t>EPIC Credentialed Trainer – ADT Prelude</w:t>
      </w:r>
    </w:p>
    <w:p w:rsidR="007007F9" w:rsidRPr="007007F9" w:rsidRDefault="007007F9" w:rsidP="007007F9">
      <w:pPr>
        <w:pStyle w:val="ListParagraph"/>
        <w:numPr>
          <w:ilvl w:val="0"/>
          <w:numId w:val="20"/>
        </w:numPr>
        <w:spacing w:after="0" w:line="240" w:lineRule="auto"/>
        <w:ind w:left="450"/>
        <w:jc w:val="both"/>
        <w:rPr>
          <w:rFonts w:ascii="Cambria" w:hAnsi="Cambria"/>
          <w:sz w:val="21"/>
          <w:szCs w:val="21"/>
        </w:rPr>
      </w:pPr>
      <w:r w:rsidRPr="007007F9">
        <w:rPr>
          <w:rFonts w:ascii="Cambria" w:hAnsi="Cambria"/>
          <w:sz w:val="21"/>
          <w:szCs w:val="21"/>
        </w:rPr>
        <w:t>Maximized individual and team proficiencies by incorporating various teaching strategies to address the various learning styles of cross-functional healthcare staff.</w:t>
      </w:r>
    </w:p>
    <w:p w:rsidR="007007F9" w:rsidRPr="007007F9" w:rsidRDefault="007007F9" w:rsidP="007007F9">
      <w:pPr>
        <w:pStyle w:val="ListParagraph"/>
        <w:numPr>
          <w:ilvl w:val="0"/>
          <w:numId w:val="20"/>
        </w:numPr>
        <w:spacing w:after="0" w:line="240" w:lineRule="auto"/>
        <w:ind w:left="450"/>
        <w:jc w:val="both"/>
        <w:rPr>
          <w:rFonts w:ascii="Cambria" w:hAnsi="Cambria"/>
          <w:sz w:val="21"/>
          <w:szCs w:val="21"/>
        </w:rPr>
      </w:pPr>
      <w:r w:rsidRPr="007007F9">
        <w:rPr>
          <w:rFonts w:ascii="Cambria" w:hAnsi="Cambria"/>
          <w:sz w:val="21"/>
          <w:szCs w:val="21"/>
        </w:rPr>
        <w:t xml:space="preserve">Engaged users by developing and analyzing healthcare scenarios, translating scripts into </w:t>
      </w:r>
      <w:r>
        <w:rPr>
          <w:rFonts w:ascii="Cambria" w:hAnsi="Cambria"/>
          <w:sz w:val="21"/>
          <w:szCs w:val="21"/>
        </w:rPr>
        <w:t>intuitive</w:t>
      </w:r>
      <w:r w:rsidRPr="007007F9">
        <w:rPr>
          <w:rFonts w:ascii="Cambria" w:hAnsi="Cambria"/>
          <w:sz w:val="21"/>
          <w:szCs w:val="21"/>
        </w:rPr>
        <w:t xml:space="preserve"> software workflows.</w:t>
      </w:r>
    </w:p>
    <w:p w:rsidR="00A95E93" w:rsidRDefault="00A95E93" w:rsidP="007007F9">
      <w:pPr>
        <w:spacing w:after="0" w:line="240" w:lineRule="auto"/>
        <w:jc w:val="center"/>
        <w:rPr>
          <w:rFonts w:ascii="Cambria" w:hAnsi="Cambria"/>
          <w:sz w:val="21"/>
          <w:szCs w:val="21"/>
        </w:rPr>
      </w:pPr>
    </w:p>
    <w:p w:rsidR="007007F9" w:rsidRPr="007007F9" w:rsidRDefault="007007F9" w:rsidP="007007F9">
      <w:pPr>
        <w:spacing w:after="0" w:line="240" w:lineRule="auto"/>
        <w:jc w:val="center"/>
        <w:rPr>
          <w:rFonts w:ascii="Cambria" w:hAnsi="Cambria" w:cs="Times New Roman"/>
          <w:b/>
          <w:color w:val="000000" w:themeColor="text1"/>
          <w:sz w:val="21"/>
          <w:szCs w:val="21"/>
        </w:rPr>
      </w:pPr>
      <w:r>
        <w:rPr>
          <w:rFonts w:ascii="Cambria" w:hAnsi="Cambria"/>
          <w:sz w:val="21"/>
          <w:szCs w:val="21"/>
        </w:rPr>
        <w:t xml:space="preserve"> </w:t>
      </w:r>
      <w:r w:rsidRPr="007007F9">
        <w:rPr>
          <w:rFonts w:ascii="Cambria" w:hAnsi="Cambria" w:cs="Times New Roman"/>
          <w:b/>
          <w:color w:val="000000" w:themeColor="text1"/>
          <w:sz w:val="21"/>
          <w:szCs w:val="21"/>
        </w:rPr>
        <w:t>20</w:t>
      </w:r>
      <w:r>
        <w:rPr>
          <w:rFonts w:ascii="Cambria" w:hAnsi="Cambria" w:cs="Times New Roman"/>
          <w:b/>
          <w:color w:val="000000" w:themeColor="text1"/>
          <w:sz w:val="21"/>
          <w:szCs w:val="21"/>
        </w:rPr>
        <w:t>05 to 20</w:t>
      </w:r>
      <w:r w:rsidRPr="007007F9">
        <w:rPr>
          <w:rFonts w:ascii="Cambria" w:hAnsi="Cambria" w:cs="Times New Roman"/>
          <w:b/>
          <w:color w:val="000000" w:themeColor="text1"/>
          <w:sz w:val="21"/>
          <w:szCs w:val="21"/>
        </w:rPr>
        <w:t>1</w:t>
      </w:r>
      <w:r>
        <w:rPr>
          <w:rFonts w:ascii="Cambria" w:hAnsi="Cambria" w:cs="Times New Roman"/>
          <w:b/>
          <w:color w:val="000000" w:themeColor="text1"/>
          <w:sz w:val="21"/>
          <w:szCs w:val="21"/>
        </w:rPr>
        <w:t>5:</w:t>
      </w:r>
      <w:r w:rsidRPr="007007F9">
        <w:rPr>
          <w:rFonts w:ascii="Cambria" w:hAnsi="Cambria" w:cs="Times New Roman"/>
          <w:b/>
          <w:color w:val="000000" w:themeColor="text1"/>
          <w:sz w:val="21"/>
          <w:szCs w:val="21"/>
        </w:rPr>
        <w:t xml:space="preserve"> </w:t>
      </w:r>
      <w:r>
        <w:rPr>
          <w:rFonts w:ascii="Cambria" w:hAnsi="Cambria"/>
          <w:b/>
          <w:sz w:val="21"/>
          <w:szCs w:val="21"/>
        </w:rPr>
        <w:t>Lenovo. Morrisville, NC</w:t>
      </w:r>
    </w:p>
    <w:p w:rsidR="007007F9" w:rsidRPr="007007F9" w:rsidRDefault="007007F9" w:rsidP="007007F9">
      <w:pPr>
        <w:spacing w:after="0"/>
        <w:jc w:val="center"/>
        <w:rPr>
          <w:rFonts w:ascii="Cambria" w:hAnsi="Cambria"/>
          <w:b/>
          <w:sz w:val="21"/>
          <w:szCs w:val="21"/>
        </w:rPr>
      </w:pPr>
      <w:r>
        <w:rPr>
          <w:rFonts w:ascii="Cambria" w:hAnsi="Cambria"/>
          <w:b/>
          <w:sz w:val="21"/>
          <w:szCs w:val="21"/>
        </w:rPr>
        <w:t>Corporate Ambassador (2008 to 2015)</w:t>
      </w:r>
    </w:p>
    <w:p w:rsidR="00611A59" w:rsidRPr="007007F9" w:rsidRDefault="007007F9" w:rsidP="007007F9">
      <w:pPr>
        <w:pStyle w:val="ListParagraph"/>
        <w:numPr>
          <w:ilvl w:val="0"/>
          <w:numId w:val="21"/>
        </w:numPr>
        <w:spacing w:after="0"/>
        <w:ind w:left="450"/>
        <w:jc w:val="both"/>
        <w:rPr>
          <w:rFonts w:ascii="Cambria" w:hAnsi="Cambria"/>
          <w:b/>
          <w:sz w:val="21"/>
          <w:szCs w:val="21"/>
        </w:rPr>
      </w:pPr>
      <w:r w:rsidRPr="007007F9">
        <w:rPr>
          <w:rFonts w:ascii="Cambria" w:hAnsi="Cambria"/>
          <w:sz w:val="21"/>
          <w:szCs w:val="21"/>
        </w:rPr>
        <w:t>Engaged in extensive travel to conduct product training and customer briefings to Fortune 100 customers.</w:t>
      </w:r>
    </w:p>
    <w:p w:rsidR="007007F9" w:rsidRPr="007007F9" w:rsidRDefault="007007F9" w:rsidP="007007F9">
      <w:pPr>
        <w:pStyle w:val="ListParagraph"/>
        <w:numPr>
          <w:ilvl w:val="0"/>
          <w:numId w:val="21"/>
        </w:numPr>
        <w:spacing w:after="0"/>
        <w:ind w:left="450"/>
        <w:jc w:val="both"/>
        <w:rPr>
          <w:rFonts w:ascii="Cambria" w:hAnsi="Cambria"/>
          <w:b/>
          <w:sz w:val="21"/>
          <w:szCs w:val="21"/>
        </w:rPr>
      </w:pPr>
      <w:r w:rsidRPr="007007F9">
        <w:rPr>
          <w:rFonts w:ascii="Cambria" w:hAnsi="Cambria"/>
          <w:sz w:val="21"/>
          <w:szCs w:val="21"/>
        </w:rPr>
        <w:t>Developed and delivered engaging and effective presentations that distinguished Lenovo’s product options in delivering client needs.</w:t>
      </w:r>
    </w:p>
    <w:p w:rsidR="007007F9" w:rsidRPr="007007F9" w:rsidRDefault="007007F9" w:rsidP="007007F9">
      <w:pPr>
        <w:pStyle w:val="ListParagraph"/>
        <w:numPr>
          <w:ilvl w:val="0"/>
          <w:numId w:val="21"/>
        </w:numPr>
        <w:ind w:left="450"/>
        <w:jc w:val="both"/>
        <w:rPr>
          <w:rFonts w:ascii="Cambria" w:hAnsi="Cambria"/>
          <w:b/>
          <w:sz w:val="21"/>
          <w:szCs w:val="21"/>
        </w:rPr>
      </w:pPr>
      <w:r w:rsidRPr="007007F9">
        <w:rPr>
          <w:rFonts w:ascii="Cambria" w:hAnsi="Cambria"/>
          <w:noProof/>
          <w:sz w:val="21"/>
          <w:szCs w:val="21"/>
        </w:rPr>
        <mc:AlternateContent>
          <mc:Choice Requires="wps">
            <w:drawing>
              <wp:anchor distT="45720" distB="45720" distL="114300" distR="114300" simplePos="0" relativeHeight="251666432" behindDoc="0" locked="0" layoutInCell="1" allowOverlap="1" wp14:anchorId="59B7502A" wp14:editId="688B326F">
                <wp:simplePos x="0" y="0"/>
                <wp:positionH relativeFrom="column">
                  <wp:posOffset>3876675</wp:posOffset>
                </wp:positionH>
                <wp:positionV relativeFrom="paragraph">
                  <wp:posOffset>26035</wp:posOffset>
                </wp:positionV>
                <wp:extent cx="2529840" cy="10858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1085850"/>
                        </a:xfrm>
                        <a:prstGeom prst="rect">
                          <a:avLst/>
                        </a:prstGeom>
                        <a:solidFill>
                          <a:schemeClr val="bg1">
                            <a:lumMod val="95000"/>
                          </a:schemeClr>
                        </a:solidFill>
                        <a:ln w="9525">
                          <a:solidFill>
                            <a:srgbClr val="000000"/>
                          </a:solidFill>
                          <a:miter lim="800000"/>
                          <a:headEnd/>
                          <a:tailEnd/>
                        </a:ln>
                        <a:effectLst>
                          <a:innerShdw blurRad="63500" dist="50800">
                            <a:prstClr val="black">
                              <a:alpha val="50000"/>
                            </a:prstClr>
                          </a:innerShdw>
                        </a:effectLst>
                      </wps:spPr>
                      <wps:txbx>
                        <w:txbxContent>
                          <w:p w:rsidR="007007F9" w:rsidRDefault="007007F9" w:rsidP="007007F9">
                            <w:pPr>
                              <w:spacing w:after="0" w:line="240" w:lineRule="auto"/>
                              <w:rPr>
                                <w:rFonts w:ascii="Cambria" w:hAnsi="Cambria"/>
                                <w:i/>
                                <w:sz w:val="21"/>
                                <w:szCs w:val="21"/>
                              </w:rPr>
                            </w:pPr>
                            <w:r w:rsidRPr="007007F9">
                              <w:rPr>
                                <w:rFonts w:ascii="Cambria" w:hAnsi="Cambria"/>
                                <w:i/>
                                <w:sz w:val="21"/>
                                <w:szCs w:val="21"/>
                              </w:rPr>
                              <w:t>“Lenovo is realizing amazing growth from Tech Data in client, server and TopSeller services, and I know that a sizeable part of that comes from the tireless efforts that Rodney puts out.”</w:t>
                            </w:r>
                          </w:p>
                          <w:p w:rsidR="007007F9" w:rsidRPr="007007F9" w:rsidRDefault="007007F9" w:rsidP="007007F9">
                            <w:pPr>
                              <w:spacing w:after="0" w:line="240" w:lineRule="auto"/>
                              <w:jc w:val="right"/>
                              <w:rPr>
                                <w:rFonts w:ascii="Cambria" w:hAnsi="Cambria"/>
                                <w:b/>
                                <w:sz w:val="21"/>
                                <w:szCs w:val="21"/>
                              </w:rPr>
                            </w:pPr>
                            <w:r w:rsidRPr="007007F9">
                              <w:rPr>
                                <w:rFonts w:ascii="Cambria" w:hAnsi="Cambria"/>
                                <w:b/>
                                <w:sz w:val="21"/>
                                <w:szCs w:val="21"/>
                              </w:rPr>
                              <w:t>Chris F. VP, North America, Lenovo</w:t>
                            </w:r>
                          </w:p>
                          <w:p w:rsidR="007007F9" w:rsidRPr="007007F9" w:rsidRDefault="007007F9" w:rsidP="007007F9">
                            <w:pPr>
                              <w:jc w:val="right"/>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B7502A" id="_x0000_s1028" type="#_x0000_t202" style="position:absolute;left:0;text-align:left;margin-left:305.25pt;margin-top:2.05pt;width:199.2pt;height:8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" fillcolor="#f2f2f2 [3052]">
                <v:textbox>
                  <w:txbxContent>
                    <w:p w:rsidR="007007F9" w:rsidRDefault="007007F9" w:rsidP="007007F9">
                      <w:pPr>
                        <w:spacing w:after="0" w:line="240" w:lineRule="auto"/>
                        <w:rPr>
                          <w:rFonts w:ascii="Cambria" w:hAnsi="Cambria"/>
                          <w:i/>
                          <w:sz w:val="21"/>
                          <w:szCs w:val="21"/>
                        </w:rPr>
                      </w:pPr>
                      <w:r w:rsidRPr="007007F9">
                        <w:rPr>
                          <w:rFonts w:ascii="Cambria" w:hAnsi="Cambria"/>
                          <w:i/>
                          <w:sz w:val="21"/>
                          <w:szCs w:val="21"/>
                        </w:rPr>
                        <w:t>“Lenovo is realizing amazing growth from Tech Data in client, server and TopSeller services, and I know that a sizeable part of that comes from the tireless efforts that Rodney puts out.”</w:t>
                      </w:r>
                    </w:p>
                    <w:p w:rsidR="007007F9" w:rsidRPr="007007F9" w:rsidRDefault="007007F9" w:rsidP="007007F9">
                      <w:pPr>
                        <w:spacing w:after="0" w:line="240" w:lineRule="auto"/>
                        <w:jc w:val="right"/>
                        <w:rPr>
                          <w:rFonts w:ascii="Cambria" w:hAnsi="Cambria"/>
                          <w:b/>
                          <w:sz w:val="21"/>
                          <w:szCs w:val="21"/>
                        </w:rPr>
                      </w:pPr>
                      <w:r w:rsidRPr="007007F9">
                        <w:rPr>
                          <w:rFonts w:ascii="Cambria" w:hAnsi="Cambria"/>
                          <w:b/>
                          <w:sz w:val="21"/>
                          <w:szCs w:val="21"/>
                        </w:rPr>
                        <w:t>Chris F. VP, North America, Lenovo</w:t>
                      </w:r>
                    </w:p>
                    <w:p w:rsidR="007007F9" w:rsidRPr="007007F9" w:rsidRDefault="007007F9" w:rsidP="007007F9">
                      <w:pPr>
                        <w:jc w:val="right"/>
                        <w:rPr>
                          <w:b/>
                        </w:rPr>
                      </w:pPr>
                    </w:p>
                  </w:txbxContent>
                </v:textbox>
                <w10:wrap type="square"/>
              </v:shape>
            </w:pict>
          </mc:Fallback>
        </mc:AlternateContent>
      </w:r>
      <w:r w:rsidRPr="007007F9">
        <w:rPr>
          <w:rFonts w:ascii="Cambria" w:hAnsi="Cambria"/>
          <w:sz w:val="21"/>
          <w:szCs w:val="21"/>
        </w:rPr>
        <w:t>Delivered success by engaging customers to assess operations, identify opportunities for improvement, and deliver consultative sales strategies while connecting C-Level IT managers with sales managers to close sales.</w:t>
      </w:r>
    </w:p>
    <w:p w:rsidR="007007F9" w:rsidRPr="007007F9" w:rsidRDefault="007007F9" w:rsidP="007007F9">
      <w:pPr>
        <w:pStyle w:val="ListParagraph"/>
        <w:numPr>
          <w:ilvl w:val="0"/>
          <w:numId w:val="21"/>
        </w:numPr>
        <w:ind w:left="450"/>
        <w:jc w:val="both"/>
        <w:rPr>
          <w:rFonts w:ascii="Cambria" w:hAnsi="Cambria"/>
          <w:b/>
          <w:sz w:val="21"/>
          <w:szCs w:val="21"/>
        </w:rPr>
      </w:pPr>
      <w:r w:rsidRPr="007007F9">
        <w:rPr>
          <w:rFonts w:ascii="Cambria" w:hAnsi="Cambria"/>
          <w:sz w:val="21"/>
          <w:szCs w:val="21"/>
        </w:rPr>
        <w:t xml:space="preserve">Collaborated with a </w:t>
      </w:r>
      <w:r w:rsidR="00611A59" w:rsidRPr="007007F9">
        <w:rPr>
          <w:rFonts w:ascii="Cambria" w:hAnsi="Cambria"/>
          <w:sz w:val="21"/>
          <w:szCs w:val="21"/>
        </w:rPr>
        <w:t>team of senior ambassadors to redesign</w:t>
      </w:r>
      <w:r w:rsidRPr="007007F9">
        <w:rPr>
          <w:rFonts w:ascii="Cambria" w:hAnsi="Cambria"/>
          <w:sz w:val="21"/>
          <w:szCs w:val="21"/>
        </w:rPr>
        <w:t xml:space="preserve"> and launch the</w:t>
      </w:r>
      <w:r w:rsidR="00611A59" w:rsidRPr="007007F9">
        <w:rPr>
          <w:rFonts w:ascii="Cambria" w:hAnsi="Cambria"/>
          <w:sz w:val="21"/>
          <w:szCs w:val="21"/>
        </w:rPr>
        <w:t xml:space="preserve"> presentation methodology </w:t>
      </w:r>
      <w:r w:rsidRPr="007007F9">
        <w:rPr>
          <w:rFonts w:ascii="Cambria" w:hAnsi="Cambria"/>
          <w:sz w:val="21"/>
          <w:szCs w:val="21"/>
        </w:rPr>
        <w:t>for</w:t>
      </w:r>
      <w:r w:rsidR="00611A59" w:rsidRPr="007007F9">
        <w:rPr>
          <w:rFonts w:ascii="Cambria" w:hAnsi="Cambria"/>
          <w:sz w:val="21"/>
          <w:szCs w:val="21"/>
        </w:rPr>
        <w:t xml:space="preserve"> delivering mess</w:t>
      </w:r>
      <w:r w:rsidRPr="007007F9">
        <w:rPr>
          <w:rFonts w:ascii="Cambria" w:hAnsi="Cambria"/>
          <w:sz w:val="21"/>
          <w:szCs w:val="21"/>
        </w:rPr>
        <w:t>ages to partners and customers.</w:t>
      </w:r>
    </w:p>
    <w:p w:rsidR="007007F9" w:rsidRPr="007007F9" w:rsidRDefault="007007F9" w:rsidP="007007F9">
      <w:pPr>
        <w:pStyle w:val="ListParagraph"/>
        <w:numPr>
          <w:ilvl w:val="0"/>
          <w:numId w:val="21"/>
        </w:numPr>
        <w:ind w:left="450"/>
        <w:jc w:val="both"/>
        <w:rPr>
          <w:rFonts w:ascii="Cambria" w:hAnsi="Cambria"/>
          <w:b/>
          <w:sz w:val="21"/>
          <w:szCs w:val="21"/>
        </w:rPr>
      </w:pPr>
      <w:r w:rsidRPr="007007F9">
        <w:rPr>
          <w:rFonts w:ascii="Cambria" w:hAnsi="Cambria"/>
          <w:sz w:val="21"/>
          <w:szCs w:val="21"/>
        </w:rPr>
        <w:t>I</w:t>
      </w:r>
      <w:r w:rsidR="00611A59" w:rsidRPr="007007F9">
        <w:rPr>
          <w:rFonts w:ascii="Cambria" w:hAnsi="Cambria"/>
          <w:sz w:val="21"/>
          <w:szCs w:val="21"/>
        </w:rPr>
        <w:t>ncreased customer access</w:t>
      </w:r>
      <w:r w:rsidRPr="007007F9">
        <w:rPr>
          <w:rFonts w:ascii="Cambria" w:hAnsi="Cambria"/>
          <w:sz w:val="21"/>
          <w:szCs w:val="21"/>
        </w:rPr>
        <w:t xml:space="preserve"> by</w:t>
      </w:r>
      <w:r w:rsidR="00611A59" w:rsidRPr="007007F9">
        <w:rPr>
          <w:rFonts w:ascii="Cambria" w:hAnsi="Cambria"/>
          <w:sz w:val="21"/>
          <w:szCs w:val="21"/>
        </w:rPr>
        <w:t xml:space="preserve"> establishing a stronger presence in the marketplace and growing sales, </w:t>
      </w:r>
      <w:r w:rsidRPr="007007F9">
        <w:rPr>
          <w:rFonts w:ascii="Cambria" w:hAnsi="Cambria"/>
          <w:sz w:val="21"/>
          <w:szCs w:val="21"/>
        </w:rPr>
        <w:t xml:space="preserve">serving </w:t>
      </w:r>
      <w:r w:rsidR="00611A59" w:rsidRPr="007007F9">
        <w:rPr>
          <w:rFonts w:ascii="Cambria" w:hAnsi="Cambria"/>
          <w:sz w:val="21"/>
          <w:szCs w:val="21"/>
        </w:rPr>
        <w:t>as the team lead for all internal channel and social media activities and objectives.</w:t>
      </w:r>
    </w:p>
    <w:p w:rsidR="007007F9" w:rsidRPr="007007F9" w:rsidRDefault="007007F9" w:rsidP="007007F9">
      <w:pPr>
        <w:pStyle w:val="ListParagraph"/>
        <w:numPr>
          <w:ilvl w:val="0"/>
          <w:numId w:val="21"/>
        </w:numPr>
        <w:ind w:left="450"/>
        <w:jc w:val="both"/>
        <w:rPr>
          <w:rFonts w:ascii="Cambria" w:hAnsi="Cambria"/>
          <w:b/>
          <w:sz w:val="21"/>
          <w:szCs w:val="21"/>
        </w:rPr>
      </w:pPr>
      <w:r w:rsidRPr="007007F9">
        <w:rPr>
          <w:rFonts w:ascii="Cambria" w:hAnsi="Cambria"/>
          <w:sz w:val="21"/>
          <w:szCs w:val="21"/>
        </w:rPr>
        <w:t>Delivered</w:t>
      </w:r>
      <w:r w:rsidR="00611A59" w:rsidRPr="007007F9">
        <w:rPr>
          <w:rFonts w:ascii="Cambria" w:hAnsi="Cambria"/>
          <w:sz w:val="21"/>
          <w:szCs w:val="21"/>
        </w:rPr>
        <w:t xml:space="preserve"> subject matter </w:t>
      </w:r>
      <w:r w:rsidRPr="007007F9">
        <w:rPr>
          <w:rFonts w:ascii="Cambria" w:hAnsi="Cambria"/>
          <w:sz w:val="21"/>
          <w:szCs w:val="21"/>
        </w:rPr>
        <w:t>expertise</w:t>
      </w:r>
      <w:r w:rsidR="00611A59" w:rsidRPr="007007F9">
        <w:rPr>
          <w:rFonts w:ascii="Cambria" w:hAnsi="Cambria"/>
          <w:sz w:val="21"/>
          <w:szCs w:val="21"/>
        </w:rPr>
        <w:t xml:space="preserve"> in sales and marketing, serving </w:t>
      </w:r>
      <w:r w:rsidRPr="007007F9">
        <w:rPr>
          <w:rFonts w:ascii="Cambria" w:hAnsi="Cambria"/>
          <w:sz w:val="21"/>
          <w:szCs w:val="21"/>
        </w:rPr>
        <w:t>key role as the</w:t>
      </w:r>
      <w:r w:rsidR="00611A59" w:rsidRPr="007007F9">
        <w:rPr>
          <w:rFonts w:ascii="Cambria" w:hAnsi="Cambria"/>
          <w:sz w:val="21"/>
          <w:szCs w:val="21"/>
        </w:rPr>
        <w:t xml:space="preserve"> expert in all aspects of product capabilities, sales strategies and operations</w:t>
      </w:r>
      <w:r w:rsidRPr="007007F9">
        <w:rPr>
          <w:rFonts w:ascii="Cambria" w:hAnsi="Cambria"/>
          <w:sz w:val="21"/>
          <w:szCs w:val="21"/>
        </w:rPr>
        <w:t>.</w:t>
      </w:r>
    </w:p>
    <w:p w:rsidR="00611A59" w:rsidRPr="007007F9" w:rsidRDefault="007007F9" w:rsidP="007007F9">
      <w:pPr>
        <w:pStyle w:val="ListParagraph"/>
        <w:numPr>
          <w:ilvl w:val="0"/>
          <w:numId w:val="21"/>
        </w:numPr>
        <w:ind w:left="450"/>
        <w:jc w:val="both"/>
        <w:rPr>
          <w:rFonts w:ascii="Cambria" w:hAnsi="Cambria"/>
          <w:b/>
          <w:sz w:val="21"/>
          <w:szCs w:val="21"/>
        </w:rPr>
      </w:pPr>
      <w:r w:rsidRPr="007007F9">
        <w:rPr>
          <w:rFonts w:ascii="Cambria" w:hAnsi="Cambria"/>
          <w:sz w:val="21"/>
          <w:szCs w:val="21"/>
        </w:rPr>
        <w:t>Drove industry presence and contact portfolio growth by networking throughout</w:t>
      </w:r>
      <w:r w:rsidR="00611A59" w:rsidRPr="007007F9">
        <w:rPr>
          <w:rFonts w:ascii="Cambria" w:hAnsi="Cambria"/>
          <w:sz w:val="21"/>
          <w:szCs w:val="21"/>
        </w:rPr>
        <w:t xml:space="preserve"> highly visible </w:t>
      </w:r>
      <w:r w:rsidRPr="007007F9">
        <w:rPr>
          <w:rFonts w:ascii="Cambria" w:hAnsi="Cambria"/>
          <w:sz w:val="21"/>
          <w:szCs w:val="21"/>
        </w:rPr>
        <w:t xml:space="preserve">settings, including tradeshows </w:t>
      </w:r>
      <w:r w:rsidR="00611A59" w:rsidRPr="007007F9">
        <w:rPr>
          <w:rFonts w:ascii="Cambria" w:hAnsi="Cambria"/>
          <w:sz w:val="21"/>
          <w:szCs w:val="21"/>
        </w:rPr>
        <w:t>and various venues offering extensive stakeholder exposure.</w:t>
      </w:r>
    </w:p>
    <w:p w:rsidR="007007F9" w:rsidRPr="007007F9" w:rsidRDefault="007007F9" w:rsidP="007007F9">
      <w:pPr>
        <w:pStyle w:val="ListParagraph"/>
        <w:numPr>
          <w:ilvl w:val="0"/>
          <w:numId w:val="22"/>
        </w:numPr>
        <w:tabs>
          <w:tab w:val="left" w:pos="1170"/>
        </w:tabs>
        <w:spacing w:after="60" w:line="240" w:lineRule="auto"/>
        <w:ind w:hanging="450"/>
        <w:jc w:val="both"/>
        <w:rPr>
          <w:rFonts w:ascii="Cambria" w:hAnsi="Cambria"/>
          <w:sz w:val="21"/>
          <w:szCs w:val="21"/>
        </w:rPr>
      </w:pPr>
      <w:r w:rsidRPr="007007F9">
        <w:rPr>
          <w:rFonts w:ascii="Cambria" w:hAnsi="Cambria"/>
          <w:sz w:val="21"/>
          <w:szCs w:val="21"/>
        </w:rPr>
        <w:t>Increased department access to channel customers by</w:t>
      </w:r>
      <w:r w:rsidR="00611A59" w:rsidRPr="007007F9">
        <w:rPr>
          <w:rFonts w:ascii="Cambria" w:hAnsi="Cambria"/>
          <w:sz w:val="21"/>
          <w:szCs w:val="21"/>
        </w:rPr>
        <w:t xml:space="preserve"> 200% through </w:t>
      </w:r>
      <w:r w:rsidRPr="007007F9">
        <w:rPr>
          <w:rFonts w:ascii="Cambria" w:hAnsi="Cambria"/>
          <w:sz w:val="21"/>
          <w:szCs w:val="21"/>
        </w:rPr>
        <w:t>implementing</w:t>
      </w:r>
      <w:r w:rsidR="00611A59" w:rsidRPr="007007F9">
        <w:rPr>
          <w:rFonts w:ascii="Cambria" w:hAnsi="Cambria"/>
          <w:sz w:val="21"/>
          <w:szCs w:val="21"/>
        </w:rPr>
        <w:t xml:space="preserve"> an effectiv</w:t>
      </w:r>
      <w:r w:rsidRPr="007007F9">
        <w:rPr>
          <w:rFonts w:ascii="Cambria" w:hAnsi="Cambria"/>
          <w:sz w:val="21"/>
          <w:szCs w:val="21"/>
        </w:rPr>
        <w:t>e curriculum for presentations.</w:t>
      </w:r>
    </w:p>
    <w:p w:rsidR="00611A59" w:rsidRPr="007007F9" w:rsidRDefault="007007F9" w:rsidP="007007F9">
      <w:pPr>
        <w:pStyle w:val="ListParagraph"/>
        <w:numPr>
          <w:ilvl w:val="0"/>
          <w:numId w:val="22"/>
        </w:numPr>
        <w:tabs>
          <w:tab w:val="left" w:pos="1170"/>
        </w:tabs>
        <w:spacing w:after="60" w:line="240" w:lineRule="auto"/>
        <w:ind w:hanging="450"/>
        <w:jc w:val="both"/>
        <w:rPr>
          <w:rFonts w:ascii="Cambria" w:hAnsi="Cambria"/>
          <w:sz w:val="21"/>
          <w:szCs w:val="21"/>
        </w:rPr>
      </w:pPr>
      <w:r w:rsidRPr="007007F9">
        <w:rPr>
          <w:rFonts w:ascii="Cambria" w:hAnsi="Cambria"/>
          <w:sz w:val="21"/>
          <w:szCs w:val="21"/>
        </w:rPr>
        <w:t>R</w:t>
      </w:r>
      <w:r w:rsidR="00611A59" w:rsidRPr="007007F9">
        <w:rPr>
          <w:rFonts w:ascii="Cambria" w:hAnsi="Cambria"/>
          <w:sz w:val="21"/>
          <w:szCs w:val="21"/>
        </w:rPr>
        <w:t>ecognized as a highly visible brand ambassador in media interviews and demo</w:t>
      </w:r>
      <w:r w:rsidRPr="007007F9">
        <w:rPr>
          <w:rFonts w:ascii="Cambria" w:hAnsi="Cambria"/>
          <w:sz w:val="21"/>
          <w:szCs w:val="21"/>
        </w:rPr>
        <w:t>nstrations at major events as a result of developing and delivering</w:t>
      </w:r>
      <w:r w:rsidR="00611A59" w:rsidRPr="007007F9">
        <w:rPr>
          <w:rFonts w:ascii="Cambria" w:hAnsi="Cambria"/>
          <w:sz w:val="21"/>
          <w:szCs w:val="21"/>
        </w:rPr>
        <w:t xml:space="preserve"> conference keynotes, breakouts for sales teams, B2B sales and training presentations.</w:t>
      </w:r>
    </w:p>
    <w:p w:rsidR="00611A59" w:rsidRDefault="007007F9" w:rsidP="007007F9">
      <w:pPr>
        <w:pStyle w:val="ListParagraph"/>
        <w:numPr>
          <w:ilvl w:val="0"/>
          <w:numId w:val="22"/>
        </w:numPr>
        <w:tabs>
          <w:tab w:val="left" w:pos="1170"/>
        </w:tabs>
        <w:spacing w:after="60" w:line="240" w:lineRule="auto"/>
        <w:ind w:hanging="450"/>
        <w:jc w:val="both"/>
        <w:rPr>
          <w:rFonts w:ascii="Cambria" w:hAnsi="Cambria"/>
          <w:sz w:val="21"/>
          <w:szCs w:val="21"/>
        </w:rPr>
      </w:pPr>
      <w:r w:rsidRPr="007007F9">
        <w:rPr>
          <w:rFonts w:ascii="Cambria" w:hAnsi="Cambria"/>
          <w:sz w:val="21"/>
          <w:szCs w:val="21"/>
        </w:rPr>
        <w:t>Instrumental</w:t>
      </w:r>
      <w:r w:rsidR="00611A59" w:rsidRPr="007007F9">
        <w:rPr>
          <w:rFonts w:ascii="Cambria" w:hAnsi="Cambria"/>
          <w:sz w:val="21"/>
          <w:szCs w:val="21"/>
        </w:rPr>
        <w:t xml:space="preserve"> in achieving customer center KPIs of 275 briefings and 97% CSAT (in-house) and 200 event days, educating 10K students. </w:t>
      </w:r>
    </w:p>
    <w:p w:rsidR="007007F9" w:rsidRPr="007007F9" w:rsidRDefault="007007F9" w:rsidP="007007F9">
      <w:pPr>
        <w:tabs>
          <w:tab w:val="left" w:pos="1170"/>
        </w:tabs>
        <w:spacing w:after="0" w:line="240" w:lineRule="auto"/>
        <w:jc w:val="both"/>
        <w:rPr>
          <w:rFonts w:ascii="Cambria" w:hAnsi="Cambria"/>
          <w:sz w:val="21"/>
          <w:szCs w:val="21"/>
        </w:rPr>
      </w:pPr>
    </w:p>
    <w:p w:rsidR="007007F9" w:rsidRPr="007007F9" w:rsidRDefault="007007F9" w:rsidP="007007F9">
      <w:pPr>
        <w:tabs>
          <w:tab w:val="left" w:pos="1170"/>
        </w:tabs>
        <w:spacing w:after="0" w:line="240" w:lineRule="auto"/>
        <w:jc w:val="both"/>
        <w:rPr>
          <w:rFonts w:ascii="Cambria" w:hAnsi="Cambria"/>
          <w:b/>
          <w:sz w:val="21"/>
          <w:szCs w:val="21"/>
        </w:rPr>
      </w:pPr>
      <w:r w:rsidRPr="007007F9">
        <w:rPr>
          <w:rFonts w:ascii="Cambria" w:hAnsi="Cambria"/>
          <w:b/>
          <w:sz w:val="21"/>
          <w:szCs w:val="21"/>
        </w:rPr>
        <w:t>Early Career:</w:t>
      </w:r>
    </w:p>
    <w:p w:rsidR="00611A59" w:rsidRPr="007007F9" w:rsidRDefault="00A95E93" w:rsidP="007007F9">
      <w:pPr>
        <w:spacing w:after="0" w:line="240" w:lineRule="auto"/>
        <w:rPr>
          <w:rFonts w:ascii="Cambria" w:hAnsi="Cambria"/>
          <w:sz w:val="21"/>
          <w:szCs w:val="21"/>
        </w:rPr>
      </w:pPr>
      <w:r>
        <w:rPr>
          <w:rFonts w:ascii="Cambria" w:hAnsi="Cambria"/>
          <w:sz w:val="21"/>
          <w:szCs w:val="21"/>
        </w:rPr>
        <w:t>Public Sector Territory Sales: L</w:t>
      </w:r>
      <w:r w:rsidR="007007F9" w:rsidRPr="007007F9">
        <w:rPr>
          <w:rFonts w:ascii="Cambria" w:hAnsi="Cambria"/>
          <w:sz w:val="21"/>
          <w:szCs w:val="21"/>
        </w:rPr>
        <w:t xml:space="preserve">enovo. Morrisville, NC </w:t>
      </w:r>
    </w:p>
    <w:p w:rsidR="00611A59" w:rsidRDefault="007007F9" w:rsidP="007007F9">
      <w:pPr>
        <w:spacing w:after="0" w:line="240" w:lineRule="auto"/>
        <w:rPr>
          <w:rFonts w:ascii="Cambria" w:hAnsi="Cambria"/>
          <w:sz w:val="21"/>
          <w:szCs w:val="21"/>
        </w:rPr>
      </w:pPr>
      <w:r w:rsidRPr="007007F9">
        <w:rPr>
          <w:rFonts w:ascii="Cambria" w:hAnsi="Cambria"/>
          <w:sz w:val="21"/>
          <w:szCs w:val="21"/>
        </w:rPr>
        <w:t xml:space="preserve">Project Manager: </w:t>
      </w:r>
      <w:r w:rsidR="00611A59" w:rsidRPr="007007F9">
        <w:rPr>
          <w:rFonts w:ascii="Cambria" w:hAnsi="Cambria"/>
          <w:sz w:val="21"/>
          <w:szCs w:val="21"/>
        </w:rPr>
        <w:t>Jack Morton Worldwide</w:t>
      </w:r>
      <w:r w:rsidRPr="007007F9">
        <w:rPr>
          <w:rFonts w:ascii="Cambria" w:hAnsi="Cambria"/>
          <w:sz w:val="21"/>
          <w:szCs w:val="21"/>
        </w:rPr>
        <w:t xml:space="preserve">, </w:t>
      </w:r>
      <w:r w:rsidR="00611A59" w:rsidRPr="007007F9">
        <w:rPr>
          <w:rFonts w:ascii="Cambria" w:hAnsi="Cambria"/>
          <w:sz w:val="21"/>
          <w:szCs w:val="21"/>
        </w:rPr>
        <w:t>Norwalk</w:t>
      </w:r>
      <w:r w:rsidRPr="007007F9">
        <w:rPr>
          <w:rFonts w:ascii="Cambria" w:hAnsi="Cambria"/>
          <w:sz w:val="21"/>
          <w:szCs w:val="21"/>
        </w:rPr>
        <w:t xml:space="preserve">, </w:t>
      </w:r>
      <w:r w:rsidR="00611A59" w:rsidRPr="007007F9">
        <w:rPr>
          <w:rFonts w:ascii="Cambria" w:hAnsi="Cambria"/>
          <w:sz w:val="21"/>
          <w:szCs w:val="21"/>
        </w:rPr>
        <w:t>CT</w:t>
      </w:r>
    </w:p>
    <w:p w:rsidR="007007F9" w:rsidRPr="00611A59" w:rsidRDefault="007007F9" w:rsidP="007007F9">
      <w:pPr>
        <w:spacing w:after="0"/>
        <w:ind w:left="360"/>
        <w:jc w:val="center"/>
        <w:rPr>
          <w:rFonts w:ascii="Cambria" w:hAnsi="Cambria"/>
          <w:sz w:val="14"/>
          <w:szCs w:val="14"/>
        </w:rPr>
      </w:pPr>
    </w:p>
    <w:p w:rsidR="007007F9" w:rsidRPr="00611A59" w:rsidRDefault="007007F9" w:rsidP="007007F9">
      <w:pPr>
        <w:spacing w:after="0"/>
        <w:ind w:left="360"/>
        <w:jc w:val="center"/>
        <w:rPr>
          <w:rFonts w:ascii="Cambria" w:hAnsi="Cambria"/>
          <w:sz w:val="14"/>
          <w:szCs w:val="14"/>
        </w:rPr>
      </w:pPr>
    </w:p>
    <w:p w:rsidR="007007F9" w:rsidRPr="0077617A" w:rsidRDefault="007007F9" w:rsidP="007007F9">
      <w:pPr>
        <w:pBdr>
          <w:top w:val="thinThickSmallGap" w:sz="18" w:space="0" w:color="222A35" w:themeColor="text2" w:themeShade="80"/>
          <w:bottom w:val="thinThickSmallGap" w:sz="18" w:space="1" w:color="222A35" w:themeColor="text2" w:themeShade="80"/>
        </w:pBdr>
        <w:shd w:val="clear" w:color="auto" w:fill="D9D9D9" w:themeFill="background1" w:themeFillShade="D9"/>
        <w:jc w:val="center"/>
        <w:rPr>
          <w:rFonts w:ascii="Cambria" w:hAnsi="Cambria"/>
          <w:b/>
          <w:i/>
          <w:smallCaps/>
          <w:spacing w:val="-2"/>
          <w:sz w:val="26"/>
          <w:szCs w:val="26"/>
        </w:rPr>
      </w:pPr>
      <w:r>
        <w:rPr>
          <w:rFonts w:ascii="Cambria" w:hAnsi="Cambria"/>
          <w:b/>
          <w:i/>
          <w:smallCaps/>
          <w:color w:val="222A35" w:themeColor="text2" w:themeShade="80"/>
          <w:spacing w:val="-2"/>
          <w:sz w:val="26"/>
          <w:szCs w:val="26"/>
        </w:rPr>
        <w:t xml:space="preserve"> Education</w:t>
      </w:r>
      <w:r w:rsidRPr="0077617A">
        <w:rPr>
          <w:rFonts w:ascii="Cambria" w:hAnsi="Cambria"/>
          <w:b/>
          <w:i/>
          <w:smallCaps/>
          <w:spacing w:val="-2"/>
          <w:sz w:val="26"/>
          <w:szCs w:val="26"/>
        </w:rPr>
        <w:t>:</w:t>
      </w:r>
    </w:p>
    <w:p w:rsidR="00611A59" w:rsidRPr="007007F9" w:rsidRDefault="00611A59" w:rsidP="007007F9">
      <w:pPr>
        <w:spacing w:after="0" w:line="240" w:lineRule="auto"/>
        <w:jc w:val="both"/>
        <w:rPr>
          <w:rFonts w:ascii="Cambria" w:hAnsi="Cambria"/>
          <w:sz w:val="21"/>
          <w:szCs w:val="21"/>
        </w:rPr>
      </w:pPr>
    </w:p>
    <w:p w:rsidR="007007F9" w:rsidRPr="007007F9" w:rsidRDefault="007007F9" w:rsidP="007007F9">
      <w:pPr>
        <w:spacing w:after="60"/>
        <w:jc w:val="center"/>
        <w:rPr>
          <w:rFonts w:ascii="Cambria" w:hAnsi="Cambria"/>
          <w:sz w:val="21"/>
          <w:szCs w:val="21"/>
        </w:rPr>
      </w:pPr>
      <w:r w:rsidRPr="007007F9">
        <w:rPr>
          <w:rFonts w:ascii="Cambria" w:hAnsi="Cambria"/>
          <w:sz w:val="21"/>
          <w:szCs w:val="21"/>
        </w:rPr>
        <w:t>Bachelor of Arts (B.A.), Psychology | University of North Carolina, Chapel Hill, NC</w:t>
      </w:r>
    </w:p>
    <w:p w:rsidR="00611A59" w:rsidRPr="007007F9" w:rsidRDefault="00611A59" w:rsidP="007007F9">
      <w:pPr>
        <w:spacing w:after="0" w:line="240" w:lineRule="auto"/>
        <w:jc w:val="center"/>
        <w:rPr>
          <w:rFonts w:ascii="Cambria" w:hAnsi="Cambria"/>
          <w:color w:val="000000" w:themeColor="text1"/>
          <w:sz w:val="21"/>
          <w:szCs w:val="21"/>
        </w:rPr>
      </w:pPr>
    </w:p>
    <w:sectPr w:rsidR="00611A59" w:rsidRPr="007007F9" w:rsidSect="007007F9">
      <w:type w:val="continuous"/>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83E"/>
    <w:multiLevelType w:val="hybridMultilevel"/>
    <w:tmpl w:val="54628312"/>
    <w:lvl w:ilvl="0" w:tplc="B90CA5CE">
      <w:start w:val="1"/>
      <w:numFmt w:val="bullet"/>
      <w:lvlText w:val=""/>
      <w:lvlJc w:val="left"/>
      <w:pPr>
        <w:ind w:left="72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51415"/>
    <w:multiLevelType w:val="hybridMultilevel"/>
    <w:tmpl w:val="301E3430"/>
    <w:lvl w:ilvl="0" w:tplc="B90CA5CE">
      <w:start w:val="1"/>
      <w:numFmt w:val="bullet"/>
      <w:lvlText w:val=""/>
      <w:lvlJc w:val="left"/>
      <w:pPr>
        <w:ind w:left="72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449B2"/>
    <w:multiLevelType w:val="hybridMultilevel"/>
    <w:tmpl w:val="D8CE0864"/>
    <w:lvl w:ilvl="0" w:tplc="BF8845A2">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B67BE1"/>
    <w:multiLevelType w:val="hybridMultilevel"/>
    <w:tmpl w:val="B2086C7C"/>
    <w:lvl w:ilvl="0" w:tplc="B90CA5CE">
      <w:start w:val="1"/>
      <w:numFmt w:val="bullet"/>
      <w:lvlText w:val=""/>
      <w:lvlJc w:val="left"/>
      <w:pPr>
        <w:ind w:left="720" w:hanging="360"/>
      </w:pPr>
      <w:rPr>
        <w:rFonts w:ascii="Wingdings 2" w:hAnsi="Wingdings 2" w:hint="default"/>
        <w:sz w:val="20"/>
      </w:rPr>
    </w:lvl>
    <w:lvl w:ilvl="1" w:tplc="BF8845A2">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E2ED5"/>
    <w:multiLevelType w:val="hybridMultilevel"/>
    <w:tmpl w:val="2F2AA4CE"/>
    <w:lvl w:ilvl="0" w:tplc="E264C730">
      <w:start w:val="1"/>
      <w:numFmt w:val="bullet"/>
      <w:lvlText w:val=""/>
      <w:lvlJc w:val="left"/>
      <w:pPr>
        <w:ind w:left="720" w:hanging="360"/>
      </w:pPr>
      <w:rPr>
        <w:rFonts w:ascii="Wingdings 2" w:hAnsi="Wingdings 2"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77F93"/>
    <w:multiLevelType w:val="hybridMultilevel"/>
    <w:tmpl w:val="0114D698"/>
    <w:lvl w:ilvl="0" w:tplc="315E501E">
      <w:start w:val="1"/>
      <w:numFmt w:val="bullet"/>
      <w:lvlText w:val=""/>
      <w:lvlJc w:val="left"/>
      <w:pPr>
        <w:tabs>
          <w:tab w:val="num" w:pos="360"/>
        </w:tabs>
        <w:ind w:left="360" w:hanging="288"/>
      </w:pPr>
      <w:rPr>
        <w:rFonts w:ascii="Wingdings 2" w:hAnsi="Wingdings 2" w:hint="default"/>
        <w:color w:val="auto"/>
        <w:sz w:val="16"/>
        <w:szCs w:val="16"/>
      </w:rPr>
    </w:lvl>
    <w:lvl w:ilvl="1" w:tplc="BF8845A2">
      <w:start w:val="1"/>
      <w:numFmt w:val="bullet"/>
      <w:lvlText w:val="—"/>
      <w:lvlJc w:val="left"/>
      <w:pPr>
        <w:tabs>
          <w:tab w:val="num" w:pos="1440"/>
        </w:tabs>
        <w:ind w:left="1440" w:hanging="360"/>
      </w:pPr>
      <w:rPr>
        <w:rFonts w:ascii="Vrinda" w:hAnsi="Vrind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7130C1"/>
    <w:multiLevelType w:val="singleLevel"/>
    <w:tmpl w:val="2408A91E"/>
    <w:lvl w:ilvl="0">
      <w:start w:val="1"/>
      <w:numFmt w:val="bullet"/>
      <w:pStyle w:val="ListBullet"/>
      <w:lvlText w:val=""/>
      <w:lvlJc w:val="left"/>
      <w:pPr>
        <w:ind w:left="245" w:hanging="245"/>
      </w:pPr>
      <w:rPr>
        <w:rFonts w:ascii="Symbol" w:hAnsi="Symbol" w:cs="Symbol" w:hint="default"/>
        <w:color w:val="53548A"/>
        <w:sz w:val="16"/>
      </w:rPr>
    </w:lvl>
  </w:abstractNum>
  <w:abstractNum w:abstractNumId="7">
    <w:nsid w:val="29887A4D"/>
    <w:multiLevelType w:val="hybridMultilevel"/>
    <w:tmpl w:val="D6DA260A"/>
    <w:lvl w:ilvl="0" w:tplc="AE4620A2">
      <w:start w:val="1"/>
      <w:numFmt w:val="bullet"/>
      <w:lvlText w:val=""/>
      <w:lvlJc w:val="left"/>
      <w:pPr>
        <w:ind w:left="720" w:hanging="360"/>
      </w:pPr>
      <w:rPr>
        <w:rFonts w:ascii="Wingdings 2" w:hAnsi="Wingdings 2"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A20A8"/>
    <w:multiLevelType w:val="hybridMultilevel"/>
    <w:tmpl w:val="751AEBAA"/>
    <w:lvl w:ilvl="0" w:tplc="3C8AFE20">
      <w:start w:val="1"/>
      <w:numFmt w:val="bullet"/>
      <w:lvlText w:val=""/>
      <w:lvlJc w:val="left"/>
      <w:pPr>
        <w:tabs>
          <w:tab w:val="num" w:pos="360"/>
        </w:tabs>
        <w:ind w:left="360" w:hanging="360"/>
      </w:pPr>
      <w:rPr>
        <w:rFonts w:ascii="Wingdings" w:hAnsi="Wingdings" w:hint="default"/>
        <w:color w:val="auto"/>
        <w:sz w:val="16"/>
      </w:rPr>
    </w:lvl>
    <w:lvl w:ilvl="1" w:tplc="16A4CEB8">
      <w:start w:val="1"/>
      <w:numFmt w:val="bullet"/>
      <w:lvlText w:val="—"/>
      <w:lvlJc w:val="left"/>
      <w:pPr>
        <w:tabs>
          <w:tab w:val="num" w:pos="360"/>
        </w:tabs>
        <w:ind w:left="360" w:hanging="360"/>
      </w:pPr>
      <w:rPr>
        <w:rFonts w:ascii="Cambria" w:hAnsi="Cambria"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0E166A"/>
    <w:multiLevelType w:val="hybridMultilevel"/>
    <w:tmpl w:val="6A165C9E"/>
    <w:lvl w:ilvl="0" w:tplc="B6D8EECC">
      <w:start w:val="1"/>
      <w:numFmt w:val="bullet"/>
      <w:lvlText w:val=""/>
      <w:lvlJc w:val="left"/>
      <w:pPr>
        <w:ind w:left="720" w:hanging="360"/>
      </w:pPr>
      <w:rPr>
        <w:rFonts w:ascii="Wingdings 2" w:hAnsi="Wingdings 2"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91E30"/>
    <w:multiLevelType w:val="hybridMultilevel"/>
    <w:tmpl w:val="B4CC7CE4"/>
    <w:lvl w:ilvl="0" w:tplc="B90CA5CE">
      <w:start w:val="1"/>
      <w:numFmt w:val="bullet"/>
      <w:lvlText w:val=""/>
      <w:lvlJc w:val="left"/>
      <w:pPr>
        <w:ind w:left="72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F2DE5"/>
    <w:multiLevelType w:val="hybridMultilevel"/>
    <w:tmpl w:val="9B5A5F74"/>
    <w:lvl w:ilvl="0" w:tplc="A5844948">
      <w:start w:val="20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C72DC"/>
    <w:multiLevelType w:val="hybridMultilevel"/>
    <w:tmpl w:val="C30AE736"/>
    <w:lvl w:ilvl="0" w:tplc="D2FA65A4">
      <w:start w:val="20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5A2E6B"/>
    <w:multiLevelType w:val="hybridMultilevel"/>
    <w:tmpl w:val="507E5B82"/>
    <w:lvl w:ilvl="0" w:tplc="F5903014">
      <w:start w:val="1"/>
      <w:numFmt w:val="bullet"/>
      <w:lvlText w:val=""/>
      <w:lvlJc w:val="left"/>
      <w:pPr>
        <w:ind w:left="720" w:hanging="360"/>
      </w:pPr>
      <w:rPr>
        <w:rFonts w:ascii="Wingdings 2" w:hAnsi="Wingdings 2" w:hint="default"/>
        <w:sz w:val="16"/>
        <w:szCs w:val="16"/>
      </w:rPr>
    </w:lvl>
    <w:lvl w:ilvl="1" w:tplc="AD16B366">
      <w:start w:val="1"/>
      <w:numFmt w:val="bullet"/>
      <w:lvlText w:val="—"/>
      <w:lvlJc w:val="left"/>
      <w:pPr>
        <w:ind w:left="1440" w:hanging="360"/>
      </w:pPr>
      <w:rPr>
        <w:rFonts w:ascii="Tw Cen MT" w:hAnsi="Tw Cen 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496A66"/>
    <w:multiLevelType w:val="hybridMultilevel"/>
    <w:tmpl w:val="155E0DD4"/>
    <w:lvl w:ilvl="0" w:tplc="04090001">
      <w:start w:val="1"/>
      <w:numFmt w:val="bullet"/>
      <w:lvlText w:val=""/>
      <w:lvlJc w:val="left"/>
      <w:pPr>
        <w:ind w:left="360" w:hanging="360"/>
      </w:pPr>
      <w:rPr>
        <w:rFonts w:ascii="Symbol" w:hAnsi="Symbol" w:cs="Symbol" w:hint="default"/>
        <w:color w:val="53548A"/>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403684"/>
    <w:multiLevelType w:val="hybridMultilevel"/>
    <w:tmpl w:val="03006622"/>
    <w:lvl w:ilvl="0" w:tplc="88EC4C5E">
      <w:start w:val="200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E07E15"/>
    <w:multiLevelType w:val="hybridMultilevel"/>
    <w:tmpl w:val="6BCCC84A"/>
    <w:lvl w:ilvl="0" w:tplc="B90CA5CE">
      <w:start w:val="1"/>
      <w:numFmt w:val="bullet"/>
      <w:lvlText w:val=""/>
      <w:lvlJc w:val="left"/>
      <w:pPr>
        <w:ind w:left="720" w:hanging="360"/>
      </w:pPr>
      <w:rPr>
        <w:rFonts w:ascii="Wingdings 2" w:hAnsi="Wingdings 2" w:hint="default"/>
        <w:sz w:val="20"/>
      </w:rPr>
    </w:lvl>
    <w:lvl w:ilvl="1" w:tplc="BF8845A2">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6359AC"/>
    <w:multiLevelType w:val="hybridMultilevel"/>
    <w:tmpl w:val="BBF2B2D0"/>
    <w:lvl w:ilvl="0" w:tplc="B90CA5CE">
      <w:start w:val="1"/>
      <w:numFmt w:val="bullet"/>
      <w:lvlText w:val=""/>
      <w:lvlJc w:val="left"/>
      <w:pPr>
        <w:ind w:left="72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05011"/>
    <w:multiLevelType w:val="hybridMultilevel"/>
    <w:tmpl w:val="26528790"/>
    <w:lvl w:ilvl="0" w:tplc="04090005">
      <w:start w:val="1"/>
      <w:numFmt w:val="bullet"/>
      <w:lvlText w:val=""/>
      <w:lvlJc w:val="left"/>
      <w:pPr>
        <w:ind w:left="720" w:hanging="360"/>
      </w:pPr>
      <w:rPr>
        <w:rFonts w:ascii="Wingdings" w:hAnsi="Wingdings" w:hint="default"/>
      </w:rPr>
    </w:lvl>
    <w:lvl w:ilvl="1" w:tplc="AD16B366">
      <w:start w:val="1"/>
      <w:numFmt w:val="bullet"/>
      <w:lvlText w:val="—"/>
      <w:lvlJc w:val="left"/>
      <w:pPr>
        <w:ind w:left="1440" w:hanging="360"/>
      </w:pPr>
      <w:rPr>
        <w:rFonts w:ascii="Tw Cen MT" w:hAnsi="Tw Cen 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FEB0358"/>
    <w:multiLevelType w:val="hybridMultilevel"/>
    <w:tmpl w:val="F4447286"/>
    <w:lvl w:ilvl="0" w:tplc="B90CA5CE">
      <w:start w:val="1"/>
      <w:numFmt w:val="bullet"/>
      <w:lvlText w:val=""/>
      <w:lvlJc w:val="left"/>
      <w:pPr>
        <w:ind w:left="720" w:hanging="360"/>
      </w:pPr>
      <w:rPr>
        <w:rFonts w:ascii="Wingdings 2" w:hAnsi="Wingdings 2" w:hint="default"/>
        <w:sz w:val="20"/>
      </w:rPr>
    </w:lvl>
    <w:lvl w:ilvl="1" w:tplc="BF8845A2">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0F0383"/>
    <w:multiLevelType w:val="hybridMultilevel"/>
    <w:tmpl w:val="E1809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221224"/>
    <w:multiLevelType w:val="hybridMultilevel"/>
    <w:tmpl w:val="2638A7F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6"/>
  </w:num>
  <w:num w:numId="4">
    <w:abstractNumId w:val="19"/>
  </w:num>
  <w:num w:numId="5">
    <w:abstractNumId w:val="1"/>
  </w:num>
  <w:num w:numId="6">
    <w:abstractNumId w:val="14"/>
  </w:num>
  <w:num w:numId="7">
    <w:abstractNumId w:val="6"/>
  </w:num>
  <w:num w:numId="8">
    <w:abstractNumId w:val="3"/>
  </w:num>
  <w:num w:numId="9">
    <w:abstractNumId w:val="17"/>
  </w:num>
  <w:num w:numId="10">
    <w:abstractNumId w:val="0"/>
  </w:num>
  <w:num w:numId="11">
    <w:abstractNumId w:val="10"/>
  </w:num>
  <w:num w:numId="12">
    <w:abstractNumId w:val="21"/>
  </w:num>
  <w:num w:numId="13">
    <w:abstractNumId w:val="5"/>
  </w:num>
  <w:num w:numId="14">
    <w:abstractNumId w:val="8"/>
  </w:num>
  <w:num w:numId="15">
    <w:abstractNumId w:val="12"/>
  </w:num>
  <w:num w:numId="16">
    <w:abstractNumId w:val="11"/>
  </w:num>
  <w:num w:numId="17">
    <w:abstractNumId w:val="15"/>
  </w:num>
  <w:num w:numId="18">
    <w:abstractNumId w:val="18"/>
  </w:num>
  <w:num w:numId="19">
    <w:abstractNumId w:val="13"/>
  </w:num>
  <w:num w:numId="20">
    <w:abstractNumId w:val="4"/>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9B"/>
    <w:rsid w:val="000E5B70"/>
    <w:rsid w:val="005368D1"/>
    <w:rsid w:val="006118DF"/>
    <w:rsid w:val="00611A59"/>
    <w:rsid w:val="00680B52"/>
    <w:rsid w:val="007007F9"/>
    <w:rsid w:val="0077617A"/>
    <w:rsid w:val="007E39C8"/>
    <w:rsid w:val="008668FF"/>
    <w:rsid w:val="0088149B"/>
    <w:rsid w:val="00896DA1"/>
    <w:rsid w:val="00971967"/>
    <w:rsid w:val="00A95E93"/>
    <w:rsid w:val="00AA0BD3"/>
    <w:rsid w:val="00AA5F5C"/>
    <w:rsid w:val="00BE64DA"/>
    <w:rsid w:val="00E63D51"/>
    <w:rsid w:val="00FD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7617A"/>
    <w:pPr>
      <w:ind w:left="720"/>
      <w:contextualSpacing/>
    </w:pPr>
  </w:style>
  <w:style w:type="paragraph" w:styleId="ListBullet">
    <w:name w:val="List Bullet"/>
    <w:basedOn w:val="NormalIndent"/>
    <w:uiPriority w:val="99"/>
    <w:unhideWhenUsed/>
    <w:rsid w:val="006118DF"/>
    <w:pPr>
      <w:numPr>
        <w:numId w:val="7"/>
      </w:numPr>
      <w:tabs>
        <w:tab w:val="num" w:pos="360"/>
      </w:tabs>
      <w:spacing w:after="0" w:line="276" w:lineRule="auto"/>
      <w:ind w:left="720" w:firstLine="0"/>
      <w:contextualSpacing/>
    </w:pPr>
    <w:rPr>
      <w:rFonts w:ascii="Georgia" w:eastAsia="Georgia" w:hAnsi="Georgia" w:cs="Georgia"/>
      <w:color w:val="424456"/>
      <w:sz w:val="20"/>
      <w:szCs w:val="24"/>
      <w:lang w:eastAsia="ja-JP"/>
    </w:rPr>
  </w:style>
  <w:style w:type="character" w:customStyle="1" w:styleId="apple-style-span">
    <w:name w:val="apple-style-span"/>
    <w:basedOn w:val="DefaultParagraphFont"/>
    <w:rsid w:val="006118DF"/>
  </w:style>
  <w:style w:type="paragraph" w:styleId="NormalIndent">
    <w:name w:val="Normal Indent"/>
    <w:basedOn w:val="Normal"/>
    <w:uiPriority w:val="99"/>
    <w:semiHidden/>
    <w:unhideWhenUsed/>
    <w:rsid w:val="006118D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7617A"/>
    <w:pPr>
      <w:ind w:left="720"/>
      <w:contextualSpacing/>
    </w:pPr>
  </w:style>
  <w:style w:type="paragraph" w:styleId="ListBullet">
    <w:name w:val="List Bullet"/>
    <w:basedOn w:val="NormalIndent"/>
    <w:uiPriority w:val="99"/>
    <w:unhideWhenUsed/>
    <w:rsid w:val="006118DF"/>
    <w:pPr>
      <w:numPr>
        <w:numId w:val="7"/>
      </w:numPr>
      <w:tabs>
        <w:tab w:val="num" w:pos="360"/>
      </w:tabs>
      <w:spacing w:after="0" w:line="276" w:lineRule="auto"/>
      <w:ind w:left="720" w:firstLine="0"/>
      <w:contextualSpacing/>
    </w:pPr>
    <w:rPr>
      <w:rFonts w:ascii="Georgia" w:eastAsia="Georgia" w:hAnsi="Georgia" w:cs="Georgia"/>
      <w:color w:val="424456"/>
      <w:sz w:val="20"/>
      <w:szCs w:val="24"/>
      <w:lang w:eastAsia="ja-JP"/>
    </w:rPr>
  </w:style>
  <w:style w:type="character" w:customStyle="1" w:styleId="apple-style-span">
    <w:name w:val="apple-style-span"/>
    <w:basedOn w:val="DefaultParagraphFont"/>
    <w:rsid w:val="006118DF"/>
  </w:style>
  <w:style w:type="paragraph" w:styleId="NormalIndent">
    <w:name w:val="Normal Indent"/>
    <w:basedOn w:val="Normal"/>
    <w:uiPriority w:val="99"/>
    <w:semiHidden/>
    <w:unhideWhenUsed/>
    <w:rsid w:val="006118D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18763">
      <w:bodyDiv w:val="1"/>
      <w:marLeft w:val="0"/>
      <w:marRight w:val="0"/>
      <w:marTop w:val="0"/>
      <w:marBottom w:val="0"/>
      <w:divBdr>
        <w:top w:val="none" w:sz="0" w:space="0" w:color="auto"/>
        <w:left w:val="none" w:sz="0" w:space="0" w:color="auto"/>
        <w:bottom w:val="none" w:sz="0" w:space="0" w:color="auto"/>
        <w:right w:val="none" w:sz="0" w:space="0" w:color="auto"/>
      </w:divBdr>
    </w:div>
    <w:div w:id="343482646">
      <w:bodyDiv w:val="1"/>
      <w:marLeft w:val="0"/>
      <w:marRight w:val="0"/>
      <w:marTop w:val="0"/>
      <w:marBottom w:val="0"/>
      <w:divBdr>
        <w:top w:val="none" w:sz="0" w:space="0" w:color="auto"/>
        <w:left w:val="none" w:sz="0" w:space="0" w:color="auto"/>
        <w:bottom w:val="none" w:sz="0" w:space="0" w:color="auto"/>
        <w:right w:val="none" w:sz="0" w:space="0" w:color="auto"/>
      </w:divBdr>
    </w:div>
    <w:div w:id="423844918">
      <w:bodyDiv w:val="1"/>
      <w:marLeft w:val="0"/>
      <w:marRight w:val="0"/>
      <w:marTop w:val="0"/>
      <w:marBottom w:val="0"/>
      <w:divBdr>
        <w:top w:val="none" w:sz="0" w:space="0" w:color="auto"/>
        <w:left w:val="none" w:sz="0" w:space="0" w:color="auto"/>
        <w:bottom w:val="none" w:sz="0" w:space="0" w:color="auto"/>
        <w:right w:val="none" w:sz="0" w:space="0" w:color="auto"/>
      </w:divBdr>
    </w:div>
    <w:div w:id="1019741032">
      <w:bodyDiv w:val="1"/>
      <w:marLeft w:val="0"/>
      <w:marRight w:val="0"/>
      <w:marTop w:val="0"/>
      <w:marBottom w:val="0"/>
      <w:divBdr>
        <w:top w:val="none" w:sz="0" w:space="0" w:color="auto"/>
        <w:left w:val="none" w:sz="0" w:space="0" w:color="auto"/>
        <w:bottom w:val="none" w:sz="0" w:space="0" w:color="auto"/>
        <w:right w:val="none" w:sz="0" w:space="0" w:color="auto"/>
      </w:divBdr>
    </w:div>
    <w:div w:id="1801651393">
      <w:bodyDiv w:val="1"/>
      <w:marLeft w:val="0"/>
      <w:marRight w:val="0"/>
      <w:marTop w:val="0"/>
      <w:marBottom w:val="0"/>
      <w:divBdr>
        <w:top w:val="none" w:sz="0" w:space="0" w:color="auto"/>
        <w:left w:val="none" w:sz="0" w:space="0" w:color="auto"/>
        <w:bottom w:val="none" w:sz="0" w:space="0" w:color="auto"/>
        <w:right w:val="none" w:sz="0" w:space="0" w:color="auto"/>
      </w:divBdr>
    </w:div>
    <w:div w:id="185638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322BD-9111-40EC-AC80-8AA6E498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HolderR</vt:lpstr>
    </vt:vector>
  </TitlesOfParts>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HolderR</dc:title>
  <dc:subject/>
  <dc:creator>Storeyline Resumes</dc:creator>
  <cp:keywords/>
  <dc:description/>
  <cp:lastModifiedBy>Rodney Holder</cp:lastModifiedBy>
  <cp:revision>13</cp:revision>
  <cp:lastPrinted>2017-10-03T13:08:00Z</cp:lastPrinted>
  <dcterms:created xsi:type="dcterms:W3CDTF">2017-08-23T19:06:00Z</dcterms:created>
  <dcterms:modified xsi:type="dcterms:W3CDTF">2017-10-03T15:32:00Z</dcterms:modified>
</cp:coreProperties>
</file>