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40" w:lineRule="auto"/>
      </w:pPr>
      <w:r>
        <w:rPr>
          <w:rFonts w:ascii="Calibri" w:hAnsi="Calibri"/>
          <w:b/>
          <w:color w:val="27C977"/>
          <w:sz w:val="19"/>
        </w:rPr>
        <w:t>OPERATOR &amp; DEVELOPER REFERENCE</w:t>
      </w:r>
    </w:p>
    <w:p>
      <w:pPr>
        <w:spacing w:before="0" w:after="80" w:line="240" w:lineRule="auto"/>
      </w:pPr>
      <w:r>
        <w:rPr>
          <w:rFonts w:ascii="Calibri" w:hAnsi="Calibri"/>
          <w:b/>
          <w:color w:val="16324F"/>
          <w:sz w:val="56"/>
        </w:rPr>
        <w:t>GLINT Alignment Refactor</w:t>
      </w:r>
    </w:p>
    <w:p>
      <w:pPr>
        <w:spacing w:before="0" w:after="120" w:line="252" w:lineRule="auto"/>
      </w:pPr>
      <w:r>
        <w:rPr>
          <w:rFonts w:ascii="Calibri" w:hAnsi="Calibri"/>
          <w:color w:val="2E74B5"/>
          <w:sz w:val="28"/>
        </w:rPr>
        <w:t>Structure, dependencies, configuration and file storage</w:t>
      </w:r>
    </w:p>
    <w:p>
      <w:pPr>
        <w:spacing w:before="0" w:after="240" w:line="240" w:lineRule="auto"/>
      </w:pPr>
      <w:r>
        <w:rPr>
          <w:rFonts w:ascii="Calibri" w:hAnsi="Calibri"/>
          <w:b/>
          <w:color w:val="66737D"/>
          <w:sz w:val="19"/>
        </w:rPr>
        <w:t>Version 0.4.5  |  2 September 2026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12784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278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Quick reference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 xml:space="preserve">All packaged defaults and calibration metadata are in </w:t>
      </w:r>
      <w:r>
        <w:rPr>
          <w:rFonts w:ascii="Consolas" w:hAnsi="Consolas"/>
          <w:color w:val="0B2545"/>
          <w:sz w:val="21"/>
        </w:rPr>
        <w:t>config/</w:t>
      </w:r>
      <w:r>
        <w:rPr>
          <w:rFonts w:ascii="Calibri" w:hAnsi="Calibri"/>
          <w:color w:val="111111"/>
          <w:sz w:val="22"/>
        </w:rPr>
        <w:t>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 xml:space="preserve">The instrument GUI normally loads and updates </w:t>
      </w:r>
      <w:r>
        <w:rPr>
          <w:rFonts w:ascii="Consolas" w:hAnsi="Consolas"/>
          <w:color w:val="0B2545"/>
          <w:sz w:val="21"/>
        </w:rPr>
        <w:t>config/instrument.json</w:t>
      </w:r>
      <w:r>
        <w:rPr>
          <w:rFonts w:ascii="Calibri" w:hAnsi="Calibri"/>
          <w:color w:val="111111"/>
          <w:sz w:val="22"/>
        </w:rPr>
        <w:t>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 xml:space="preserve">The local simulator loads and updates </w:t>
      </w:r>
      <w:r>
        <w:rPr>
          <w:rFonts w:ascii="Consolas" w:hAnsi="Consolas"/>
          <w:color w:val="0B2545"/>
          <w:sz w:val="21"/>
        </w:rPr>
        <w:t>config/simulator.json</w:t>
      </w:r>
      <w:r>
        <w:rPr>
          <w:rFonts w:ascii="Calibri" w:hAnsi="Calibri"/>
          <w:color w:val="111111"/>
          <w:sz w:val="22"/>
        </w:rPr>
        <w:t>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 xml:space="preserve">Clicking </w:t>
      </w:r>
      <w:r>
        <w:rPr>
          <w:rFonts w:ascii="Calibri" w:hAnsi="Calibri"/>
          <w:b/>
          <w:color w:val="111111"/>
          <w:sz w:val="22"/>
        </w:rPr>
        <w:t>WORKFLOW</w:t>
      </w:r>
      <w:r>
        <w:rPr>
          <w:rFonts w:ascii="Calibri" w:hAnsi="Calibri"/>
          <w:color w:val="111111"/>
          <w:sz w:val="22"/>
        </w:rPr>
        <w:t xml:space="preserve"> opens the persistent scan-default editor. </w:t>
      </w:r>
      <w:r>
        <w:rPr>
          <w:rFonts w:ascii="Calibri" w:hAnsi="Calibri"/>
          <w:b/>
          <w:color w:val="111111"/>
          <w:sz w:val="22"/>
        </w:rPr>
        <w:t>UPDATE DEFAULTS</w:t>
      </w:r>
      <w:r>
        <w:rPr>
          <w:rFonts w:ascii="Calibri" w:hAnsi="Calibri"/>
          <w:color w:val="111111"/>
          <w:sz w:val="22"/>
        </w:rPr>
        <w:t xml:space="preserve"> validates the complete set, applies it immediately, and atomically rewrites the active JSON.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 xml:space="preserve">Clicking </w:t>
      </w:r>
      <w:r>
        <w:rPr>
          <w:rFonts w:ascii="Calibri" w:hAnsi="Calibri"/>
          <w:b/>
          <w:color w:val="111111"/>
          <w:sz w:val="22"/>
        </w:rPr>
        <w:t>MOUNT CONFIGURATION</w:t>
      </w:r>
      <w:r>
        <w:rPr>
          <w:rFonts w:ascii="Calibri" w:hAnsi="Calibri"/>
          <w:color w:val="111111"/>
          <w:sz w:val="22"/>
        </w:rPr>
        <w:t xml:space="preserve"> opens the live six-axis mount-control window. There is no separate Advanced button.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 xml:space="preserve">Telescope alignment products are written below </w:t>
      </w:r>
      <w:r>
        <w:rPr>
          <w:rFonts w:ascii="Consolas" w:hAnsi="Consolas"/>
          <w:color w:val="0B2545"/>
          <w:sz w:val="21"/>
        </w:rPr>
        <w:t>/home/scexao/glint/alignment_scan</w:t>
      </w:r>
      <w:r>
        <w:rPr>
          <w:rFonts w:ascii="Calibri" w:hAnsi="Calibri"/>
          <w:color w:val="111111"/>
          <w:sz w:val="22"/>
        </w:rPr>
        <w:t xml:space="preserve"> by default.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 xml:space="preserve">Simulator products are written below </w:t>
      </w:r>
      <w:r>
        <w:rPr>
          <w:rFonts w:ascii="Consolas" w:hAnsi="Consolas"/>
          <w:color w:val="0B2545"/>
          <w:sz w:val="21"/>
        </w:rPr>
        <w:t>&lt;refactor root&gt;/alignment_scan</w:t>
      </w:r>
      <w:r>
        <w:rPr>
          <w:rFonts w:ascii="Calibri" w:hAnsi="Calibri"/>
          <w:color w:val="111111"/>
          <w:sz w:val="22"/>
        </w:rPr>
        <w:t xml:space="preserve"> by default.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 xml:space="preserve">Darks are shared and overwritten in </w:t>
      </w:r>
      <w:r>
        <w:rPr>
          <w:rFonts w:ascii="Consolas" w:hAnsi="Consolas"/>
          <w:color w:val="0B2545"/>
          <w:sz w:val="21"/>
        </w:rPr>
        <w:t>alignment_scan/darks/</w:t>
      </w:r>
      <w:r>
        <w:rPr>
          <w:rFonts w:ascii="Calibri" w:hAnsi="Calibri"/>
          <w:color w:val="111111"/>
          <w:sz w:val="22"/>
        </w:rPr>
        <w:t>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 xml:space="preserve">DM, mount and Conex commands append to three persistent JSONL logs in </w:t>
      </w:r>
      <w:r>
        <w:rPr>
          <w:rFonts w:ascii="Consolas" w:hAnsi="Consolas"/>
          <w:color w:val="0B2545"/>
          <w:sz w:val="21"/>
        </w:rPr>
        <w:t>alignment_scan/command_logs/</w:t>
      </w:r>
      <w:r>
        <w:rPr>
          <w:rFonts w:ascii="Calibri" w:hAnsi="Calibri"/>
          <w:color w:val="111111"/>
          <w:sz w:val="22"/>
        </w:rPr>
        <w:t>.</w:t>
      </w:r>
    </w:p>
    <w:p>
      <w:pPr>
        <w:pStyle w:val="Heading1"/>
      </w:pPr>
      <w:r>
        <w:t>2. High-level architecture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A launcher loads one JSON configuration.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The selected hardware backend attaches either to telescope services or to the deterministic simulator.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The GUI collects settings and operator decisions.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onsolas" w:hAnsi="Consolas"/>
          <w:color w:val="0B2545"/>
          <w:sz w:val="21"/>
        </w:rPr>
        <w:t>AlignmentEngine</w:t>
      </w:r>
      <w:r>
        <w:rPr>
          <w:rFonts w:ascii="Calibri" w:hAnsi="Calibri"/>
          <w:color w:val="111111"/>
          <w:sz w:val="22"/>
        </w:rPr>
        <w:t xml:space="preserve"> performs scans through the hardware-neutral </w:t>
      </w:r>
      <w:r>
        <w:rPr>
          <w:rFonts w:ascii="Consolas" w:hAnsi="Consolas"/>
          <w:color w:val="0B2545"/>
          <w:sz w:val="21"/>
        </w:rPr>
        <w:t>AlignmentHardware</w:t>
      </w:r>
      <w:r>
        <w:rPr>
          <w:rFonts w:ascii="Calibri" w:hAnsi="Calibri"/>
          <w:color w:val="111111"/>
          <w:sz w:val="22"/>
        </w:rPr>
        <w:t xml:space="preserve"> interface.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Analysis functions generate recommendations; the GUI never applies a recommendation until the operator confirms it.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11111"/>
          <w:sz w:val="22"/>
        </w:rPr>
        <w:t>Storage functions save arrays, JSON metadata, the exact review PNG, the final state and command-log sequence references.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The instrument and simulator use the same GUI, scan engine, analysis, storage, configuration validation and workflow state machine. Only the hardware adapter changes.</w:t>
      </w:r>
    </w:p>
    <w:p>
      <w:pPr>
        <w:pStyle w:val="Heading1"/>
      </w:pPr>
      <w:r>
        <w:t>3. Repository structure</w:t>
      </w:r>
    </w:p>
    <w:p>
      <w:pPr>
        <w:spacing w:before="40" w:after="160" w:line="240" w:lineRule="auto"/>
        <w:ind w:left="173" w:right="115"/>
        <w:shd w:fill="E8EEF5"/>
      </w:pPr>
      <w:r>
        <w:rPr>
          <w:rFonts w:ascii="Consolas" w:hAnsi="Consolas"/>
          <w:color w:val="0B2545"/>
          <w:sz w:val="16"/>
        </w:rPr>
        <w:t>glint_alignment_refactor/</w:t>
        <w:br/>
        <w:t xml:space="preserve">  config/                         all packaged default/configuration assets</w:t>
        <w:br/>
        <w:t xml:space="preserve">    instrument.json               telescope paths, safeguards, DM states and scan defaults</w:t>
        <w:br/>
        <w:t xml:space="preserve">    simulator.json                local-demo defaults and synthetic-hardware settings</w:t>
        <w:br/>
        <w:t xml:space="preserve">    detector_boxes.json           photometry/null/fringe-tracking extraction boxes</w:t>
        <w:br/>
        <w:t xml:space="preserve">    response_matrix.npy           default 2 x 2 Conex response matrix</w:t>
        <w:br/>
        <w:t xml:space="preserve">    README.md                     concise configuration-asset guide</w:t>
        <w:br/>
        <w:t xml:space="preserve">  docs/</w:t>
        <w:br/>
        <w:t xml:space="preserve">    GLINT_ALIGNMENT_STRUCTURE.md  source copy of this guide</w:t>
        <w:br/>
        <w:t xml:space="preserve">  glint_alignment/</w:t>
        <w:br/>
        <w:t xml:space="preserve">    analysis.py                   Gaussian/COM/null fits and common-piston solution</w:t>
        <w:br/>
        <w:t xml:space="preserve">    boxes.py                      loads detector_boxes.json and integrates boxes</w:t>
        <w:br/>
        <w:t xml:space="preserve">    camera_storage.py             manual camera-frame filenames and FITS/NPY writing</w:t>
        <w:br/>
        <w:t xml:space="preserve">    command_log.py                three continuously appended device logs</w:t>
        <w:br/>
        <w:t xml:space="preserve">    config.py                     load, validate and atomically save configuration</w:t>
        <w:br/>
        <w:t xml:space="preserve">    engine.py                     scan sequencing, safeguards, restore and Apply logic</w:t>
        <w:br/>
        <w:t xml:space="preserve">    gui.py                        dashboard, pop-ups, review figures and operator decisions</w:t>
        <w:br/>
        <w:t xml:space="preserve">    hardware.py                   hardware-neutral abstract interface and snapshots</w:t>
        <w:br/>
        <w:t xml:space="preserve">    instrument.py                 legacy telescope command adapter</w:t>
        <w:br/>
        <w:t xml:space="preserve">    models.py                     grids, segment PTT, snapshots and scan results</w:t>
        <w:br/>
        <w:t xml:space="preserve">    null_live.py                  APAPANE live statistics and null-depth calculation</w:t>
        <w:br/>
        <w:t xml:space="preserve">    simulator.py                  deterministic local hardware model</w:t>
        <w:br/>
        <w:t xml:space="preserve">    storage.py                    alignment sessions, scan products, darks and final JSON</w:t>
        <w:br/>
        <w:t xml:space="preserve">    workflow_status.py            white/dot/tick/orange workflow state machine</w:t>
        <w:br/>
        <w:t xml:space="preserve">  legacy_active/                  retained old scripts for traceability; never imported</w:t>
        <w:br/>
        <w:t xml:space="preserve">  tests/test_core.py              simulator, persistence, storage and compatibility tests</w:t>
        <w:br/>
        <w:t xml:space="preserve">  run_instrument.py               telescope GUI launcher</w:t>
        <w:br/>
        <w:t xml:space="preserve">  run_local_sim.py                local GUI launcher</w:t>
        <w:br/>
        <w:t xml:space="preserve">  run_headless_demo.py            complete non-GUI simulator sequence</w:t>
        <w:br/>
        <w:t xml:space="preserve">  run_scan.py                     one-scan command-line launcher</w:t>
        <w:br/>
        <w:t xml:space="preserve">  requirements.txt                Python dependencies</w:t>
        <w:br/>
        <w:t xml:space="preserve">  pyproject.toml                  package metadata and Python dependency declarations</w:t>
      </w:r>
    </w:p>
    <w:p>
      <w:pPr>
        <w:pStyle w:val="Heading1"/>
        <w:pageBreakBefore/>
      </w:pPr>
      <w:r>
        <w:t>4. Central configuration folder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200"/>
        <w:gridCol w:w="40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Changed by GUI?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0B2545"/>
                <w:sz w:val="17"/>
              </w:rPr>
              <w:t>config/instrument.json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Every editable telescope path/service name, SHM names, mount mapping/limits, fixed roll, Conex rules, DM states, flat-voltage calibration reference, output paths and all scan defaults.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 xml:space="preserve">Scan defaults only, if it is the active file and </w:t>
            </w:r>
            <w:r>
              <w:rPr>
                <w:rFonts w:ascii="Calibri" w:hAnsi="Calibri"/>
                <w:b/>
                <w:color w:val="111111"/>
                <w:sz w:val="18"/>
              </w:rPr>
              <w:t>UPDATE DEFAULTS</w:t>
            </w:r>
            <w:r>
              <w:rPr>
                <w:rFonts w:ascii="Calibri" w:hAnsi="Calibri"/>
                <w:color w:val="111111"/>
                <w:sz w:val="18"/>
              </w:rPr>
              <w:t xml:space="preserve"> is pressed. Other values are changed manually.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0B2545"/>
                <w:sz w:val="17"/>
              </w:rPr>
              <w:t>config/simulator.json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Equivalent defaults for the local demo plus simulator seed/noise/initial state.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Yes, when the simulator GUI updates defaults.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0B2545"/>
                <w:sz w:val="17"/>
              </w:rPr>
              <w:t>config/detector_boxes.json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 xml:space="preserve">Exact </w:t>
            </w:r>
            <w:r>
              <w:rPr>
                <w:rFonts w:ascii="Consolas" w:hAnsi="Consolas"/>
                <w:color w:val="0B2545"/>
                <w:sz w:val="17"/>
              </w:rPr>
              <w:t>[y0, y1, x0, x1]</w:t>
            </w:r>
            <w:r>
              <w:rPr>
                <w:rFonts w:ascii="Calibri" w:hAnsi="Calibri"/>
                <w:color w:val="111111"/>
                <w:sz w:val="18"/>
              </w:rPr>
              <w:t xml:space="preserve"> boxes for Phot 1-3, N1-3 and FT1/FT2.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No; edit deliberately outside a running GUI.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0B2545"/>
                <w:sz w:val="17"/>
              </w:rPr>
              <w:t>config/response_matrix.npy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Default 2 x 2 focal-pixel/Conex response.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Read by bulk alignment; the Workflow editor can change its path or fallback matrix.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0B2545"/>
                <w:sz w:val="17"/>
              </w:rPr>
              <w:t>config/README.md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Operator summary of these assets.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No.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 xml:space="preserve">DM maps are not separate hidden files. </w:t>
      </w:r>
      <w:r>
        <w:rPr>
          <w:rFonts w:ascii="Consolas" w:hAnsi="Consolas"/>
          <w:color w:val="0B2545"/>
          <w:sz w:val="21"/>
        </w:rPr>
        <w:t>zero_ptt</w:t>
      </w:r>
      <w:r>
        <w:rPr>
          <w:rFonts w:ascii="Calibri" w:hAnsi="Calibri"/>
          <w:color w:val="111111"/>
          <w:sz w:val="22"/>
        </w:rPr>
        <w:t xml:space="preserve">, </w:t>
      </w:r>
      <w:r>
        <w:rPr>
          <w:rFonts w:ascii="Consolas" w:hAnsi="Consolas"/>
          <w:color w:val="0B2545"/>
          <w:sz w:val="21"/>
        </w:rPr>
        <w:t>tilted_away</w:t>
      </w:r>
      <w:r>
        <w:rPr>
          <w:rFonts w:ascii="Calibri" w:hAnsi="Calibri"/>
          <w:color w:val="111111"/>
          <w:sz w:val="22"/>
        </w:rPr>
        <w:t xml:space="preserve">, </w:t>
      </w:r>
      <w:r>
        <w:rPr>
          <w:rFonts w:ascii="Consolas" w:hAnsi="Consolas"/>
          <w:color w:val="0B2545"/>
          <w:sz w:val="21"/>
        </w:rPr>
        <w:t>science_operation</w:t>
      </w:r>
      <w:r>
        <w:rPr>
          <w:rFonts w:ascii="Calibri" w:hAnsi="Calibri"/>
          <w:color w:val="111111"/>
          <w:sz w:val="22"/>
        </w:rPr>
        <w:t xml:space="preserve">, segment overrides and REST OF DM map definitions are all stored in the active mode JSON under </w:t>
      </w:r>
      <w:r>
        <w:rPr>
          <w:rFonts w:ascii="Consolas" w:hAnsi="Consolas"/>
          <w:color w:val="0B2545"/>
          <w:sz w:val="21"/>
        </w:rPr>
        <w:t>dm_states</w:t>
      </w:r>
      <w:r>
        <w:rPr>
          <w:rFonts w:ascii="Calibri" w:hAnsi="Calibri"/>
          <w:color w:val="111111"/>
          <w:sz w:val="22"/>
        </w:rPr>
        <w:t xml:space="preserve"> and </w:t>
      </w:r>
      <w:r>
        <w:rPr>
          <w:rFonts w:ascii="Consolas" w:hAnsi="Consolas"/>
          <w:color w:val="0B2545"/>
          <w:sz w:val="21"/>
        </w:rPr>
        <w:t>rest_of_dm</w:t>
      </w:r>
      <w:r>
        <w:rPr>
          <w:rFonts w:ascii="Calibri" w:hAnsi="Calibri"/>
          <w:color w:val="111111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 xml:space="preserve">Relative paths in a mode JSON are resolved from the refactor root. A custom instrument configuration passed with </w:t>
      </w:r>
      <w:r>
        <w:rPr>
          <w:rFonts w:ascii="Consolas" w:hAnsi="Consolas"/>
          <w:color w:val="0B2545"/>
          <w:sz w:val="21"/>
        </w:rPr>
        <w:t>--config</w:t>
      </w:r>
      <w:r>
        <w:rPr>
          <w:rFonts w:ascii="Calibri" w:hAnsi="Calibri"/>
          <w:color w:val="111111"/>
          <w:sz w:val="22"/>
        </w:rPr>
        <w:t xml:space="preserve"> becomes the active file and receives future GUI default updates instead of </w:t>
      </w:r>
      <w:r>
        <w:rPr>
          <w:rFonts w:ascii="Consolas" w:hAnsi="Consolas"/>
          <w:color w:val="0B2545"/>
          <w:sz w:val="21"/>
        </w:rPr>
        <w:t>config/instrument.json</w:t>
      </w:r>
      <w:r>
        <w:rPr>
          <w:rFonts w:ascii="Calibri" w:hAnsi="Calibri"/>
          <w:color w:val="111111"/>
          <w:sz w:val="22"/>
        </w:rPr>
        <w:t>.</w:t>
      </w:r>
    </w:p>
    <w:p>
      <w:pPr>
        <w:pStyle w:val="Heading3"/>
      </w:pPr>
      <w:r>
        <w:t>External calibration/runtime references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 xml:space="preserve">The instrument JSON also points to telescope-owned files and services that cannot be bundled as generic defaults: focal-reference bright/dark FITS files, the 111-value DM flat-voltage calibration, the control-code directory, SHM streams and the Suruga serial device. Their paths are recorded centrally in </w:t>
      </w:r>
      <w:r>
        <w:rPr>
          <w:rFonts w:ascii="Consolas" w:hAnsi="Consolas"/>
          <w:color w:val="0B2545"/>
          <w:sz w:val="21"/>
        </w:rPr>
        <w:t>config/instrument.json</w:t>
      </w:r>
      <w:r>
        <w:rPr>
          <w:rFonts w:ascii="Calibri" w:hAnsi="Calibri"/>
          <w:color w:val="111111"/>
          <w:sz w:val="22"/>
        </w:rPr>
        <w:t xml:space="preserve">, but the external files/services remain at their telescope locations. The only operational values outside that JSON are the detector rectangles and response-matrix bytes, both stored beside it under </w:t>
      </w:r>
      <w:r>
        <w:rPr>
          <w:rFonts w:ascii="Consolas" w:hAnsi="Consolas"/>
          <w:color w:val="0B2545"/>
          <w:sz w:val="21"/>
        </w:rPr>
        <w:t>config/</w:t>
      </w:r>
      <w:r>
        <w:rPr>
          <w:rFonts w:ascii="Calibri" w:hAnsi="Calibri"/>
          <w:color w:val="111111"/>
          <w:sz w:val="22"/>
        </w:rPr>
        <w:t>. No Python source edit is required to change a path or service name.</w:t>
      </w:r>
    </w:p>
    <w:p>
      <w:pPr>
        <w:pStyle w:val="Heading1"/>
      </w:pPr>
      <w:r>
        <w:t>5. How persistent Workflow defaults are saved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/>
          <w:color w:val="111111"/>
          <w:sz w:val="22"/>
        </w:rPr>
        <w:t xml:space="preserve">Click </w:t>
      </w:r>
      <w:r>
        <w:rPr>
          <w:rFonts w:ascii="Calibri" w:hAnsi="Calibri"/>
          <w:b/>
          <w:color w:val="111111"/>
          <w:sz w:val="22"/>
        </w:rPr>
        <w:t>WORKFLOW</w:t>
      </w:r>
      <w:r>
        <w:rPr>
          <w:rFonts w:ascii="Calibri" w:hAnsi="Calibri"/>
          <w:color w:val="111111"/>
          <w:sz w:val="22"/>
        </w:rPr>
        <w:t xml:space="preserve"> while no operation is running.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/>
          <w:color w:val="111111"/>
          <w:sz w:val="22"/>
        </w:rPr>
        <w:t>Select any of steps 1-8 in the pop-up.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/>
          <w:color w:val="111111"/>
          <w:sz w:val="22"/>
        </w:rPr>
        <w:t xml:space="preserve">Edit scalar fields normally. Fields marked </w:t>
      </w:r>
      <w:r>
        <w:rPr>
          <w:rFonts w:ascii="Consolas" w:hAnsi="Consolas"/>
          <w:color w:val="0B2545"/>
          <w:sz w:val="21"/>
        </w:rPr>
        <w:t>[JSON list]</w:t>
      </w:r>
      <w:r>
        <w:rPr>
          <w:rFonts w:ascii="Calibri" w:hAnsi="Calibri"/>
          <w:color w:val="111111"/>
          <w:sz w:val="22"/>
        </w:rPr>
        <w:t xml:space="preserve"> must retain JSON list syntax, for example </w:t>
      </w:r>
      <w:r>
        <w:rPr>
          <w:rFonts w:ascii="Consolas" w:hAnsi="Consolas"/>
          <w:color w:val="0B2545"/>
          <w:sz w:val="21"/>
        </w:rPr>
        <w:t>[300, 800, 300, 800]</w:t>
      </w:r>
      <w:r>
        <w:rPr>
          <w:rFonts w:ascii="Calibri" w:hAnsi="Calibri"/>
          <w:color w:val="111111"/>
          <w:sz w:val="22"/>
        </w:rPr>
        <w:t>. Path fields are displayed read-only and must be changed manually in the active JSON.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/>
          <w:color w:val="111111"/>
          <w:sz w:val="22"/>
        </w:rPr>
        <w:t xml:space="preserve">Press </w:t>
      </w:r>
      <w:r>
        <w:rPr>
          <w:rFonts w:ascii="Calibri" w:hAnsi="Calibri"/>
          <w:b/>
          <w:color w:val="111111"/>
          <w:sz w:val="22"/>
        </w:rPr>
        <w:t>UPDATE DEFAULTS</w:t>
      </w:r>
      <w:r>
        <w:rPr>
          <w:rFonts w:ascii="Calibri" w:hAnsi="Calibri"/>
          <w:color w:val="111111"/>
          <w:sz w:val="22"/>
        </w:rPr>
        <w:t>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/>
          <w:color w:val="111111"/>
          <w:sz w:val="22"/>
        </w:rPr>
        <w:t>Values are parsed using the type already stored in JSON: integer, floating point, Boolean, string or list.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/>
          <w:color w:val="111111"/>
          <w:sz w:val="22"/>
        </w:rPr>
        <w:t>The application validates all eight scans, not only the visible tab. Checks include positive frame/repetition counts, valid inclusive grids, mount endpoints, Z, crop ordering, thresholds and response-array shapes.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/>
          <w:color w:val="111111"/>
          <w:sz w:val="22"/>
        </w:rPr>
        <w:t>A complete public configuration is written to a temporary file beside the active JSON, flushed to disk and atomically moved over that JSON.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/>
          <w:color w:val="111111"/>
          <w:sz w:val="22"/>
        </w:rPr>
        <w:t xml:space="preserve">Runtime-only keys beginning with </w:t>
      </w:r>
      <w:r>
        <w:rPr>
          <w:rFonts w:ascii="Consolas" w:hAnsi="Consolas"/>
          <w:color w:val="0B2545"/>
          <w:sz w:val="21"/>
        </w:rPr>
        <w:t>_</w:t>
      </w:r>
      <w:r>
        <w:rPr>
          <w:rFonts w:ascii="Calibri" w:hAnsi="Calibri"/>
          <w:color w:val="111111"/>
          <w:sz w:val="22"/>
        </w:rPr>
        <w:t>, including the current alignment-session directory, are omitted.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/>
          <w:color w:val="111111"/>
          <w:sz w:val="22"/>
        </w:rPr>
        <w:t>Only after the disk write succeeds are the running GUI and engine switched to the new defaults.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If parsing, validation or writing fails, the previous on-disk and in-memory defaults remain active. Per-scan fields in the main panel remain temporary for that scan; use the Workflow pop-up when the change should survive a restart.</w:t>
      </w:r>
    </w:p>
    <w:p>
      <w:pPr>
        <w:pStyle w:val="Heading1"/>
      </w:pPr>
      <w:r>
        <w:t>6. Launchers and configuration selection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200"/>
        <w:gridCol w:w="40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Backend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Default configuration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0B2545"/>
                <w:sz w:val="17"/>
              </w:rPr>
              <w:t>python run_local_sim.py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0B2545"/>
                <w:sz w:val="17"/>
              </w:rPr>
              <w:t>SimulatedHardware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0B2545"/>
                <w:sz w:val="17"/>
              </w:rPr>
              <w:t>config/simulator.json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0B2545"/>
                <w:sz w:val="17"/>
              </w:rPr>
              <w:t>python run_instrument.py --config config/instrument.json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0B2545"/>
                <w:sz w:val="17"/>
              </w:rPr>
              <w:t>InstrumentHardware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 xml:space="preserve">Explicit instrument JSON; omit </w:t>
            </w:r>
            <w:r>
              <w:rPr>
                <w:rFonts w:ascii="Consolas" w:hAnsi="Consolas"/>
                <w:color w:val="0B2545"/>
                <w:sz w:val="17"/>
              </w:rPr>
              <w:t>--config</w:t>
            </w:r>
            <w:r>
              <w:rPr>
                <w:rFonts w:ascii="Calibri" w:hAnsi="Calibri"/>
                <w:color w:val="111111"/>
                <w:sz w:val="18"/>
              </w:rPr>
              <w:t xml:space="preserve"> to use the same default.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0B2545"/>
                <w:sz w:val="17"/>
              </w:rPr>
              <w:t>python run_headless_demo.py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Simulator, no GUI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0B2545"/>
                <w:sz w:val="17"/>
              </w:rPr>
              <w:t>config/simulator.json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0B2545"/>
                <w:sz w:val="17"/>
              </w:rPr>
              <w:t>python run_scan.py &lt;scan&gt; --mode simulation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One simulator scan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0B2545"/>
                <w:sz w:val="17"/>
              </w:rPr>
              <w:t>config/simulator.json</w:t>
            </w:r>
            <w:r>
              <w:rPr>
                <w:rFonts w:ascii="Calibri" w:hAnsi="Calibri"/>
                <w:color w:val="111111"/>
                <w:sz w:val="18"/>
              </w:rPr>
              <w:t xml:space="preserve">, unless </w:t>
            </w:r>
            <w:r>
              <w:rPr>
                <w:rFonts w:ascii="Consolas" w:hAnsi="Consolas"/>
                <w:color w:val="0B2545"/>
                <w:sz w:val="17"/>
              </w:rPr>
              <w:t>--config</w:t>
            </w:r>
            <w:r>
              <w:rPr>
                <w:rFonts w:ascii="Calibri" w:hAnsi="Calibri"/>
                <w:color w:val="111111"/>
                <w:sz w:val="18"/>
              </w:rPr>
              <w:t xml:space="preserve"> is supplied.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0B2545"/>
                <w:sz w:val="17"/>
              </w:rPr>
              <w:t>python run_scan.py &lt;scan&gt; --mode instrument --config ...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One telescope scan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Supplied or default instrument JSON.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</w:pPr>
      <w:r>
        <w:t>7. Dependencies</w:t>
      </w:r>
    </w:p>
    <w:p>
      <w:pPr>
        <w:pStyle w:val="Heading3"/>
      </w:pPr>
      <w:r>
        <w:t>Python and desktop dependencies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Dependency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Python 3.10+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Application runtime.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Tkinter / Tcl-Tk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 xml:space="preserve">GUI windows, controls and pop-ups; often installed as </w:t>
            </w:r>
            <w:r>
              <w:rPr>
                <w:rFonts w:ascii="Consolas" w:hAnsi="Consolas"/>
                <w:color w:val="0B2545"/>
                <w:sz w:val="17"/>
              </w:rPr>
              <w:t>python3-tk</w:t>
            </w:r>
            <w:r>
              <w:rPr>
                <w:rFonts w:ascii="Calibri" w:hAnsi="Calibri"/>
                <w:color w:val="111111"/>
                <w:sz w:val="18"/>
              </w:rPr>
              <w:t xml:space="preserve"> on Linux.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NumPy &gt;= 1.24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Arrays, detector cubes, grids, state conversion and NPY/NPZ fallback.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SciPy &gt;= 1.10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Gaussian and null fitting, filtering and peak finding.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Matplotlib &gt;= 3.7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Scan review, DM state and Null Live figures.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Astropy &gt;= 5.3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FITS read/write. Without it, the simulator uses NPY/NPZ fallbacks; the instrument focal reference requires it.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pyserial &gt;= 3.5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Serial dependency of the telescope mount control stack.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t>Telescope-only services and interfaces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External dependency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Interface used by this refactor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0B2545"/>
                <w:sz w:val="17"/>
              </w:rPr>
              <w:t>shmDMcontrol.DM()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 xml:space="preserve">Attach to existing DM service; </w:t>
            </w:r>
            <w:r>
              <w:rPr>
                <w:rFonts w:ascii="Consolas" w:hAnsi="Consolas"/>
                <w:color w:val="0B2545"/>
                <w:sz w:val="17"/>
              </w:rPr>
              <w:t>get_ptt</w:t>
            </w:r>
            <w:r>
              <w:rPr>
                <w:rFonts w:ascii="Calibri" w:hAnsi="Calibri"/>
                <w:color w:val="111111"/>
                <w:sz w:val="18"/>
              </w:rPr>
              <w:t xml:space="preserve">, </w:t>
            </w:r>
            <w:r>
              <w:rPr>
                <w:rFonts w:ascii="Consolas" w:hAnsi="Consolas"/>
                <w:color w:val="0B2545"/>
                <w:sz w:val="17"/>
              </w:rPr>
              <w:t>dmptt.set_data</w:t>
            </w:r>
            <w:r>
              <w:rPr>
                <w:rFonts w:ascii="Calibri" w:hAnsi="Calibri"/>
                <w:color w:val="111111"/>
                <w:sz w:val="18"/>
              </w:rPr>
              <w:t xml:space="preserve">, </w:t>
            </w:r>
            <w:r>
              <w:rPr>
                <w:rFonts w:ascii="Consolas" w:hAnsi="Consolas"/>
                <w:color w:val="0B2545"/>
                <w:sz w:val="17"/>
              </w:rPr>
              <w:t>get_volt</w:t>
            </w:r>
            <w:r>
              <w:rPr>
                <w:rFonts w:ascii="Calibri" w:hAnsi="Calibri"/>
                <w:color w:val="111111"/>
                <w:sz w:val="18"/>
              </w:rPr>
              <w:t xml:space="preserve">, </w:t>
            </w:r>
            <w:r>
              <w:rPr>
                <w:rFonts w:ascii="Consolas" w:hAnsi="Consolas"/>
                <w:color w:val="0B2545"/>
                <w:sz w:val="17"/>
              </w:rPr>
              <w:t>dmvolt.set_data</w:t>
            </w:r>
            <w:r>
              <w:rPr>
                <w:rFonts w:ascii="Calibri" w:hAnsi="Calibri"/>
                <w:color w:val="111111"/>
                <w:sz w:val="18"/>
              </w:rPr>
              <w:t xml:space="preserve">, </w:t>
            </w:r>
            <w:r>
              <w:rPr>
                <w:rFonts w:ascii="Consolas" w:hAnsi="Consolas"/>
                <w:color w:val="0B2545"/>
                <w:sz w:val="17"/>
              </w:rPr>
              <w:t>sendzeros</w:t>
            </w:r>
            <w:r>
              <w:rPr>
                <w:rFonts w:ascii="Calibri" w:hAnsi="Calibri"/>
                <w:color w:val="111111"/>
                <w:sz w:val="18"/>
              </w:rPr>
              <w:t xml:space="preserve">. F0 loads the JSON-named flat file itself and uses </w:t>
            </w:r>
            <w:r>
              <w:rPr>
                <w:rFonts w:ascii="Consolas" w:hAnsi="Consolas"/>
                <w:color w:val="0B2545"/>
                <w:sz w:val="17"/>
              </w:rPr>
              <w:t>dmvolt.set_data</w:t>
            </w:r>
            <w:r>
              <w:rPr>
                <w:rFonts w:ascii="Calibri" w:hAnsi="Calibri"/>
                <w:color w:val="111111"/>
                <w:sz w:val="18"/>
              </w:rPr>
              <w:t xml:space="preserve">, avoiding the old hidden working-directory dependency in </w:t>
            </w:r>
            <w:r>
              <w:rPr>
                <w:rFonts w:ascii="Consolas" w:hAnsi="Consolas"/>
                <w:color w:val="0B2545"/>
                <w:sz w:val="17"/>
              </w:rPr>
              <w:t>DM.flatten()</w:t>
            </w:r>
            <w:r>
              <w:rPr>
                <w:rFonts w:ascii="Calibri" w:hAnsi="Calibri"/>
                <w:color w:val="111111"/>
                <w:sz w:val="18"/>
              </w:rPr>
              <w:t>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0B2545"/>
                <w:sz w:val="17"/>
              </w:rPr>
              <w:t>chipMountControl.Mount(port, baudrate)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Axis position/readback, motion state, stop, controller-limit queries and close.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0B2545"/>
                <w:sz w:val="17"/>
              </w:rPr>
              <w:t>pyMilk.interfacing.shm.SHM(name)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Attach to existing APAPANE, Palila, focal and pupil SHM streams.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0B2545"/>
                <w:sz w:val="17"/>
              </w:rPr>
              <w:t>glint_steering2</w:t>
            </w:r>
            <w:r>
              <w:rPr>
                <w:rFonts w:ascii="Calibri" w:hAnsi="Calibri"/>
                <w:color w:val="111111"/>
                <w:sz w:val="18"/>
              </w:rPr>
              <w:t xml:space="preserve"> executable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0B2545"/>
                <w:sz w:val="17"/>
              </w:rPr>
              <w:t>u/v status</w:t>
            </w:r>
            <w:r>
              <w:rPr>
                <w:rFonts w:ascii="Calibri" w:hAnsi="Calibri"/>
                <w:color w:val="111111"/>
                <w:sz w:val="18"/>
              </w:rPr>
              <w:t xml:space="preserve"> and </w:t>
            </w:r>
            <w:r>
              <w:rPr>
                <w:rFonts w:ascii="Consolas" w:hAnsi="Consolas"/>
                <w:color w:val="0B2545"/>
                <w:sz w:val="17"/>
              </w:rPr>
              <w:t>u/v goto value</w:t>
            </w:r>
            <w:r>
              <w:rPr>
                <w:rFonts w:ascii="Calibri" w:hAnsi="Calibri"/>
                <w:color w:val="111111"/>
                <w:sz w:val="18"/>
              </w:rPr>
              <w:t xml:space="preserve">. </w:t>
            </w:r>
            <w:r>
              <w:rPr>
                <w:rFonts w:ascii="Consolas" w:hAnsi="Consolas"/>
                <w:color w:val="0B2545"/>
                <w:sz w:val="17"/>
              </w:rPr>
              <w:t>glint_steering1</w:t>
            </w:r>
            <w:r>
              <w:rPr>
                <w:rFonts w:ascii="Calibri" w:hAnsi="Calibri"/>
                <w:color w:val="111111"/>
                <w:sz w:val="18"/>
              </w:rPr>
              <w:t xml:space="preserve"> is never commanded.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Focal-reference FITS pair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Bright and dark reference PSFs used by bulk alignment.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The refactor does not initialize the DM or Point Grey cameras. It attaches to services that must already be running. The mount serial connection is opened by the instrument backend.</w:t>
      </w:r>
    </w:p>
    <w:p>
      <w:pPr>
        <w:pStyle w:val="Heading1"/>
      </w:pPr>
      <w:r>
        <w:t>8. Mount configuration and control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 xml:space="preserve">Click </w:t>
      </w:r>
      <w:r>
        <w:rPr>
          <w:rFonts w:ascii="Calibri" w:hAnsi="Calibri"/>
          <w:b/>
          <w:color w:val="111111"/>
          <w:sz w:val="22"/>
        </w:rPr>
        <w:t>MOUNT CONFIGURATION</w:t>
      </w:r>
      <w:r>
        <w:rPr>
          <w:rFonts w:ascii="Calibri" w:hAnsi="Calibri"/>
          <w:color w:val="111111"/>
          <w:sz w:val="22"/>
        </w:rPr>
        <w:t xml:space="preserve"> to open the six-axis controller. It shows live positions, configured limits and unit-specific jog steps. The logical/controller mapping is fixed: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 xml:space="preserve">Roll is displayed but locked to </w:t>
      </w:r>
      <w:r>
        <w:rPr>
          <w:rFonts w:ascii="Consolas" w:hAnsi="Consolas"/>
          <w:color w:val="0B2545"/>
          <w:sz w:val="21"/>
        </w:rPr>
        <w:t>mount_control.fixed_roll</w:t>
      </w:r>
      <w:r>
        <w:rPr>
          <w:rFonts w:ascii="Calibri" w:hAnsi="Calibri"/>
          <w:color w:val="111111"/>
          <w:sz w:val="22"/>
        </w:rPr>
        <w:t xml:space="preserve"> (1400 by default). Every scan and jog uses the same safeguard path and includes the fixed roll. The configured JSON limits are authoritative; controller queries provide diagnostic warnings.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200"/>
        <w:gridCol w:w="40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Logical axis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Controller axis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Configured range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Pitch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-500 to 800 pulses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Roll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2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1000 to 2000 pulses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Yaw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3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-500 to 900 pulses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X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4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-7500 to 8000 microns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Z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5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1100 to 2500 microns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6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-4000 to 9000 microns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</w:pPr>
      <w:r>
        <w:t>9. Alignment output storage</w:t>
      </w:r>
    </w:p>
    <w:p>
      <w:pPr>
        <w:pStyle w:val="Heading3"/>
      </w:pPr>
      <w:r>
        <w:t>Automatic workflow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 xml:space="preserve">The instrument default root is </w:t>
      </w:r>
      <w:r>
        <w:rPr>
          <w:rFonts w:ascii="Consolas" w:hAnsi="Consolas"/>
          <w:color w:val="0B2545"/>
          <w:sz w:val="21"/>
        </w:rPr>
        <w:t>/home/scexao/glint/alignment_scan</w:t>
      </w:r>
      <w:r>
        <w:rPr>
          <w:rFonts w:ascii="Calibri" w:hAnsi="Calibri"/>
          <w:color w:val="111111"/>
          <w:sz w:val="22"/>
        </w:rPr>
        <w:t xml:space="preserve">. The simulator root is </w:t>
      </w:r>
      <w:r>
        <w:rPr>
          <w:rFonts w:ascii="Consolas" w:hAnsi="Consolas"/>
          <w:color w:val="0B2545"/>
          <w:sz w:val="21"/>
        </w:rPr>
        <w:t>&lt;refactor root&gt;/alignment_scan</w:t>
      </w:r>
      <w:r>
        <w:rPr>
          <w:rFonts w:ascii="Calibri" w:hAnsi="Calibri"/>
          <w:color w:val="111111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 xml:space="preserve">Each press of automatic </w:t>
      </w:r>
      <w:r>
        <w:rPr>
          <w:rFonts w:ascii="Calibri" w:hAnsi="Calibri"/>
          <w:b/>
          <w:color w:val="111111"/>
          <w:sz w:val="22"/>
        </w:rPr>
        <w:t>RUN</w:t>
      </w:r>
      <w:r>
        <w:rPr>
          <w:rFonts w:ascii="Calibri" w:hAnsi="Calibri"/>
          <w:color w:val="111111"/>
          <w:sz w:val="22"/>
        </w:rPr>
        <w:t xml:space="preserve"> creates:</w:t>
      </w:r>
    </w:p>
    <w:p>
      <w:pPr>
        <w:spacing w:before="40" w:after="160" w:line="240" w:lineRule="auto"/>
        <w:ind w:left="173" w:right="115"/>
        <w:shd w:fill="E8EEF5"/>
      </w:pPr>
      <w:r>
        <w:rPr>
          <w:rFonts w:ascii="Consolas" w:hAnsi="Consolas"/>
          <w:color w:val="0B2545"/>
          <w:sz w:val="16"/>
        </w:rPr>
        <w:t>alignment_scan/YYYYMMDD/Alignment_outputs_N/</w:t>
      </w:r>
    </w:p>
    <w:p>
      <w:pPr>
        <w:spacing w:before="0" w:after="120" w:line="300" w:lineRule="auto"/>
      </w:pPr>
      <w:r>
        <w:rPr>
          <w:rFonts w:ascii="Consolas" w:hAnsi="Consolas"/>
          <w:color w:val="0B2545"/>
          <w:sz w:val="21"/>
        </w:rPr>
        <w:t>N</w:t>
      </w:r>
      <w:r>
        <w:rPr>
          <w:rFonts w:ascii="Calibri" w:hAnsi="Calibri"/>
          <w:color w:val="111111"/>
          <w:sz w:val="22"/>
        </w:rPr>
        <w:t xml:space="preserve"> increases for every automatic run that day, including partial ranges. A scan always receives a progressive suffix, including its first occurrence:</w:t>
      </w:r>
    </w:p>
    <w:p>
      <w:pPr>
        <w:spacing w:before="40" w:after="160" w:line="240" w:lineRule="auto"/>
        <w:ind w:left="173" w:right="115"/>
        <w:shd w:fill="E8EEF5"/>
      </w:pPr>
      <w:r>
        <w:rPr>
          <w:rFonts w:ascii="Consolas" w:hAnsi="Consolas"/>
          <w:color w:val="0B2545"/>
          <w:sz w:val="16"/>
        </w:rPr>
        <w:t>03_bulk_alignment_1.json/.fits/.png</w:t>
        <w:br/>
        <w:t>05_pitch_yaw_1.json/.fits/.png</w:t>
        <w:br/>
        <w:t>05_pitch_yaw_2.json/.fits/.png</w:t>
        <w:br/>
        <w:t>06_xy_1.json/.fits/.png</w:t>
        <w:br/>
        <w:t>07_tip_tilt_1.json/.fits/.png</w:t>
        <w:br/>
        <w:t>08_null_1.json/.fits/.png</w:t>
        <w:br/>
        <w:t>final_configuration.json</w:t>
      </w:r>
    </w:p>
    <w:p>
      <w:pPr>
        <w:spacing w:before="0" w:after="120" w:line="300" w:lineRule="auto"/>
      </w:pPr>
      <w:r>
        <w:rPr>
          <w:rFonts w:ascii="Consolas" w:hAnsi="Consolas"/>
          <w:color w:val="0B2545"/>
          <w:sz w:val="21"/>
        </w:rPr>
        <w:t>04_set_z_N</w:t>
      </w:r>
      <w:r>
        <w:rPr>
          <w:rFonts w:ascii="Calibri" w:hAnsi="Calibri"/>
          <w:color w:val="111111"/>
          <w:sz w:val="22"/>
        </w:rPr>
        <w:t xml:space="preserve"> has JSON and FITS/NPZ but no plot. Darks use the shared location below instead of the session folder.</w:t>
      </w:r>
    </w:p>
    <w:p>
      <w:pPr>
        <w:pStyle w:val="Heading3"/>
      </w:pPr>
      <w:r>
        <w:t>Individual scans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An operator-run scan outside automatic RUN is saved under:</w:t>
      </w:r>
    </w:p>
    <w:p>
      <w:pPr>
        <w:spacing w:before="40" w:after="160" w:line="240" w:lineRule="auto"/>
        <w:ind w:left="173" w:right="115"/>
        <w:shd w:fill="E8EEF5"/>
      </w:pPr>
      <w:r>
        <w:rPr>
          <w:rFonts w:ascii="Consolas" w:hAnsi="Consolas"/>
          <w:color w:val="0B2545"/>
          <w:sz w:val="16"/>
        </w:rPr>
        <w:t>alignment_scan/YYYYMMDD/Alignment_output_individual/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It uses the same numbered stem convention. Applying it turns downstream workflow states orange because the previous downstream results are no longer consistent.</w:t>
      </w:r>
    </w:p>
    <w:p>
      <w:pPr>
        <w:pStyle w:val="Heading3"/>
      </w:pPr>
      <w:r>
        <w:t>Darks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Focal and APAPANE alignment darks are updated in place:</w:t>
      </w:r>
    </w:p>
    <w:p>
      <w:pPr>
        <w:spacing w:before="40" w:after="160" w:line="240" w:lineRule="auto"/>
        <w:ind w:left="173" w:right="115"/>
        <w:shd w:fill="E8EEF5"/>
      </w:pPr>
      <w:r>
        <w:rPr>
          <w:rFonts w:ascii="Consolas" w:hAnsi="Consolas"/>
          <w:color w:val="0B2545"/>
          <w:sz w:val="16"/>
        </w:rPr>
        <w:t>alignment_scan/darks/focal_dark.fits</w:t>
        <w:br/>
        <w:t>alignment_scan/darks/focal_dark.json</w:t>
        <w:br/>
        <w:t>alignment_scan/darks/apapane_dark.fits</w:t>
        <w:br/>
        <w:t>alignment_scan/darks/apapane_dark.json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 xml:space="preserve">If Astropy is unavailable in the simulator, arrays use </w:t>
      </w:r>
      <w:r>
        <w:rPr>
          <w:rFonts w:ascii="Consolas" w:hAnsi="Consolas"/>
          <w:color w:val="0B2545"/>
          <w:sz w:val="21"/>
        </w:rPr>
        <w:t>.npy</w:t>
      </w:r>
      <w:r>
        <w:rPr>
          <w:rFonts w:ascii="Calibri" w:hAnsi="Calibri"/>
          <w:color w:val="111111"/>
          <w:sz w:val="22"/>
        </w:rPr>
        <w:t>. These shared latest darks allow a later partial workflow to reload them.</w:t>
      </w:r>
    </w:p>
    <w:p>
      <w:pPr>
        <w:pStyle w:val="Heading3"/>
      </w:pPr>
      <w:r>
        <w:t>Command logs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Exactly three files persist and append across scans, dates and application launches:</w:t>
      </w:r>
    </w:p>
    <w:p>
      <w:pPr>
        <w:spacing w:before="40" w:after="160" w:line="240" w:lineRule="auto"/>
        <w:ind w:left="173" w:right="115"/>
        <w:shd w:fill="E8EEF5"/>
      </w:pPr>
      <w:r>
        <w:rPr>
          <w:rFonts w:ascii="Consolas" w:hAnsi="Consolas"/>
          <w:color w:val="0B2545"/>
          <w:sz w:val="16"/>
        </w:rPr>
        <w:t>alignment_scan/command_logs/dm_commands.jsonl</w:t>
        <w:br/>
        <w:t>alignment_scan/command_logs/mount_commands.jsonl</w:t>
        <w:br/>
        <w:t>alignment_scan/command_logs/conex_commands.jsonl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Each JSONL line contains a global sequence, UTC timestamp, mode, device, action, command, outcome and available target/readback/error data. Scan JSON records the relevant start/end sequence range and log paths; command records are not duplicated into scan folders.</w:t>
      </w:r>
    </w:p>
    <w:p>
      <w:pPr>
        <w:pStyle w:val="Heading3"/>
      </w:pPr>
      <w:r>
        <w:t>Manual camera frames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 xml:space="preserve">The persistent default folder is </w:t>
      </w:r>
      <w:r>
        <w:rPr>
          <w:rFonts w:ascii="Consolas" w:hAnsi="Consolas"/>
          <w:color w:val="0B2545"/>
          <w:sz w:val="21"/>
        </w:rPr>
        <w:t>camera_frame_root</w:t>
      </w:r>
      <w:r>
        <w:rPr>
          <w:rFonts w:ascii="Calibri" w:hAnsi="Calibri"/>
          <w:color w:val="111111"/>
          <w:sz w:val="22"/>
        </w:rPr>
        <w:t xml:space="preserve"> in the active JSON. The supplied instrument value is </w:t>
      </w:r>
      <w:r>
        <w:rPr>
          <w:rFonts w:ascii="Consolas" w:hAnsi="Consolas"/>
          <w:color w:val="0B2545"/>
          <w:sz w:val="21"/>
        </w:rPr>
        <w:t>/home/scexao/glint/</w:t>
      </w:r>
      <w:r>
        <w:rPr>
          <w:rFonts w:ascii="Calibri" w:hAnsi="Calibri"/>
          <w:color w:val="111111"/>
          <w:sz w:val="22"/>
        </w:rPr>
        <w:t xml:space="preserve">; the simulator uses </w:t>
      </w:r>
      <w:r>
        <w:rPr>
          <w:rFonts w:ascii="Consolas" w:hAnsi="Consolas"/>
          <w:color w:val="0B2545"/>
          <w:sz w:val="21"/>
        </w:rPr>
        <w:t>&lt;refactor root&gt;/simulated_camera_frames</w:t>
      </w:r>
      <w:r>
        <w:rPr>
          <w:rFonts w:ascii="Calibri" w:hAnsi="Calibri"/>
          <w:color w:val="111111"/>
          <w:sz w:val="22"/>
        </w:rPr>
        <w:t xml:space="preserve">. Python has no fallback default. The operator may choose a one-off folder and basename in the GUI, but that does not change the JSON. A blank basename creates </w:t>
      </w:r>
      <w:r>
        <w:rPr>
          <w:rFonts w:ascii="Consolas" w:hAnsi="Consolas"/>
          <w:color w:val="0B2545"/>
          <w:sz w:val="21"/>
        </w:rPr>
        <w:t>&lt;camera&gt;_YYYYMMDD_HHMMSS_microseconds</w:t>
      </w:r>
      <w:r>
        <w:rPr>
          <w:rFonts w:ascii="Calibri" w:hAnsi="Calibri"/>
          <w:color w:val="111111"/>
          <w:sz w:val="22"/>
        </w:rPr>
        <w:t>. One frame is 2-D and multiple frames form a 3-D cube. FITS is used when Astropy is available, otherwise NPY.</w:t>
      </w:r>
    </w:p>
    <w:p>
      <w:pPr>
        <w:pStyle w:val="Heading1"/>
      </w:pPr>
      <w:r>
        <w:t>10. What each saved scan contains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/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JSON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Scan kind/time, axes, fit estimates, recommendation, parameters, review decision, full post-review mount and Conex readback, all 37 DM segment piston/tip/tilt values, array filename/format, figure filename and command-log range.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FITS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Primary metadata plus one image HDU per scan axis/map.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NPZ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Simulator fallback containing the same named axis/map arrays if Astropy is unavailable.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PNG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Exact figure displayed in Scan Review for bulk, pitch/yaw, X/Y, tip/tilt and null scans.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0B2545"/>
                <w:sz w:val="17"/>
              </w:rPr>
              <w:t>final_configuration.json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111111"/>
                <w:sz w:val="18"/>
              </w:rPr>
              <w:t>Final mount, Conex and complete DM state; REST OF DM selection; all workflow statuses; requested scan range; complete public application configuration.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 xml:space="preserve">Review products are first saved as </w:t>
      </w:r>
      <w:r>
        <w:rPr>
          <w:rFonts w:ascii="Consolas" w:hAnsi="Consolas"/>
          <w:color w:val="0B2545"/>
          <w:sz w:val="21"/>
        </w:rPr>
        <w:t>awaiting_review</w:t>
      </w:r>
      <w:r>
        <w:rPr>
          <w:rFonts w:ascii="Calibri" w:hAnsi="Calibri"/>
          <w:color w:val="111111"/>
          <w:sz w:val="22"/>
        </w:rPr>
        <w:t>. Apply, Redo or Restore/Exit updates the same JSON record rather than allocating another stem. Abort restores the captured pre-scan state and writes no scan product.</w:t>
      </w:r>
    </w:p>
    <w:p>
      <w:pPr>
        <w:pStyle w:val="Heading1"/>
      </w:pPr>
      <w:r>
        <w:t>11. Configuration and output boundaries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onsolas" w:hAnsi="Consolas"/>
          <w:color w:val="0B2545"/>
          <w:sz w:val="21"/>
        </w:rPr>
        <w:t>config/</w:t>
      </w:r>
      <w:r>
        <w:rPr>
          <w:rFonts w:ascii="Calibri" w:hAnsi="Calibri"/>
          <w:color w:val="111111"/>
          <w:sz w:val="22"/>
        </w:rPr>
        <w:t xml:space="preserve"> contains inputs/defaults and should be versioned/backed up.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onsolas" w:hAnsi="Consolas"/>
          <w:color w:val="0B2545"/>
          <w:sz w:val="21"/>
        </w:rPr>
        <w:t>alignment_scan/</w:t>
      </w:r>
      <w:r>
        <w:rPr>
          <w:rFonts w:ascii="Calibri" w:hAnsi="Calibri"/>
          <w:color w:val="111111"/>
          <w:sz w:val="22"/>
        </w:rPr>
        <w:t xml:space="preserve"> contains acquired data and audit logs and should not be copied back into </w:t>
      </w:r>
      <w:r>
        <w:rPr>
          <w:rFonts w:ascii="Consolas" w:hAnsi="Consolas"/>
          <w:color w:val="0B2545"/>
          <w:sz w:val="21"/>
        </w:rPr>
        <w:t>config/</w:t>
      </w:r>
      <w:r>
        <w:rPr>
          <w:rFonts w:ascii="Calibri" w:hAnsi="Calibri"/>
          <w:color w:val="111111"/>
          <w:sz w:val="22"/>
        </w:rPr>
        <w:t>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onsolas" w:hAnsi="Consolas"/>
          <w:color w:val="0B2545"/>
          <w:sz w:val="21"/>
        </w:rPr>
        <w:t>legacy_active/</w:t>
      </w:r>
      <w:r>
        <w:rPr>
          <w:rFonts w:ascii="Calibri" w:hAnsi="Calibri"/>
          <w:color w:val="111111"/>
          <w:sz w:val="22"/>
        </w:rPr>
        <w:t xml:space="preserve"> is historical reference only.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 xml:space="preserve">Telescope focal-reference FITS files, the DM flat-voltage file and control services remain external; their authoritative paths/names are stored in </w:t>
      </w:r>
      <w:r>
        <w:rPr>
          <w:rFonts w:ascii="Consolas" w:hAnsi="Consolas"/>
          <w:color w:val="0B2545"/>
          <w:sz w:val="21"/>
        </w:rPr>
        <w:t>config/instrument.json</w:t>
      </w:r>
      <w:r>
        <w:rPr>
          <w:rFonts w:ascii="Calibri" w:hAnsi="Calibri"/>
          <w:color w:val="111111"/>
          <w:sz w:val="22"/>
        </w:rPr>
        <w:t>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11111"/>
          <w:sz w:val="22"/>
        </w:rPr>
        <w:t>A scan JSON contains a snapshot of the public application configuration used for that run, but it is an output record, not the defaults file loaded at startup.</w:t>
      </w:r>
    </w:p>
    <w:p>
      <w:pPr>
        <w:pStyle w:val="Heading1"/>
      </w:pPr>
      <w:r>
        <w:t>12. Pre-telescope checks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/>
          <w:color w:val="111111"/>
          <w:sz w:val="22"/>
        </w:rPr>
        <w:t xml:space="preserve">Back up </w:t>
      </w:r>
      <w:r>
        <w:rPr>
          <w:rFonts w:ascii="Consolas" w:hAnsi="Consolas"/>
          <w:color w:val="0B2545"/>
          <w:sz w:val="21"/>
        </w:rPr>
        <w:t>config/instrument.json</w:t>
      </w:r>
      <w:r>
        <w:rPr>
          <w:rFonts w:ascii="Calibri" w:hAnsi="Calibri"/>
          <w:color w:val="111111"/>
          <w:sz w:val="22"/>
        </w:rPr>
        <w:t xml:space="preserve">, </w:t>
      </w:r>
      <w:r>
        <w:rPr>
          <w:rFonts w:ascii="Consolas" w:hAnsi="Consolas"/>
          <w:color w:val="0B2545"/>
          <w:sz w:val="21"/>
        </w:rPr>
        <w:t>detector_boxes.json</w:t>
      </w:r>
      <w:r>
        <w:rPr>
          <w:rFonts w:ascii="Calibri" w:hAnsi="Calibri"/>
          <w:color w:val="111111"/>
          <w:sz w:val="22"/>
        </w:rPr>
        <w:t xml:space="preserve"> and </w:t>
      </w:r>
      <w:r>
        <w:rPr>
          <w:rFonts w:ascii="Consolas" w:hAnsi="Consolas"/>
          <w:color w:val="0B2545"/>
          <w:sz w:val="21"/>
        </w:rPr>
        <w:t>response_matrix.npy</w:t>
      </w:r>
      <w:r>
        <w:rPr>
          <w:rFonts w:ascii="Calibri" w:hAnsi="Calibri"/>
          <w:color w:val="111111"/>
          <w:sz w:val="22"/>
        </w:rPr>
        <w:t xml:space="preserve"> together.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/>
          <w:color w:val="111111"/>
          <w:sz w:val="22"/>
        </w:rPr>
        <w:t>Confirm that the active JSON path shown in the Workflow editor is the intended telescope file before pressing Update.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/>
          <w:color w:val="111111"/>
          <w:sz w:val="22"/>
        </w:rPr>
        <w:t xml:space="preserve">Validate all 37 segment-specific </w:t>
      </w:r>
      <w:r>
        <w:rPr>
          <w:rFonts w:ascii="Consolas" w:hAnsi="Consolas"/>
          <w:color w:val="0B2545"/>
          <w:sz w:val="21"/>
        </w:rPr>
        <w:t>tilted_away</w:t>
      </w:r>
      <w:r>
        <w:rPr>
          <w:rFonts w:ascii="Calibri" w:hAnsi="Calibri"/>
          <w:color w:val="111111"/>
          <w:sz w:val="22"/>
        </w:rPr>
        <w:t xml:space="preserve"> and </w:t>
      </w:r>
      <w:r>
        <w:rPr>
          <w:rFonts w:ascii="Consolas" w:hAnsi="Consolas"/>
          <w:color w:val="0B2545"/>
          <w:sz w:val="21"/>
        </w:rPr>
        <w:t>science_operation</w:t>
      </w:r>
      <w:r>
        <w:rPr>
          <w:rFonts w:ascii="Calibri" w:hAnsi="Calibri"/>
          <w:color w:val="111111"/>
          <w:sz w:val="22"/>
        </w:rPr>
        <w:t xml:space="preserve"> PTT values and their </w:t>
      </w:r>
      <w:r>
        <w:rPr>
          <w:rFonts w:ascii="Consolas" w:hAnsi="Consolas"/>
          <w:color w:val="0B2545"/>
          <w:sz w:val="21"/>
        </w:rPr>
        <w:t>validated</w:t>
      </w:r>
      <w:r>
        <w:rPr>
          <w:rFonts w:ascii="Calibri" w:hAnsi="Calibri"/>
          <w:color w:val="111111"/>
          <w:sz w:val="22"/>
        </w:rPr>
        <w:t xml:space="preserve"> flags.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/>
          <w:color w:val="111111"/>
          <w:sz w:val="22"/>
        </w:rPr>
        <w:t xml:space="preserve">Confirm focal-reference FITS paths, the 111-value F0 calibration and its </w:t>
      </w:r>
      <w:r>
        <w:rPr>
          <w:rFonts w:ascii="Consolas" w:hAnsi="Consolas"/>
          <w:color w:val="0B2545"/>
          <w:sz w:val="21"/>
        </w:rPr>
        <w:t>validated</w:t>
      </w:r>
      <w:r>
        <w:rPr>
          <w:rFonts w:ascii="Calibri" w:hAnsi="Calibri"/>
          <w:color w:val="111111"/>
          <w:sz w:val="22"/>
        </w:rPr>
        <w:t xml:space="preserve"> flag, response matrix, focal crop and Conex absolute limits.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/>
          <w:color w:val="111111"/>
          <w:sz w:val="22"/>
        </w:rPr>
        <w:t>Confirm mount axis mapping, ranges, fixed roll and Set Z.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/>
          <w:color w:val="111111"/>
          <w:sz w:val="22"/>
        </w:rPr>
        <w:t xml:space="preserve">Confirm SHM names, mount serial device, control-code path and </w:t>
      </w:r>
      <w:r>
        <w:rPr>
          <w:rFonts w:ascii="Consolas" w:hAnsi="Consolas"/>
          <w:color w:val="0B2545"/>
          <w:sz w:val="21"/>
        </w:rPr>
        <w:t>glint_steering2</w:t>
      </w:r>
      <w:r>
        <w:rPr>
          <w:rFonts w:ascii="Calibri" w:hAnsi="Calibri"/>
          <w:color w:val="111111"/>
          <w:sz w:val="22"/>
        </w:rPr>
        <w:t xml:space="preserve"> executable.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/>
          <w:color w:val="111111"/>
          <w:sz w:val="22"/>
        </w:rPr>
        <w:t>Confirm output and command-log directories are writable.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/>
          <w:color w:val="111111"/>
          <w:sz w:val="22"/>
        </w:rPr>
        <w:t>Run the local simulator and the 47-test regression suite before telescope deployment.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color w:val="66737D"/>
        <w:sz w:val="17"/>
      </w:rPr>
      <w:t xml:space="preserve">Version 0.4.5   ·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b/>
        <w:color w:val="66737D"/>
        <w:sz w:val="17"/>
      </w:rPr>
      <w:t>GLINT ALIGNMENT  |  STRUCTURE &amp; STORAGE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632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GLINT Alignment Refactor: Structure, Dependencies and File Storage</dc:title>
  <dc:subject>Operator and developer reference for GLINT alignment version 0.4.5</dc:subject>
  <dc:creator>GLINT alignment project</dc:creator>
  <cp:keywords>GLINT, alignment, configuration, storage, dependencies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