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5F5195F" w:rsidR="0058652E" w:rsidRDefault="00AF4735">
            <w:r w:rsidRPr="00AF4735">
              <w:t>SWTID1741179481146382</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DFADEDE" w:rsidR="0058652E" w:rsidRDefault="00AF4735">
            <w:r w:rsidRPr="00AF4735">
              <w:t>RYTHIMIC 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913F54"/>
    <w:rsid w:val="00AF4735"/>
    <w:rsid w:val="00BA5A37"/>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GOVINDARAJI TAMILSELVI</cp:lastModifiedBy>
  <cp:revision>4</cp:revision>
  <dcterms:created xsi:type="dcterms:W3CDTF">2025-03-05T19:46:00Z</dcterms:created>
  <dcterms:modified xsi:type="dcterms:W3CDTF">2025-03-08T10:10:00Z</dcterms:modified>
</cp:coreProperties>
</file>