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7B3" w:rsidRDefault="008F35F5">
      <w:pPr>
        <w:rPr>
          <w:b/>
          <w:bCs/>
          <w:i/>
          <w:iCs/>
        </w:rPr>
      </w:pPr>
      <w:r w:rsidRPr="008F35F5">
        <w:rPr>
          <w:b/>
          <w:bCs/>
          <w:i/>
          <w:iCs/>
        </w:rPr>
        <w:t>AIM:</w:t>
      </w:r>
    </w:p>
    <w:p w:rsidR="008F35F5" w:rsidRDefault="00C235AD" w:rsidP="008F35F5">
      <w:pPr>
        <w:numPr>
          <w:ilvl w:val="0"/>
          <w:numId w:val="1"/>
        </w:numPr>
      </w:pPr>
      <w:r w:rsidRPr="008F35F5">
        <w:t xml:space="preserve">To analyze the distribution of active users on </w:t>
      </w:r>
      <w:r w:rsidR="008F35F5" w:rsidRPr="008F35F5">
        <w:t>Kaggle’s</w:t>
      </w:r>
      <w:r w:rsidRPr="008F35F5">
        <w:t xml:space="preserve"> based on their countries and regions.</w:t>
      </w:r>
    </w:p>
    <w:p w:rsidR="008F35F5" w:rsidRDefault="008F35F5" w:rsidP="008F35F5">
      <w:pPr>
        <w:rPr>
          <w:b/>
          <w:bCs/>
          <w:i/>
          <w:iCs/>
        </w:rPr>
      </w:pPr>
      <w:r w:rsidRPr="008F35F5">
        <w:rPr>
          <w:b/>
          <w:bCs/>
          <w:i/>
          <w:iCs/>
        </w:rPr>
        <w:t>INTRODUCTION:</w:t>
      </w:r>
    </w:p>
    <w:p w:rsidR="008F35F5" w:rsidRPr="008F35F5" w:rsidRDefault="008F35F5" w:rsidP="008F35F5">
      <w:pPr>
        <w:numPr>
          <w:ilvl w:val="0"/>
          <w:numId w:val="2"/>
        </w:numPr>
      </w:pPr>
      <w:r w:rsidRPr="008F35F5">
        <w:rPr>
          <w:i/>
          <w:iCs/>
        </w:rPr>
        <w:t>Kaggle’s</w:t>
      </w:r>
      <w:r w:rsidR="00C235AD" w:rsidRPr="008F35F5">
        <w:rPr>
          <w:i/>
          <w:iCs/>
        </w:rPr>
        <w:t>, a well-known platform for data science and machine learning enthusiasts, has grown</w:t>
      </w:r>
      <w:r w:rsidR="00C235AD" w:rsidRPr="008F35F5">
        <w:rPr>
          <w:i/>
          <w:iCs/>
        </w:rPr>
        <w:t xml:space="preserve"> to become a vibrant global community of data practitioners, researchers, and learners.</w:t>
      </w:r>
    </w:p>
    <w:p w:rsidR="008F35F5" w:rsidRDefault="008F35F5" w:rsidP="008F35F5">
      <w:pPr>
        <w:numPr>
          <w:ilvl w:val="0"/>
          <w:numId w:val="2"/>
        </w:numPr>
      </w:pPr>
      <w:r w:rsidRPr="008F35F5">
        <w:rPr>
          <w:i/>
          <w:iCs/>
        </w:rPr>
        <w:t>As the platform continues to foster collaboration, knowledge sharing, and competition, understanding the geographical distribution of its active user base becomes a compelling area of interest.</w:t>
      </w:r>
    </w:p>
    <w:p w:rsidR="00000000" w:rsidRDefault="008F35F5" w:rsidP="008F35F5">
      <w:pPr>
        <w:rPr>
          <w:b/>
          <w:bCs/>
          <w:i/>
          <w:iCs/>
        </w:rPr>
      </w:pPr>
      <w:r w:rsidRPr="008F35F5">
        <w:rPr>
          <w:b/>
          <w:bCs/>
          <w:i/>
          <w:iCs/>
        </w:rPr>
        <w:t>Problem Statement:</w:t>
      </w:r>
    </w:p>
    <w:p w:rsidR="008F35F5" w:rsidRPr="008F35F5" w:rsidRDefault="008F35F5" w:rsidP="008F35F5">
      <w:pPr>
        <w:pStyle w:val="ListParagraph"/>
        <w:numPr>
          <w:ilvl w:val="0"/>
          <w:numId w:val="4"/>
        </w:numPr>
      </w:pPr>
      <w:r w:rsidRPr="008F35F5">
        <w:rPr>
          <w:bCs/>
        </w:rPr>
        <w:t>Geographic Distribution Analysis</w:t>
      </w:r>
    </w:p>
    <w:p w:rsidR="008F35F5" w:rsidRPr="008F35F5" w:rsidRDefault="008F35F5" w:rsidP="008F35F5">
      <w:pPr>
        <w:pStyle w:val="ListParagraph"/>
        <w:numPr>
          <w:ilvl w:val="0"/>
          <w:numId w:val="4"/>
        </w:numPr>
      </w:pPr>
      <w:r w:rsidRPr="008F35F5">
        <w:rPr>
          <w:bCs/>
        </w:rPr>
        <w:t xml:space="preserve">Trends and Patterns Identification </w:t>
      </w:r>
    </w:p>
    <w:p w:rsidR="008F35F5" w:rsidRPr="008F35F5" w:rsidRDefault="008F35F5" w:rsidP="008F35F5">
      <w:pPr>
        <w:pStyle w:val="ListParagraph"/>
        <w:numPr>
          <w:ilvl w:val="0"/>
          <w:numId w:val="4"/>
        </w:numPr>
      </w:pPr>
      <w:r w:rsidRPr="008F35F5">
        <w:rPr>
          <w:bCs/>
        </w:rPr>
        <w:t>Demographic Insights</w:t>
      </w:r>
    </w:p>
    <w:p w:rsidR="008F35F5" w:rsidRPr="008F35F5" w:rsidRDefault="008F35F5" w:rsidP="008F35F5">
      <w:pPr>
        <w:pStyle w:val="ListParagraph"/>
        <w:numPr>
          <w:ilvl w:val="0"/>
          <w:numId w:val="4"/>
        </w:numPr>
      </w:pPr>
      <w:r w:rsidRPr="008F35F5">
        <w:rPr>
          <w:bCs/>
        </w:rPr>
        <w:t>Platform Enhancement Opportunities</w:t>
      </w:r>
    </w:p>
    <w:p w:rsidR="008F35F5" w:rsidRDefault="008F35F5" w:rsidP="008F35F5">
      <w:pPr>
        <w:rPr>
          <w:b/>
          <w:bCs/>
          <w:iCs/>
        </w:rPr>
      </w:pPr>
      <w:r w:rsidRPr="008F35F5">
        <w:rPr>
          <w:b/>
          <w:bCs/>
          <w:iCs/>
        </w:rPr>
        <w:t>Methodology:</w:t>
      </w:r>
    </w:p>
    <w:p w:rsidR="008F35F5" w:rsidRPr="00E81AF5" w:rsidRDefault="008F35F5" w:rsidP="008F35F5">
      <w:pPr>
        <w:pStyle w:val="ListParagraph"/>
        <w:numPr>
          <w:ilvl w:val="0"/>
          <w:numId w:val="5"/>
        </w:numPr>
        <w:rPr>
          <w:bCs/>
          <w:i/>
          <w:iCs/>
        </w:rPr>
      </w:pPr>
      <w:r w:rsidRPr="00E81AF5">
        <w:rPr>
          <w:bCs/>
          <w:i/>
          <w:iCs/>
        </w:rPr>
        <w:t>Data Preparation</w:t>
      </w:r>
    </w:p>
    <w:p w:rsidR="008F35F5" w:rsidRPr="00E81AF5" w:rsidRDefault="008F35F5" w:rsidP="008F35F5">
      <w:pPr>
        <w:pStyle w:val="ListParagraph"/>
        <w:numPr>
          <w:ilvl w:val="0"/>
          <w:numId w:val="5"/>
        </w:numPr>
        <w:rPr>
          <w:bCs/>
          <w:i/>
          <w:iCs/>
        </w:rPr>
      </w:pPr>
      <w:r w:rsidRPr="00E81AF5">
        <w:rPr>
          <w:bCs/>
          <w:i/>
          <w:iCs/>
        </w:rPr>
        <w:t xml:space="preserve">Country and Region Identification </w:t>
      </w:r>
    </w:p>
    <w:p w:rsidR="008F35F5" w:rsidRPr="00E81AF5" w:rsidRDefault="008F35F5" w:rsidP="008F35F5">
      <w:pPr>
        <w:pStyle w:val="ListParagraph"/>
        <w:numPr>
          <w:ilvl w:val="0"/>
          <w:numId w:val="5"/>
        </w:numPr>
        <w:rPr>
          <w:bCs/>
          <w:iCs/>
        </w:rPr>
      </w:pPr>
      <w:r w:rsidRPr="00E81AF5">
        <w:rPr>
          <w:bCs/>
          <w:i/>
          <w:iCs/>
        </w:rPr>
        <w:t>Visual Representation</w:t>
      </w:r>
    </w:p>
    <w:p w:rsidR="008F35F5" w:rsidRDefault="00E81AF5" w:rsidP="008F35F5">
      <w:pPr>
        <w:rPr>
          <w:b/>
          <w:bCs/>
          <w:i/>
          <w:iCs/>
        </w:rPr>
      </w:pPr>
      <w:r>
        <w:rPr>
          <w:b/>
          <w:bCs/>
          <w:i/>
          <w:iCs/>
        </w:rPr>
        <w:t xml:space="preserve"> </w:t>
      </w:r>
      <w:r w:rsidR="008F35F5" w:rsidRPr="008F35F5">
        <w:rPr>
          <w:b/>
          <w:bCs/>
          <w:i/>
          <w:iCs/>
        </w:rPr>
        <w:t>Analysis</w:t>
      </w:r>
      <w:r w:rsidR="008F35F5">
        <w:rPr>
          <w:b/>
          <w:bCs/>
          <w:i/>
          <w:iCs/>
        </w:rPr>
        <w:t>:</w:t>
      </w:r>
    </w:p>
    <w:p w:rsidR="00000000" w:rsidRPr="00C235AD" w:rsidRDefault="00C235AD" w:rsidP="00C235AD">
      <w:pPr>
        <w:numPr>
          <w:ilvl w:val="0"/>
          <w:numId w:val="12"/>
        </w:numPr>
        <w:rPr>
          <w:rFonts w:ascii="Segoe UI" w:hAnsi="Segoe UI" w:cs="Segoe UI"/>
          <w:color w:val="374151"/>
          <w:shd w:val="clear" w:color="auto" w:fill="F7F7F8"/>
        </w:rPr>
      </w:pPr>
      <w:r w:rsidRPr="00C235AD">
        <w:rPr>
          <w:rFonts w:ascii="Segoe UI" w:hAnsi="Segoe UI" w:cs="Segoe UI"/>
          <w:color w:val="374151"/>
          <w:shd w:val="clear" w:color="auto" w:fill="F7F7F8"/>
        </w:rPr>
        <w:t xml:space="preserve">The analysis phase of this project involved the collection and examination of data </w:t>
      </w:r>
      <w:r w:rsidRPr="00C235AD">
        <w:rPr>
          <w:rFonts w:ascii="Segoe UI" w:hAnsi="Segoe UI" w:cs="Segoe UI"/>
          <w:color w:val="374151"/>
          <w:shd w:val="clear" w:color="auto" w:fill="F7F7F8"/>
        </w:rPr>
        <w:t>from multiple sources to gain valuable insights into user engagement on the Kaggle’s platform.</w:t>
      </w:r>
    </w:p>
    <w:p w:rsidR="00000000" w:rsidRPr="00C235AD" w:rsidRDefault="00C235AD" w:rsidP="00C235AD">
      <w:pPr>
        <w:numPr>
          <w:ilvl w:val="0"/>
          <w:numId w:val="12"/>
        </w:numPr>
        <w:rPr>
          <w:rFonts w:ascii="Segoe UI" w:hAnsi="Segoe UI" w:cs="Segoe UI"/>
          <w:color w:val="374151"/>
          <w:shd w:val="clear" w:color="auto" w:fill="F7F7F8"/>
        </w:rPr>
      </w:pPr>
      <w:r w:rsidRPr="00C235AD">
        <w:rPr>
          <w:rFonts w:ascii="Segoe UI" w:hAnsi="Segoe UI" w:cs="Segoe UI"/>
          <w:color w:val="374151"/>
          <w:shd w:val="clear" w:color="auto" w:fill="F7F7F8"/>
        </w:rPr>
        <w:t xml:space="preserve"> The primary data sources included the Kaggle’s user database, competition participation logs, </w:t>
      </w:r>
      <w:r w:rsidRPr="00C235AD">
        <w:rPr>
          <w:rFonts w:ascii="Segoe UI" w:hAnsi="Segoe UI" w:cs="Segoe UI"/>
          <w:color w:val="374151"/>
          <w:shd w:val="clear" w:color="auto" w:fill="F7F7F8"/>
        </w:rPr>
        <w:t xml:space="preserve">and user activity logs. </w:t>
      </w:r>
    </w:p>
    <w:p w:rsidR="00000000" w:rsidRPr="00C235AD" w:rsidRDefault="00C235AD" w:rsidP="00C235AD">
      <w:pPr>
        <w:numPr>
          <w:ilvl w:val="0"/>
          <w:numId w:val="12"/>
        </w:numPr>
        <w:rPr>
          <w:rFonts w:ascii="Segoe UI" w:hAnsi="Segoe UI" w:cs="Segoe UI"/>
          <w:color w:val="374151"/>
          <w:shd w:val="clear" w:color="auto" w:fill="F7F7F8"/>
        </w:rPr>
      </w:pPr>
      <w:r w:rsidRPr="00C235AD">
        <w:rPr>
          <w:rFonts w:ascii="Segoe UI" w:hAnsi="Segoe UI" w:cs="Segoe UI"/>
          <w:color w:val="374151"/>
          <w:shd w:val="clear" w:color="auto" w:fill="F7F7F8"/>
        </w:rPr>
        <w:t>These datasets were cleaned, transformed, and merged to create a comprehensive dataset for analysis.</w:t>
      </w:r>
    </w:p>
    <w:p w:rsidR="00E81AF5" w:rsidRDefault="00E81AF5" w:rsidP="00E81AF5">
      <w:pPr>
        <w:rPr>
          <w:b/>
          <w:bCs/>
          <w:iCs/>
        </w:rPr>
      </w:pPr>
      <w:r w:rsidRPr="00E81AF5">
        <w:rPr>
          <w:b/>
          <w:bCs/>
          <w:iCs/>
        </w:rPr>
        <w:t>Insights:</w:t>
      </w:r>
      <w:bookmarkStart w:id="0" w:name="_GoBack"/>
      <w:bookmarkEnd w:id="0"/>
    </w:p>
    <w:p w:rsidR="00BB0D5B" w:rsidRPr="00C4339A" w:rsidRDefault="00BB0D5B" w:rsidP="00C4339A">
      <w:pPr>
        <w:pStyle w:val="ListParagraph"/>
        <w:numPr>
          <w:ilvl w:val="0"/>
          <w:numId w:val="8"/>
        </w:numPr>
        <w:rPr>
          <w:bCs/>
          <w:iCs/>
        </w:rPr>
      </w:pPr>
      <w:r w:rsidRPr="00C4339A">
        <w:rPr>
          <w:bCs/>
          <w:iCs/>
        </w:rPr>
        <w:t>Map &amp; slicering</w:t>
      </w:r>
    </w:p>
    <w:p w:rsidR="00BB0D5B" w:rsidRPr="00C4339A" w:rsidRDefault="00BB0D5B" w:rsidP="00C4339A">
      <w:pPr>
        <w:pStyle w:val="ListParagraph"/>
        <w:numPr>
          <w:ilvl w:val="0"/>
          <w:numId w:val="8"/>
        </w:numPr>
        <w:rPr>
          <w:bCs/>
          <w:iCs/>
        </w:rPr>
      </w:pPr>
      <w:r w:rsidRPr="00C4339A">
        <w:rPr>
          <w:bCs/>
          <w:iCs/>
        </w:rPr>
        <w:t xml:space="preserve">Line and clustered column chart </w:t>
      </w:r>
    </w:p>
    <w:p w:rsidR="00C4339A" w:rsidRPr="00C4339A" w:rsidRDefault="00C4339A" w:rsidP="00C4339A">
      <w:pPr>
        <w:pStyle w:val="ListParagraph"/>
        <w:numPr>
          <w:ilvl w:val="0"/>
          <w:numId w:val="8"/>
        </w:numPr>
        <w:rPr>
          <w:bCs/>
          <w:iCs/>
        </w:rPr>
      </w:pPr>
      <w:r w:rsidRPr="00C4339A">
        <w:rPr>
          <w:bCs/>
          <w:iCs/>
        </w:rPr>
        <w:t>Gauge &amp;  slicing</w:t>
      </w:r>
    </w:p>
    <w:p w:rsidR="00C4339A" w:rsidRPr="00C4339A" w:rsidRDefault="00C4339A" w:rsidP="00C4339A">
      <w:pPr>
        <w:pStyle w:val="ListParagraph"/>
        <w:numPr>
          <w:ilvl w:val="0"/>
          <w:numId w:val="8"/>
        </w:numPr>
        <w:rPr>
          <w:bCs/>
          <w:iCs/>
        </w:rPr>
      </w:pPr>
      <w:r w:rsidRPr="00C4339A">
        <w:rPr>
          <w:bCs/>
          <w:iCs/>
        </w:rPr>
        <w:t>Tree map</w:t>
      </w:r>
    </w:p>
    <w:p w:rsidR="00C4339A" w:rsidRPr="00C4339A" w:rsidRDefault="00C4339A" w:rsidP="00C4339A">
      <w:pPr>
        <w:pStyle w:val="ListParagraph"/>
        <w:numPr>
          <w:ilvl w:val="0"/>
          <w:numId w:val="8"/>
        </w:numPr>
        <w:rPr>
          <w:bCs/>
          <w:iCs/>
        </w:rPr>
      </w:pPr>
      <w:r w:rsidRPr="00C4339A">
        <w:rPr>
          <w:bCs/>
          <w:iCs/>
        </w:rPr>
        <w:t>Bookmark</w:t>
      </w:r>
    </w:p>
    <w:p w:rsidR="00C4339A" w:rsidRPr="00C4339A" w:rsidRDefault="00C4339A" w:rsidP="00C4339A">
      <w:pPr>
        <w:pStyle w:val="ListParagraph"/>
        <w:numPr>
          <w:ilvl w:val="0"/>
          <w:numId w:val="8"/>
        </w:numPr>
        <w:rPr>
          <w:bCs/>
          <w:iCs/>
        </w:rPr>
      </w:pPr>
      <w:r w:rsidRPr="00C4339A">
        <w:rPr>
          <w:bCs/>
          <w:iCs/>
        </w:rPr>
        <w:t>Tree map &amp; slicing</w:t>
      </w:r>
    </w:p>
    <w:p w:rsidR="00C4339A" w:rsidRDefault="00C4339A" w:rsidP="00BB0D5B">
      <w:pPr>
        <w:rPr>
          <w:b/>
          <w:bCs/>
          <w:iCs/>
        </w:rPr>
      </w:pPr>
    </w:p>
    <w:p w:rsidR="00C4339A" w:rsidRDefault="00C4339A" w:rsidP="00BB0D5B">
      <w:pPr>
        <w:rPr>
          <w:b/>
          <w:bCs/>
          <w:iCs/>
        </w:rPr>
      </w:pPr>
      <w:r w:rsidRPr="00C4339A">
        <w:rPr>
          <w:b/>
          <w:bCs/>
          <w:iCs/>
        </w:rPr>
        <w:t>Recommendations:</w:t>
      </w:r>
    </w:p>
    <w:p w:rsidR="00C4339A" w:rsidRPr="00C4339A" w:rsidRDefault="00C4339A" w:rsidP="00C4339A">
      <w:pPr>
        <w:pStyle w:val="ListParagraph"/>
        <w:numPr>
          <w:ilvl w:val="0"/>
          <w:numId w:val="9"/>
        </w:numPr>
        <w:rPr>
          <w:bCs/>
          <w:iCs/>
        </w:rPr>
      </w:pPr>
      <w:r w:rsidRPr="00C4339A">
        <w:rPr>
          <w:bCs/>
          <w:iCs/>
        </w:rPr>
        <w:t>Targeted Marketing and User Outreach: Implement targeted marketing campaigns and user outreach strategies in regions or countries where user activity has declined. By understanding the factors contributing to the drop in activity, Kaggle's can tailor initiatives to re-engage dormant users and reignite their interest in the platform.</w:t>
      </w:r>
    </w:p>
    <w:p w:rsidR="00C4339A" w:rsidRPr="00C4339A" w:rsidRDefault="00C4339A" w:rsidP="00C4339A">
      <w:pPr>
        <w:pStyle w:val="ListParagraph"/>
        <w:numPr>
          <w:ilvl w:val="0"/>
          <w:numId w:val="9"/>
        </w:numPr>
        <w:rPr>
          <w:bCs/>
          <w:iCs/>
        </w:rPr>
      </w:pPr>
      <w:r w:rsidRPr="00C4339A">
        <w:rPr>
          <w:bCs/>
          <w:iCs/>
        </w:rPr>
        <w:t>Personalized Content and Competitions: Create personalized content and competitions that cater to different user segments, including beginners, intermediate, and advanced users. Tailoring content and challenges based on skill levels will foster a sense of inclusivity, encourage skill progression, and attract a diverse user base.</w:t>
      </w:r>
    </w:p>
    <w:p w:rsidR="00C4339A" w:rsidRPr="00C4339A" w:rsidRDefault="00C4339A" w:rsidP="00C4339A">
      <w:pPr>
        <w:pStyle w:val="ListParagraph"/>
        <w:numPr>
          <w:ilvl w:val="0"/>
          <w:numId w:val="9"/>
        </w:numPr>
        <w:rPr>
          <w:bCs/>
          <w:iCs/>
        </w:rPr>
      </w:pPr>
      <w:r w:rsidRPr="00C4339A">
        <w:rPr>
          <w:bCs/>
          <w:iCs/>
        </w:rPr>
        <w:t>Enhance User Experience: Invest in improving the platform's user experience by streamlining the competition participation process and enhancing collaboration features. Making it easier for users to participate in competitions and collaborate with others will lead to higher user satisfaction and increased engagement.</w:t>
      </w:r>
    </w:p>
    <w:p w:rsidR="00C4339A" w:rsidRPr="00C4339A" w:rsidRDefault="00C4339A" w:rsidP="00C4339A">
      <w:pPr>
        <w:pStyle w:val="ListParagraph"/>
        <w:numPr>
          <w:ilvl w:val="0"/>
          <w:numId w:val="9"/>
        </w:numPr>
        <w:rPr>
          <w:bCs/>
          <w:iCs/>
        </w:rPr>
      </w:pPr>
      <w:r w:rsidRPr="00C4339A">
        <w:rPr>
          <w:bCs/>
          <w:iCs/>
        </w:rPr>
        <w:t>Strategic Event Scheduling: Leverage the insights gained from time-based analysis to identify peak user activity periods. By strategically scheduling high-impact events, Kaggle's can capitalize on user interest and maximize participation, ultimately driving greater engagement on the platform.</w:t>
      </w:r>
    </w:p>
    <w:p w:rsidR="00C4339A" w:rsidRDefault="00C4339A" w:rsidP="00C4339A">
      <w:pPr>
        <w:rPr>
          <w:b/>
          <w:bCs/>
          <w:iCs/>
        </w:rPr>
      </w:pPr>
      <w:r>
        <w:rPr>
          <w:b/>
          <w:bCs/>
          <w:iCs/>
        </w:rPr>
        <w:t xml:space="preserve"> </w:t>
      </w:r>
      <w:r w:rsidRPr="00C4339A">
        <w:rPr>
          <w:b/>
          <w:bCs/>
          <w:iCs/>
        </w:rPr>
        <w:t>Conclusions:</w:t>
      </w:r>
    </w:p>
    <w:p w:rsidR="00000000" w:rsidRPr="00C4339A" w:rsidRDefault="00C235AD" w:rsidP="00C4339A">
      <w:pPr>
        <w:numPr>
          <w:ilvl w:val="0"/>
          <w:numId w:val="10"/>
        </w:numPr>
        <w:rPr>
          <w:bCs/>
          <w:iCs/>
        </w:rPr>
      </w:pPr>
      <w:r w:rsidRPr="00C4339A">
        <w:rPr>
          <w:bCs/>
          <w:iCs/>
        </w:rPr>
        <w:t>In conclusion, the analysis of Kaggle's active user data and their country and region breakdown has provided valuable insights into user engagement patterns. It is evident that certain</w:t>
      </w:r>
      <w:r w:rsidRPr="00C4339A">
        <w:rPr>
          <w:bCs/>
          <w:iCs/>
        </w:rPr>
        <w:t xml:space="preserve"> regions and countries exhibit higher user activity levels, while others may require targeted efforts to re-engage users. </w:t>
      </w:r>
    </w:p>
    <w:p w:rsidR="00000000" w:rsidRPr="00C4339A" w:rsidRDefault="00C235AD" w:rsidP="00C4339A">
      <w:pPr>
        <w:numPr>
          <w:ilvl w:val="0"/>
          <w:numId w:val="10"/>
        </w:numPr>
        <w:rPr>
          <w:bCs/>
          <w:iCs/>
        </w:rPr>
      </w:pPr>
      <w:r w:rsidRPr="00C4339A">
        <w:rPr>
          <w:bCs/>
          <w:iCs/>
        </w:rPr>
        <w:t>By leveraging these insights, Kaggle's can develop more effective s</w:t>
      </w:r>
      <w:r w:rsidRPr="00C4339A">
        <w:rPr>
          <w:bCs/>
          <w:iCs/>
        </w:rPr>
        <w:t xml:space="preserve">trategies to enhance user engagement and platform retention. </w:t>
      </w:r>
    </w:p>
    <w:p w:rsidR="00000000" w:rsidRPr="00C4339A" w:rsidRDefault="00C235AD" w:rsidP="00C4339A">
      <w:pPr>
        <w:numPr>
          <w:ilvl w:val="0"/>
          <w:numId w:val="10"/>
        </w:numPr>
        <w:rPr>
          <w:bCs/>
          <w:iCs/>
        </w:rPr>
      </w:pPr>
      <w:r w:rsidRPr="00C4339A">
        <w:rPr>
          <w:bCs/>
          <w:iCs/>
        </w:rPr>
        <w:t>Implementing personalized content, refining the user experience, and optimizing competition scheduling based on peak activity pe</w:t>
      </w:r>
      <w:r w:rsidRPr="00C4339A">
        <w:rPr>
          <w:bCs/>
          <w:iCs/>
        </w:rPr>
        <w:t xml:space="preserve">riods are essential steps to drive long-term success. </w:t>
      </w:r>
    </w:p>
    <w:p w:rsidR="00000000" w:rsidRPr="00C4339A" w:rsidRDefault="00C235AD" w:rsidP="00C4339A">
      <w:pPr>
        <w:numPr>
          <w:ilvl w:val="0"/>
          <w:numId w:val="10"/>
        </w:numPr>
        <w:rPr>
          <w:bCs/>
          <w:iCs/>
        </w:rPr>
      </w:pPr>
      <w:r w:rsidRPr="00C4339A">
        <w:rPr>
          <w:bCs/>
          <w:iCs/>
        </w:rPr>
        <w:t>Moreover, fostering a culture that embraces change and innovation will play a pivotal role in sustaining Kaggle's growth and maintainin</w:t>
      </w:r>
      <w:r w:rsidRPr="00C4339A">
        <w:rPr>
          <w:bCs/>
          <w:iCs/>
        </w:rPr>
        <w:t xml:space="preserve">g its position as a leading data science platform. </w:t>
      </w:r>
    </w:p>
    <w:p w:rsidR="00C4339A" w:rsidRPr="00C4339A" w:rsidRDefault="00C235AD" w:rsidP="00C4339A">
      <w:pPr>
        <w:numPr>
          <w:ilvl w:val="0"/>
          <w:numId w:val="10"/>
        </w:numPr>
        <w:rPr>
          <w:bCs/>
          <w:iCs/>
        </w:rPr>
      </w:pPr>
      <w:r w:rsidRPr="00C4339A">
        <w:rPr>
          <w:bCs/>
          <w:iCs/>
        </w:rPr>
        <w:t>By taking action on these recommendations, Kaggle's can further solidify its reputation as a vibrant community that empowers data enthusia</w:t>
      </w:r>
      <w:r w:rsidRPr="00C4339A">
        <w:rPr>
          <w:bCs/>
          <w:iCs/>
        </w:rPr>
        <w:t>sts and professionals worldwide</w:t>
      </w:r>
      <w:r w:rsidR="00C4339A" w:rsidRPr="00C4339A">
        <w:rPr>
          <w:bCs/>
          <w:iCs/>
        </w:rPr>
        <w:t>.</w:t>
      </w:r>
    </w:p>
    <w:p w:rsidR="00C4339A" w:rsidRPr="00BB0D5B" w:rsidRDefault="00C4339A" w:rsidP="00BB0D5B">
      <w:pPr>
        <w:rPr>
          <w:b/>
          <w:bCs/>
          <w:iCs/>
        </w:rPr>
      </w:pPr>
    </w:p>
    <w:p w:rsidR="008F35F5" w:rsidRPr="008F35F5" w:rsidRDefault="008F35F5" w:rsidP="008F35F5">
      <w:pPr>
        <w:rPr>
          <w:b/>
          <w:bCs/>
          <w:iCs/>
        </w:rPr>
      </w:pPr>
    </w:p>
    <w:p w:rsidR="008F35F5" w:rsidRPr="008F35F5" w:rsidRDefault="008F35F5" w:rsidP="008F35F5"/>
    <w:p w:rsidR="008F35F5" w:rsidRDefault="008F35F5"/>
    <w:sectPr w:rsidR="008F35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610F0"/>
    <w:multiLevelType w:val="hybridMultilevel"/>
    <w:tmpl w:val="0BD2CD08"/>
    <w:lvl w:ilvl="0" w:tplc="2DB60576">
      <w:start w:val="1"/>
      <w:numFmt w:val="bullet"/>
      <w:lvlText w:val=""/>
      <w:lvlJc w:val="left"/>
      <w:pPr>
        <w:tabs>
          <w:tab w:val="num" w:pos="720"/>
        </w:tabs>
        <w:ind w:left="720" w:hanging="360"/>
      </w:pPr>
      <w:rPr>
        <w:rFonts w:ascii="Wingdings" w:hAnsi="Wingdings" w:hint="default"/>
      </w:rPr>
    </w:lvl>
    <w:lvl w:ilvl="1" w:tplc="C9C2925A" w:tentative="1">
      <w:start w:val="1"/>
      <w:numFmt w:val="bullet"/>
      <w:lvlText w:val=""/>
      <w:lvlJc w:val="left"/>
      <w:pPr>
        <w:tabs>
          <w:tab w:val="num" w:pos="1440"/>
        </w:tabs>
        <w:ind w:left="1440" w:hanging="360"/>
      </w:pPr>
      <w:rPr>
        <w:rFonts w:ascii="Wingdings" w:hAnsi="Wingdings" w:hint="default"/>
      </w:rPr>
    </w:lvl>
    <w:lvl w:ilvl="2" w:tplc="2F74DFEA" w:tentative="1">
      <w:start w:val="1"/>
      <w:numFmt w:val="bullet"/>
      <w:lvlText w:val=""/>
      <w:lvlJc w:val="left"/>
      <w:pPr>
        <w:tabs>
          <w:tab w:val="num" w:pos="2160"/>
        </w:tabs>
        <w:ind w:left="2160" w:hanging="360"/>
      </w:pPr>
      <w:rPr>
        <w:rFonts w:ascii="Wingdings" w:hAnsi="Wingdings" w:hint="default"/>
      </w:rPr>
    </w:lvl>
    <w:lvl w:ilvl="3" w:tplc="BAEEAF1E" w:tentative="1">
      <w:start w:val="1"/>
      <w:numFmt w:val="bullet"/>
      <w:lvlText w:val=""/>
      <w:lvlJc w:val="left"/>
      <w:pPr>
        <w:tabs>
          <w:tab w:val="num" w:pos="2880"/>
        </w:tabs>
        <w:ind w:left="2880" w:hanging="360"/>
      </w:pPr>
      <w:rPr>
        <w:rFonts w:ascii="Wingdings" w:hAnsi="Wingdings" w:hint="default"/>
      </w:rPr>
    </w:lvl>
    <w:lvl w:ilvl="4" w:tplc="C6C4FBDA" w:tentative="1">
      <w:start w:val="1"/>
      <w:numFmt w:val="bullet"/>
      <w:lvlText w:val=""/>
      <w:lvlJc w:val="left"/>
      <w:pPr>
        <w:tabs>
          <w:tab w:val="num" w:pos="3600"/>
        </w:tabs>
        <w:ind w:left="3600" w:hanging="360"/>
      </w:pPr>
      <w:rPr>
        <w:rFonts w:ascii="Wingdings" w:hAnsi="Wingdings" w:hint="default"/>
      </w:rPr>
    </w:lvl>
    <w:lvl w:ilvl="5" w:tplc="855ECCEE" w:tentative="1">
      <w:start w:val="1"/>
      <w:numFmt w:val="bullet"/>
      <w:lvlText w:val=""/>
      <w:lvlJc w:val="left"/>
      <w:pPr>
        <w:tabs>
          <w:tab w:val="num" w:pos="4320"/>
        </w:tabs>
        <w:ind w:left="4320" w:hanging="360"/>
      </w:pPr>
      <w:rPr>
        <w:rFonts w:ascii="Wingdings" w:hAnsi="Wingdings" w:hint="default"/>
      </w:rPr>
    </w:lvl>
    <w:lvl w:ilvl="6" w:tplc="3FB8ED5A" w:tentative="1">
      <w:start w:val="1"/>
      <w:numFmt w:val="bullet"/>
      <w:lvlText w:val=""/>
      <w:lvlJc w:val="left"/>
      <w:pPr>
        <w:tabs>
          <w:tab w:val="num" w:pos="5040"/>
        </w:tabs>
        <w:ind w:left="5040" w:hanging="360"/>
      </w:pPr>
      <w:rPr>
        <w:rFonts w:ascii="Wingdings" w:hAnsi="Wingdings" w:hint="default"/>
      </w:rPr>
    </w:lvl>
    <w:lvl w:ilvl="7" w:tplc="475C1B1C" w:tentative="1">
      <w:start w:val="1"/>
      <w:numFmt w:val="bullet"/>
      <w:lvlText w:val=""/>
      <w:lvlJc w:val="left"/>
      <w:pPr>
        <w:tabs>
          <w:tab w:val="num" w:pos="5760"/>
        </w:tabs>
        <w:ind w:left="5760" w:hanging="360"/>
      </w:pPr>
      <w:rPr>
        <w:rFonts w:ascii="Wingdings" w:hAnsi="Wingdings" w:hint="default"/>
      </w:rPr>
    </w:lvl>
    <w:lvl w:ilvl="8" w:tplc="50D4298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1F0973"/>
    <w:multiLevelType w:val="hybridMultilevel"/>
    <w:tmpl w:val="7A2426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218CD"/>
    <w:multiLevelType w:val="hybridMultilevel"/>
    <w:tmpl w:val="46FEF2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FE5123D"/>
    <w:multiLevelType w:val="hybridMultilevel"/>
    <w:tmpl w:val="A7DC54F0"/>
    <w:lvl w:ilvl="0" w:tplc="167C1B98">
      <w:start w:val="1"/>
      <w:numFmt w:val="bullet"/>
      <w:lvlText w:val="•"/>
      <w:lvlJc w:val="left"/>
      <w:pPr>
        <w:tabs>
          <w:tab w:val="num" w:pos="720"/>
        </w:tabs>
        <w:ind w:left="720" w:hanging="360"/>
      </w:pPr>
      <w:rPr>
        <w:rFonts w:ascii="Arial" w:hAnsi="Arial" w:hint="default"/>
      </w:rPr>
    </w:lvl>
    <w:lvl w:ilvl="1" w:tplc="E48C5C5C" w:tentative="1">
      <w:start w:val="1"/>
      <w:numFmt w:val="bullet"/>
      <w:lvlText w:val="•"/>
      <w:lvlJc w:val="left"/>
      <w:pPr>
        <w:tabs>
          <w:tab w:val="num" w:pos="1440"/>
        </w:tabs>
        <w:ind w:left="1440" w:hanging="360"/>
      </w:pPr>
      <w:rPr>
        <w:rFonts w:ascii="Arial" w:hAnsi="Arial" w:hint="default"/>
      </w:rPr>
    </w:lvl>
    <w:lvl w:ilvl="2" w:tplc="8ED4F964" w:tentative="1">
      <w:start w:val="1"/>
      <w:numFmt w:val="bullet"/>
      <w:lvlText w:val="•"/>
      <w:lvlJc w:val="left"/>
      <w:pPr>
        <w:tabs>
          <w:tab w:val="num" w:pos="2160"/>
        </w:tabs>
        <w:ind w:left="2160" w:hanging="360"/>
      </w:pPr>
      <w:rPr>
        <w:rFonts w:ascii="Arial" w:hAnsi="Arial" w:hint="default"/>
      </w:rPr>
    </w:lvl>
    <w:lvl w:ilvl="3" w:tplc="06E28D76" w:tentative="1">
      <w:start w:val="1"/>
      <w:numFmt w:val="bullet"/>
      <w:lvlText w:val="•"/>
      <w:lvlJc w:val="left"/>
      <w:pPr>
        <w:tabs>
          <w:tab w:val="num" w:pos="2880"/>
        </w:tabs>
        <w:ind w:left="2880" w:hanging="360"/>
      </w:pPr>
      <w:rPr>
        <w:rFonts w:ascii="Arial" w:hAnsi="Arial" w:hint="default"/>
      </w:rPr>
    </w:lvl>
    <w:lvl w:ilvl="4" w:tplc="7ABE4ED4" w:tentative="1">
      <w:start w:val="1"/>
      <w:numFmt w:val="bullet"/>
      <w:lvlText w:val="•"/>
      <w:lvlJc w:val="left"/>
      <w:pPr>
        <w:tabs>
          <w:tab w:val="num" w:pos="3600"/>
        </w:tabs>
        <w:ind w:left="3600" w:hanging="360"/>
      </w:pPr>
      <w:rPr>
        <w:rFonts w:ascii="Arial" w:hAnsi="Arial" w:hint="default"/>
      </w:rPr>
    </w:lvl>
    <w:lvl w:ilvl="5" w:tplc="B47EE594" w:tentative="1">
      <w:start w:val="1"/>
      <w:numFmt w:val="bullet"/>
      <w:lvlText w:val="•"/>
      <w:lvlJc w:val="left"/>
      <w:pPr>
        <w:tabs>
          <w:tab w:val="num" w:pos="4320"/>
        </w:tabs>
        <w:ind w:left="4320" w:hanging="360"/>
      </w:pPr>
      <w:rPr>
        <w:rFonts w:ascii="Arial" w:hAnsi="Arial" w:hint="default"/>
      </w:rPr>
    </w:lvl>
    <w:lvl w:ilvl="6" w:tplc="DDB4FF54" w:tentative="1">
      <w:start w:val="1"/>
      <w:numFmt w:val="bullet"/>
      <w:lvlText w:val="•"/>
      <w:lvlJc w:val="left"/>
      <w:pPr>
        <w:tabs>
          <w:tab w:val="num" w:pos="5040"/>
        </w:tabs>
        <w:ind w:left="5040" w:hanging="360"/>
      </w:pPr>
      <w:rPr>
        <w:rFonts w:ascii="Arial" w:hAnsi="Arial" w:hint="default"/>
      </w:rPr>
    </w:lvl>
    <w:lvl w:ilvl="7" w:tplc="CF92BD52" w:tentative="1">
      <w:start w:val="1"/>
      <w:numFmt w:val="bullet"/>
      <w:lvlText w:val="•"/>
      <w:lvlJc w:val="left"/>
      <w:pPr>
        <w:tabs>
          <w:tab w:val="num" w:pos="5760"/>
        </w:tabs>
        <w:ind w:left="5760" w:hanging="360"/>
      </w:pPr>
      <w:rPr>
        <w:rFonts w:ascii="Arial" w:hAnsi="Arial" w:hint="default"/>
      </w:rPr>
    </w:lvl>
    <w:lvl w:ilvl="8" w:tplc="69EAA9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3AE5398"/>
    <w:multiLevelType w:val="hybridMultilevel"/>
    <w:tmpl w:val="809E95F8"/>
    <w:lvl w:ilvl="0" w:tplc="0409000B">
      <w:start w:val="1"/>
      <w:numFmt w:val="bullet"/>
      <w:lvlText w:val=""/>
      <w:lvlJc w:val="left"/>
      <w:pPr>
        <w:tabs>
          <w:tab w:val="num" w:pos="720"/>
        </w:tabs>
        <w:ind w:left="720" w:hanging="360"/>
      </w:pPr>
      <w:rPr>
        <w:rFonts w:ascii="Wingdings" w:hAnsi="Wingdings" w:hint="default"/>
      </w:rPr>
    </w:lvl>
    <w:lvl w:ilvl="1" w:tplc="E48C5C5C" w:tentative="1">
      <w:start w:val="1"/>
      <w:numFmt w:val="bullet"/>
      <w:lvlText w:val="•"/>
      <w:lvlJc w:val="left"/>
      <w:pPr>
        <w:tabs>
          <w:tab w:val="num" w:pos="1440"/>
        </w:tabs>
        <w:ind w:left="1440" w:hanging="360"/>
      </w:pPr>
      <w:rPr>
        <w:rFonts w:ascii="Arial" w:hAnsi="Arial" w:hint="default"/>
      </w:rPr>
    </w:lvl>
    <w:lvl w:ilvl="2" w:tplc="8ED4F964" w:tentative="1">
      <w:start w:val="1"/>
      <w:numFmt w:val="bullet"/>
      <w:lvlText w:val="•"/>
      <w:lvlJc w:val="left"/>
      <w:pPr>
        <w:tabs>
          <w:tab w:val="num" w:pos="2160"/>
        </w:tabs>
        <w:ind w:left="2160" w:hanging="360"/>
      </w:pPr>
      <w:rPr>
        <w:rFonts w:ascii="Arial" w:hAnsi="Arial" w:hint="default"/>
      </w:rPr>
    </w:lvl>
    <w:lvl w:ilvl="3" w:tplc="06E28D76" w:tentative="1">
      <w:start w:val="1"/>
      <w:numFmt w:val="bullet"/>
      <w:lvlText w:val="•"/>
      <w:lvlJc w:val="left"/>
      <w:pPr>
        <w:tabs>
          <w:tab w:val="num" w:pos="2880"/>
        </w:tabs>
        <w:ind w:left="2880" w:hanging="360"/>
      </w:pPr>
      <w:rPr>
        <w:rFonts w:ascii="Arial" w:hAnsi="Arial" w:hint="default"/>
      </w:rPr>
    </w:lvl>
    <w:lvl w:ilvl="4" w:tplc="7ABE4ED4" w:tentative="1">
      <w:start w:val="1"/>
      <w:numFmt w:val="bullet"/>
      <w:lvlText w:val="•"/>
      <w:lvlJc w:val="left"/>
      <w:pPr>
        <w:tabs>
          <w:tab w:val="num" w:pos="3600"/>
        </w:tabs>
        <w:ind w:left="3600" w:hanging="360"/>
      </w:pPr>
      <w:rPr>
        <w:rFonts w:ascii="Arial" w:hAnsi="Arial" w:hint="default"/>
      </w:rPr>
    </w:lvl>
    <w:lvl w:ilvl="5" w:tplc="B47EE594" w:tentative="1">
      <w:start w:val="1"/>
      <w:numFmt w:val="bullet"/>
      <w:lvlText w:val="•"/>
      <w:lvlJc w:val="left"/>
      <w:pPr>
        <w:tabs>
          <w:tab w:val="num" w:pos="4320"/>
        </w:tabs>
        <w:ind w:left="4320" w:hanging="360"/>
      </w:pPr>
      <w:rPr>
        <w:rFonts w:ascii="Arial" w:hAnsi="Arial" w:hint="default"/>
      </w:rPr>
    </w:lvl>
    <w:lvl w:ilvl="6" w:tplc="DDB4FF54" w:tentative="1">
      <w:start w:val="1"/>
      <w:numFmt w:val="bullet"/>
      <w:lvlText w:val="•"/>
      <w:lvlJc w:val="left"/>
      <w:pPr>
        <w:tabs>
          <w:tab w:val="num" w:pos="5040"/>
        </w:tabs>
        <w:ind w:left="5040" w:hanging="360"/>
      </w:pPr>
      <w:rPr>
        <w:rFonts w:ascii="Arial" w:hAnsi="Arial" w:hint="default"/>
      </w:rPr>
    </w:lvl>
    <w:lvl w:ilvl="7" w:tplc="CF92BD52" w:tentative="1">
      <w:start w:val="1"/>
      <w:numFmt w:val="bullet"/>
      <w:lvlText w:val="•"/>
      <w:lvlJc w:val="left"/>
      <w:pPr>
        <w:tabs>
          <w:tab w:val="num" w:pos="5760"/>
        </w:tabs>
        <w:ind w:left="5760" w:hanging="360"/>
      </w:pPr>
      <w:rPr>
        <w:rFonts w:ascii="Arial" w:hAnsi="Arial" w:hint="default"/>
      </w:rPr>
    </w:lvl>
    <w:lvl w:ilvl="8" w:tplc="69EAA99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3C24AF5"/>
    <w:multiLevelType w:val="hybridMultilevel"/>
    <w:tmpl w:val="9E6651A0"/>
    <w:lvl w:ilvl="0" w:tplc="DA22C564">
      <w:start w:val="1"/>
      <w:numFmt w:val="bullet"/>
      <w:lvlText w:val=""/>
      <w:lvlJc w:val="left"/>
      <w:pPr>
        <w:tabs>
          <w:tab w:val="num" w:pos="720"/>
        </w:tabs>
        <w:ind w:left="720" w:hanging="360"/>
      </w:pPr>
      <w:rPr>
        <w:rFonts w:ascii="Wingdings" w:hAnsi="Wingdings" w:hint="default"/>
      </w:rPr>
    </w:lvl>
    <w:lvl w:ilvl="1" w:tplc="460A531E" w:tentative="1">
      <w:start w:val="1"/>
      <w:numFmt w:val="bullet"/>
      <w:lvlText w:val=""/>
      <w:lvlJc w:val="left"/>
      <w:pPr>
        <w:tabs>
          <w:tab w:val="num" w:pos="1440"/>
        </w:tabs>
        <w:ind w:left="1440" w:hanging="360"/>
      </w:pPr>
      <w:rPr>
        <w:rFonts w:ascii="Wingdings" w:hAnsi="Wingdings" w:hint="default"/>
      </w:rPr>
    </w:lvl>
    <w:lvl w:ilvl="2" w:tplc="F766AA26" w:tentative="1">
      <w:start w:val="1"/>
      <w:numFmt w:val="bullet"/>
      <w:lvlText w:val=""/>
      <w:lvlJc w:val="left"/>
      <w:pPr>
        <w:tabs>
          <w:tab w:val="num" w:pos="2160"/>
        </w:tabs>
        <w:ind w:left="2160" w:hanging="360"/>
      </w:pPr>
      <w:rPr>
        <w:rFonts w:ascii="Wingdings" w:hAnsi="Wingdings" w:hint="default"/>
      </w:rPr>
    </w:lvl>
    <w:lvl w:ilvl="3" w:tplc="E5940824" w:tentative="1">
      <w:start w:val="1"/>
      <w:numFmt w:val="bullet"/>
      <w:lvlText w:val=""/>
      <w:lvlJc w:val="left"/>
      <w:pPr>
        <w:tabs>
          <w:tab w:val="num" w:pos="2880"/>
        </w:tabs>
        <w:ind w:left="2880" w:hanging="360"/>
      </w:pPr>
      <w:rPr>
        <w:rFonts w:ascii="Wingdings" w:hAnsi="Wingdings" w:hint="default"/>
      </w:rPr>
    </w:lvl>
    <w:lvl w:ilvl="4" w:tplc="9F5E5F4C" w:tentative="1">
      <w:start w:val="1"/>
      <w:numFmt w:val="bullet"/>
      <w:lvlText w:val=""/>
      <w:lvlJc w:val="left"/>
      <w:pPr>
        <w:tabs>
          <w:tab w:val="num" w:pos="3600"/>
        </w:tabs>
        <w:ind w:left="3600" w:hanging="360"/>
      </w:pPr>
      <w:rPr>
        <w:rFonts w:ascii="Wingdings" w:hAnsi="Wingdings" w:hint="default"/>
      </w:rPr>
    </w:lvl>
    <w:lvl w:ilvl="5" w:tplc="3D02F5B8" w:tentative="1">
      <w:start w:val="1"/>
      <w:numFmt w:val="bullet"/>
      <w:lvlText w:val=""/>
      <w:lvlJc w:val="left"/>
      <w:pPr>
        <w:tabs>
          <w:tab w:val="num" w:pos="4320"/>
        </w:tabs>
        <w:ind w:left="4320" w:hanging="360"/>
      </w:pPr>
      <w:rPr>
        <w:rFonts w:ascii="Wingdings" w:hAnsi="Wingdings" w:hint="default"/>
      </w:rPr>
    </w:lvl>
    <w:lvl w:ilvl="6" w:tplc="381AC3CC" w:tentative="1">
      <w:start w:val="1"/>
      <w:numFmt w:val="bullet"/>
      <w:lvlText w:val=""/>
      <w:lvlJc w:val="left"/>
      <w:pPr>
        <w:tabs>
          <w:tab w:val="num" w:pos="5040"/>
        </w:tabs>
        <w:ind w:left="5040" w:hanging="360"/>
      </w:pPr>
      <w:rPr>
        <w:rFonts w:ascii="Wingdings" w:hAnsi="Wingdings" w:hint="default"/>
      </w:rPr>
    </w:lvl>
    <w:lvl w:ilvl="7" w:tplc="DA92D756" w:tentative="1">
      <w:start w:val="1"/>
      <w:numFmt w:val="bullet"/>
      <w:lvlText w:val=""/>
      <w:lvlJc w:val="left"/>
      <w:pPr>
        <w:tabs>
          <w:tab w:val="num" w:pos="5760"/>
        </w:tabs>
        <w:ind w:left="5760" w:hanging="360"/>
      </w:pPr>
      <w:rPr>
        <w:rFonts w:ascii="Wingdings" w:hAnsi="Wingdings" w:hint="default"/>
      </w:rPr>
    </w:lvl>
    <w:lvl w:ilvl="8" w:tplc="7B6EA7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1326F1A"/>
    <w:multiLevelType w:val="hybridMultilevel"/>
    <w:tmpl w:val="033C8D7C"/>
    <w:lvl w:ilvl="0" w:tplc="4A40F2AE">
      <w:start w:val="1"/>
      <w:numFmt w:val="bullet"/>
      <w:lvlText w:val=""/>
      <w:lvlJc w:val="left"/>
      <w:pPr>
        <w:tabs>
          <w:tab w:val="num" w:pos="720"/>
        </w:tabs>
        <w:ind w:left="720" w:hanging="360"/>
      </w:pPr>
      <w:rPr>
        <w:rFonts w:ascii="Wingdings" w:hAnsi="Wingdings" w:hint="default"/>
      </w:rPr>
    </w:lvl>
    <w:lvl w:ilvl="1" w:tplc="C5FE158E" w:tentative="1">
      <w:start w:val="1"/>
      <w:numFmt w:val="bullet"/>
      <w:lvlText w:val=""/>
      <w:lvlJc w:val="left"/>
      <w:pPr>
        <w:tabs>
          <w:tab w:val="num" w:pos="1440"/>
        </w:tabs>
        <w:ind w:left="1440" w:hanging="360"/>
      </w:pPr>
      <w:rPr>
        <w:rFonts w:ascii="Wingdings" w:hAnsi="Wingdings" w:hint="default"/>
      </w:rPr>
    </w:lvl>
    <w:lvl w:ilvl="2" w:tplc="63E8201A" w:tentative="1">
      <w:start w:val="1"/>
      <w:numFmt w:val="bullet"/>
      <w:lvlText w:val=""/>
      <w:lvlJc w:val="left"/>
      <w:pPr>
        <w:tabs>
          <w:tab w:val="num" w:pos="2160"/>
        </w:tabs>
        <w:ind w:left="2160" w:hanging="360"/>
      </w:pPr>
      <w:rPr>
        <w:rFonts w:ascii="Wingdings" w:hAnsi="Wingdings" w:hint="default"/>
      </w:rPr>
    </w:lvl>
    <w:lvl w:ilvl="3" w:tplc="EAFA2932" w:tentative="1">
      <w:start w:val="1"/>
      <w:numFmt w:val="bullet"/>
      <w:lvlText w:val=""/>
      <w:lvlJc w:val="left"/>
      <w:pPr>
        <w:tabs>
          <w:tab w:val="num" w:pos="2880"/>
        </w:tabs>
        <w:ind w:left="2880" w:hanging="360"/>
      </w:pPr>
      <w:rPr>
        <w:rFonts w:ascii="Wingdings" w:hAnsi="Wingdings" w:hint="default"/>
      </w:rPr>
    </w:lvl>
    <w:lvl w:ilvl="4" w:tplc="BD4A690E" w:tentative="1">
      <w:start w:val="1"/>
      <w:numFmt w:val="bullet"/>
      <w:lvlText w:val=""/>
      <w:lvlJc w:val="left"/>
      <w:pPr>
        <w:tabs>
          <w:tab w:val="num" w:pos="3600"/>
        </w:tabs>
        <w:ind w:left="3600" w:hanging="360"/>
      </w:pPr>
      <w:rPr>
        <w:rFonts w:ascii="Wingdings" w:hAnsi="Wingdings" w:hint="default"/>
      </w:rPr>
    </w:lvl>
    <w:lvl w:ilvl="5" w:tplc="D0FE59F2" w:tentative="1">
      <w:start w:val="1"/>
      <w:numFmt w:val="bullet"/>
      <w:lvlText w:val=""/>
      <w:lvlJc w:val="left"/>
      <w:pPr>
        <w:tabs>
          <w:tab w:val="num" w:pos="4320"/>
        </w:tabs>
        <w:ind w:left="4320" w:hanging="360"/>
      </w:pPr>
      <w:rPr>
        <w:rFonts w:ascii="Wingdings" w:hAnsi="Wingdings" w:hint="default"/>
      </w:rPr>
    </w:lvl>
    <w:lvl w:ilvl="6" w:tplc="1FEE4496" w:tentative="1">
      <w:start w:val="1"/>
      <w:numFmt w:val="bullet"/>
      <w:lvlText w:val=""/>
      <w:lvlJc w:val="left"/>
      <w:pPr>
        <w:tabs>
          <w:tab w:val="num" w:pos="5040"/>
        </w:tabs>
        <w:ind w:left="5040" w:hanging="360"/>
      </w:pPr>
      <w:rPr>
        <w:rFonts w:ascii="Wingdings" w:hAnsi="Wingdings" w:hint="default"/>
      </w:rPr>
    </w:lvl>
    <w:lvl w:ilvl="7" w:tplc="B044A3C6" w:tentative="1">
      <w:start w:val="1"/>
      <w:numFmt w:val="bullet"/>
      <w:lvlText w:val=""/>
      <w:lvlJc w:val="left"/>
      <w:pPr>
        <w:tabs>
          <w:tab w:val="num" w:pos="5760"/>
        </w:tabs>
        <w:ind w:left="5760" w:hanging="360"/>
      </w:pPr>
      <w:rPr>
        <w:rFonts w:ascii="Wingdings" w:hAnsi="Wingdings" w:hint="default"/>
      </w:rPr>
    </w:lvl>
    <w:lvl w:ilvl="8" w:tplc="5D5C243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6625C4"/>
    <w:multiLevelType w:val="hybridMultilevel"/>
    <w:tmpl w:val="0AD636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9655C5"/>
    <w:multiLevelType w:val="hybridMultilevel"/>
    <w:tmpl w:val="5832C76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9675793"/>
    <w:multiLevelType w:val="hybridMultilevel"/>
    <w:tmpl w:val="B2D643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0683A"/>
    <w:multiLevelType w:val="hybridMultilevel"/>
    <w:tmpl w:val="AC7C9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803100"/>
    <w:multiLevelType w:val="hybridMultilevel"/>
    <w:tmpl w:val="1B34DF26"/>
    <w:lvl w:ilvl="0" w:tplc="735E7228">
      <w:start w:val="1"/>
      <w:numFmt w:val="bullet"/>
      <w:lvlText w:val=""/>
      <w:lvlJc w:val="left"/>
      <w:pPr>
        <w:tabs>
          <w:tab w:val="num" w:pos="720"/>
        </w:tabs>
        <w:ind w:left="720" w:hanging="360"/>
      </w:pPr>
      <w:rPr>
        <w:rFonts w:ascii="Wingdings" w:hAnsi="Wingdings" w:hint="default"/>
      </w:rPr>
    </w:lvl>
    <w:lvl w:ilvl="1" w:tplc="D98A378C" w:tentative="1">
      <w:start w:val="1"/>
      <w:numFmt w:val="bullet"/>
      <w:lvlText w:val=""/>
      <w:lvlJc w:val="left"/>
      <w:pPr>
        <w:tabs>
          <w:tab w:val="num" w:pos="1440"/>
        </w:tabs>
        <w:ind w:left="1440" w:hanging="360"/>
      </w:pPr>
      <w:rPr>
        <w:rFonts w:ascii="Wingdings" w:hAnsi="Wingdings" w:hint="default"/>
      </w:rPr>
    </w:lvl>
    <w:lvl w:ilvl="2" w:tplc="838ADB2E" w:tentative="1">
      <w:start w:val="1"/>
      <w:numFmt w:val="bullet"/>
      <w:lvlText w:val=""/>
      <w:lvlJc w:val="left"/>
      <w:pPr>
        <w:tabs>
          <w:tab w:val="num" w:pos="2160"/>
        </w:tabs>
        <w:ind w:left="2160" w:hanging="360"/>
      </w:pPr>
      <w:rPr>
        <w:rFonts w:ascii="Wingdings" w:hAnsi="Wingdings" w:hint="default"/>
      </w:rPr>
    </w:lvl>
    <w:lvl w:ilvl="3" w:tplc="FA204578" w:tentative="1">
      <w:start w:val="1"/>
      <w:numFmt w:val="bullet"/>
      <w:lvlText w:val=""/>
      <w:lvlJc w:val="left"/>
      <w:pPr>
        <w:tabs>
          <w:tab w:val="num" w:pos="2880"/>
        </w:tabs>
        <w:ind w:left="2880" w:hanging="360"/>
      </w:pPr>
      <w:rPr>
        <w:rFonts w:ascii="Wingdings" w:hAnsi="Wingdings" w:hint="default"/>
      </w:rPr>
    </w:lvl>
    <w:lvl w:ilvl="4" w:tplc="6E9E2E98" w:tentative="1">
      <w:start w:val="1"/>
      <w:numFmt w:val="bullet"/>
      <w:lvlText w:val=""/>
      <w:lvlJc w:val="left"/>
      <w:pPr>
        <w:tabs>
          <w:tab w:val="num" w:pos="3600"/>
        </w:tabs>
        <w:ind w:left="3600" w:hanging="360"/>
      </w:pPr>
      <w:rPr>
        <w:rFonts w:ascii="Wingdings" w:hAnsi="Wingdings" w:hint="default"/>
      </w:rPr>
    </w:lvl>
    <w:lvl w:ilvl="5" w:tplc="F8940CC4" w:tentative="1">
      <w:start w:val="1"/>
      <w:numFmt w:val="bullet"/>
      <w:lvlText w:val=""/>
      <w:lvlJc w:val="left"/>
      <w:pPr>
        <w:tabs>
          <w:tab w:val="num" w:pos="4320"/>
        </w:tabs>
        <w:ind w:left="4320" w:hanging="360"/>
      </w:pPr>
      <w:rPr>
        <w:rFonts w:ascii="Wingdings" w:hAnsi="Wingdings" w:hint="default"/>
      </w:rPr>
    </w:lvl>
    <w:lvl w:ilvl="6" w:tplc="36B671D2" w:tentative="1">
      <w:start w:val="1"/>
      <w:numFmt w:val="bullet"/>
      <w:lvlText w:val=""/>
      <w:lvlJc w:val="left"/>
      <w:pPr>
        <w:tabs>
          <w:tab w:val="num" w:pos="5040"/>
        </w:tabs>
        <w:ind w:left="5040" w:hanging="360"/>
      </w:pPr>
      <w:rPr>
        <w:rFonts w:ascii="Wingdings" w:hAnsi="Wingdings" w:hint="default"/>
      </w:rPr>
    </w:lvl>
    <w:lvl w:ilvl="7" w:tplc="006C6CF6" w:tentative="1">
      <w:start w:val="1"/>
      <w:numFmt w:val="bullet"/>
      <w:lvlText w:val=""/>
      <w:lvlJc w:val="left"/>
      <w:pPr>
        <w:tabs>
          <w:tab w:val="num" w:pos="5760"/>
        </w:tabs>
        <w:ind w:left="5760" w:hanging="360"/>
      </w:pPr>
      <w:rPr>
        <w:rFonts w:ascii="Wingdings" w:hAnsi="Wingdings" w:hint="default"/>
      </w:rPr>
    </w:lvl>
    <w:lvl w:ilvl="8" w:tplc="B2F031B8"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6"/>
  </w:num>
  <w:num w:numId="3">
    <w:abstractNumId w:val="2"/>
  </w:num>
  <w:num w:numId="4">
    <w:abstractNumId w:val="7"/>
  </w:num>
  <w:num w:numId="5">
    <w:abstractNumId w:val="8"/>
  </w:num>
  <w:num w:numId="6">
    <w:abstractNumId w:val="10"/>
  </w:num>
  <w:num w:numId="7">
    <w:abstractNumId w:val="5"/>
  </w:num>
  <w:num w:numId="8">
    <w:abstractNumId w:val="9"/>
  </w:num>
  <w:num w:numId="9">
    <w:abstractNumId w:val="1"/>
  </w:num>
  <w:num w:numId="10">
    <w:abstractNumId w:val="11"/>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5F5"/>
    <w:rsid w:val="001437B3"/>
    <w:rsid w:val="008F35F5"/>
    <w:rsid w:val="00BB0D5B"/>
    <w:rsid w:val="00C235AD"/>
    <w:rsid w:val="00C4339A"/>
    <w:rsid w:val="00D06AB5"/>
    <w:rsid w:val="00E81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F272"/>
  <w15:chartTrackingRefBased/>
  <w15:docId w15:val="{A36225A5-B9C8-45DB-82C0-F821F059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5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55138">
      <w:bodyDiv w:val="1"/>
      <w:marLeft w:val="0"/>
      <w:marRight w:val="0"/>
      <w:marTop w:val="0"/>
      <w:marBottom w:val="0"/>
      <w:divBdr>
        <w:top w:val="none" w:sz="0" w:space="0" w:color="auto"/>
        <w:left w:val="none" w:sz="0" w:space="0" w:color="auto"/>
        <w:bottom w:val="none" w:sz="0" w:space="0" w:color="auto"/>
        <w:right w:val="none" w:sz="0" w:space="0" w:color="auto"/>
      </w:divBdr>
      <w:divsChild>
        <w:div w:id="1602034249">
          <w:marLeft w:val="274"/>
          <w:marRight w:val="0"/>
          <w:marTop w:val="0"/>
          <w:marBottom w:val="0"/>
          <w:divBdr>
            <w:top w:val="none" w:sz="0" w:space="0" w:color="auto"/>
            <w:left w:val="none" w:sz="0" w:space="0" w:color="auto"/>
            <w:bottom w:val="none" w:sz="0" w:space="0" w:color="auto"/>
            <w:right w:val="none" w:sz="0" w:space="0" w:color="auto"/>
          </w:divBdr>
        </w:div>
        <w:div w:id="1689408568">
          <w:marLeft w:val="274"/>
          <w:marRight w:val="0"/>
          <w:marTop w:val="0"/>
          <w:marBottom w:val="0"/>
          <w:divBdr>
            <w:top w:val="none" w:sz="0" w:space="0" w:color="auto"/>
            <w:left w:val="none" w:sz="0" w:space="0" w:color="auto"/>
            <w:bottom w:val="none" w:sz="0" w:space="0" w:color="auto"/>
            <w:right w:val="none" w:sz="0" w:space="0" w:color="auto"/>
          </w:divBdr>
        </w:div>
      </w:divsChild>
    </w:div>
    <w:div w:id="283734524">
      <w:bodyDiv w:val="1"/>
      <w:marLeft w:val="0"/>
      <w:marRight w:val="0"/>
      <w:marTop w:val="0"/>
      <w:marBottom w:val="0"/>
      <w:divBdr>
        <w:top w:val="none" w:sz="0" w:space="0" w:color="auto"/>
        <w:left w:val="none" w:sz="0" w:space="0" w:color="auto"/>
        <w:bottom w:val="none" w:sz="0" w:space="0" w:color="auto"/>
        <w:right w:val="none" w:sz="0" w:space="0" w:color="auto"/>
      </w:divBdr>
    </w:div>
    <w:div w:id="641236672">
      <w:bodyDiv w:val="1"/>
      <w:marLeft w:val="0"/>
      <w:marRight w:val="0"/>
      <w:marTop w:val="0"/>
      <w:marBottom w:val="0"/>
      <w:divBdr>
        <w:top w:val="none" w:sz="0" w:space="0" w:color="auto"/>
        <w:left w:val="none" w:sz="0" w:space="0" w:color="auto"/>
        <w:bottom w:val="none" w:sz="0" w:space="0" w:color="auto"/>
        <w:right w:val="none" w:sz="0" w:space="0" w:color="auto"/>
      </w:divBdr>
      <w:divsChild>
        <w:div w:id="1364087050">
          <w:marLeft w:val="360"/>
          <w:marRight w:val="0"/>
          <w:marTop w:val="200"/>
          <w:marBottom w:val="0"/>
          <w:divBdr>
            <w:top w:val="none" w:sz="0" w:space="0" w:color="auto"/>
            <w:left w:val="none" w:sz="0" w:space="0" w:color="auto"/>
            <w:bottom w:val="none" w:sz="0" w:space="0" w:color="auto"/>
            <w:right w:val="none" w:sz="0" w:space="0" w:color="auto"/>
          </w:divBdr>
        </w:div>
        <w:div w:id="736169457">
          <w:marLeft w:val="360"/>
          <w:marRight w:val="0"/>
          <w:marTop w:val="200"/>
          <w:marBottom w:val="0"/>
          <w:divBdr>
            <w:top w:val="none" w:sz="0" w:space="0" w:color="auto"/>
            <w:left w:val="none" w:sz="0" w:space="0" w:color="auto"/>
            <w:bottom w:val="none" w:sz="0" w:space="0" w:color="auto"/>
            <w:right w:val="none" w:sz="0" w:space="0" w:color="auto"/>
          </w:divBdr>
        </w:div>
        <w:div w:id="1117529253">
          <w:marLeft w:val="360"/>
          <w:marRight w:val="0"/>
          <w:marTop w:val="200"/>
          <w:marBottom w:val="0"/>
          <w:divBdr>
            <w:top w:val="none" w:sz="0" w:space="0" w:color="auto"/>
            <w:left w:val="none" w:sz="0" w:space="0" w:color="auto"/>
            <w:bottom w:val="none" w:sz="0" w:space="0" w:color="auto"/>
            <w:right w:val="none" w:sz="0" w:space="0" w:color="auto"/>
          </w:divBdr>
        </w:div>
        <w:div w:id="2000451537">
          <w:marLeft w:val="360"/>
          <w:marRight w:val="0"/>
          <w:marTop w:val="200"/>
          <w:marBottom w:val="0"/>
          <w:divBdr>
            <w:top w:val="none" w:sz="0" w:space="0" w:color="auto"/>
            <w:left w:val="none" w:sz="0" w:space="0" w:color="auto"/>
            <w:bottom w:val="none" w:sz="0" w:space="0" w:color="auto"/>
            <w:right w:val="none" w:sz="0" w:space="0" w:color="auto"/>
          </w:divBdr>
        </w:div>
        <w:div w:id="1309433033">
          <w:marLeft w:val="360"/>
          <w:marRight w:val="0"/>
          <w:marTop w:val="200"/>
          <w:marBottom w:val="0"/>
          <w:divBdr>
            <w:top w:val="none" w:sz="0" w:space="0" w:color="auto"/>
            <w:left w:val="none" w:sz="0" w:space="0" w:color="auto"/>
            <w:bottom w:val="none" w:sz="0" w:space="0" w:color="auto"/>
            <w:right w:val="none" w:sz="0" w:space="0" w:color="auto"/>
          </w:divBdr>
        </w:div>
      </w:divsChild>
    </w:div>
    <w:div w:id="783765378">
      <w:bodyDiv w:val="1"/>
      <w:marLeft w:val="0"/>
      <w:marRight w:val="0"/>
      <w:marTop w:val="0"/>
      <w:marBottom w:val="0"/>
      <w:divBdr>
        <w:top w:val="none" w:sz="0" w:space="0" w:color="auto"/>
        <w:left w:val="none" w:sz="0" w:space="0" w:color="auto"/>
        <w:bottom w:val="none" w:sz="0" w:space="0" w:color="auto"/>
        <w:right w:val="none" w:sz="0" w:space="0" w:color="auto"/>
      </w:divBdr>
      <w:divsChild>
        <w:div w:id="1760297592">
          <w:marLeft w:val="274"/>
          <w:marRight w:val="0"/>
          <w:marTop w:val="0"/>
          <w:marBottom w:val="0"/>
          <w:divBdr>
            <w:top w:val="none" w:sz="0" w:space="0" w:color="auto"/>
            <w:left w:val="none" w:sz="0" w:space="0" w:color="auto"/>
            <w:bottom w:val="none" w:sz="0" w:space="0" w:color="auto"/>
            <w:right w:val="none" w:sz="0" w:space="0" w:color="auto"/>
          </w:divBdr>
        </w:div>
        <w:div w:id="2028680304">
          <w:marLeft w:val="274"/>
          <w:marRight w:val="0"/>
          <w:marTop w:val="0"/>
          <w:marBottom w:val="0"/>
          <w:divBdr>
            <w:top w:val="none" w:sz="0" w:space="0" w:color="auto"/>
            <w:left w:val="none" w:sz="0" w:space="0" w:color="auto"/>
            <w:bottom w:val="none" w:sz="0" w:space="0" w:color="auto"/>
            <w:right w:val="none" w:sz="0" w:space="0" w:color="auto"/>
          </w:divBdr>
        </w:div>
        <w:div w:id="887716592">
          <w:marLeft w:val="274"/>
          <w:marRight w:val="0"/>
          <w:marTop w:val="0"/>
          <w:marBottom w:val="0"/>
          <w:divBdr>
            <w:top w:val="none" w:sz="0" w:space="0" w:color="auto"/>
            <w:left w:val="none" w:sz="0" w:space="0" w:color="auto"/>
            <w:bottom w:val="none" w:sz="0" w:space="0" w:color="auto"/>
            <w:right w:val="none" w:sz="0" w:space="0" w:color="auto"/>
          </w:divBdr>
        </w:div>
        <w:div w:id="317417478">
          <w:marLeft w:val="274"/>
          <w:marRight w:val="0"/>
          <w:marTop w:val="0"/>
          <w:marBottom w:val="0"/>
          <w:divBdr>
            <w:top w:val="none" w:sz="0" w:space="0" w:color="auto"/>
            <w:left w:val="none" w:sz="0" w:space="0" w:color="auto"/>
            <w:bottom w:val="none" w:sz="0" w:space="0" w:color="auto"/>
            <w:right w:val="none" w:sz="0" w:space="0" w:color="auto"/>
          </w:divBdr>
        </w:div>
        <w:div w:id="1748838444">
          <w:marLeft w:val="274"/>
          <w:marRight w:val="0"/>
          <w:marTop w:val="0"/>
          <w:marBottom w:val="0"/>
          <w:divBdr>
            <w:top w:val="none" w:sz="0" w:space="0" w:color="auto"/>
            <w:left w:val="none" w:sz="0" w:space="0" w:color="auto"/>
            <w:bottom w:val="none" w:sz="0" w:space="0" w:color="auto"/>
            <w:right w:val="none" w:sz="0" w:space="0" w:color="auto"/>
          </w:divBdr>
        </w:div>
      </w:divsChild>
    </w:div>
    <w:div w:id="910507390">
      <w:bodyDiv w:val="1"/>
      <w:marLeft w:val="0"/>
      <w:marRight w:val="0"/>
      <w:marTop w:val="0"/>
      <w:marBottom w:val="0"/>
      <w:divBdr>
        <w:top w:val="none" w:sz="0" w:space="0" w:color="auto"/>
        <w:left w:val="none" w:sz="0" w:space="0" w:color="auto"/>
        <w:bottom w:val="none" w:sz="0" w:space="0" w:color="auto"/>
        <w:right w:val="none" w:sz="0" w:space="0" w:color="auto"/>
      </w:divBdr>
    </w:div>
    <w:div w:id="963266862">
      <w:bodyDiv w:val="1"/>
      <w:marLeft w:val="0"/>
      <w:marRight w:val="0"/>
      <w:marTop w:val="0"/>
      <w:marBottom w:val="0"/>
      <w:divBdr>
        <w:top w:val="none" w:sz="0" w:space="0" w:color="auto"/>
        <w:left w:val="none" w:sz="0" w:space="0" w:color="auto"/>
        <w:bottom w:val="none" w:sz="0" w:space="0" w:color="auto"/>
        <w:right w:val="none" w:sz="0" w:space="0" w:color="auto"/>
      </w:divBdr>
      <w:divsChild>
        <w:div w:id="1325164516">
          <w:marLeft w:val="446"/>
          <w:marRight w:val="0"/>
          <w:marTop w:val="0"/>
          <w:marBottom w:val="0"/>
          <w:divBdr>
            <w:top w:val="none" w:sz="0" w:space="0" w:color="auto"/>
            <w:left w:val="none" w:sz="0" w:space="0" w:color="auto"/>
            <w:bottom w:val="none" w:sz="0" w:space="0" w:color="auto"/>
            <w:right w:val="none" w:sz="0" w:space="0" w:color="auto"/>
          </w:divBdr>
        </w:div>
        <w:div w:id="1287539155">
          <w:marLeft w:val="446"/>
          <w:marRight w:val="0"/>
          <w:marTop w:val="0"/>
          <w:marBottom w:val="0"/>
          <w:divBdr>
            <w:top w:val="none" w:sz="0" w:space="0" w:color="auto"/>
            <w:left w:val="none" w:sz="0" w:space="0" w:color="auto"/>
            <w:bottom w:val="none" w:sz="0" w:space="0" w:color="auto"/>
            <w:right w:val="none" w:sz="0" w:space="0" w:color="auto"/>
          </w:divBdr>
        </w:div>
      </w:divsChild>
    </w:div>
    <w:div w:id="1018892896">
      <w:bodyDiv w:val="1"/>
      <w:marLeft w:val="0"/>
      <w:marRight w:val="0"/>
      <w:marTop w:val="0"/>
      <w:marBottom w:val="0"/>
      <w:divBdr>
        <w:top w:val="none" w:sz="0" w:space="0" w:color="auto"/>
        <w:left w:val="none" w:sz="0" w:space="0" w:color="auto"/>
        <w:bottom w:val="none" w:sz="0" w:space="0" w:color="auto"/>
        <w:right w:val="none" w:sz="0" w:space="0" w:color="auto"/>
      </w:divBdr>
    </w:div>
    <w:div w:id="1108239008">
      <w:bodyDiv w:val="1"/>
      <w:marLeft w:val="0"/>
      <w:marRight w:val="0"/>
      <w:marTop w:val="0"/>
      <w:marBottom w:val="0"/>
      <w:divBdr>
        <w:top w:val="none" w:sz="0" w:space="0" w:color="auto"/>
        <w:left w:val="none" w:sz="0" w:space="0" w:color="auto"/>
        <w:bottom w:val="none" w:sz="0" w:space="0" w:color="auto"/>
        <w:right w:val="none" w:sz="0" w:space="0" w:color="auto"/>
      </w:divBdr>
      <w:divsChild>
        <w:div w:id="623004559">
          <w:marLeft w:val="274"/>
          <w:marRight w:val="0"/>
          <w:marTop w:val="0"/>
          <w:marBottom w:val="0"/>
          <w:divBdr>
            <w:top w:val="none" w:sz="0" w:space="0" w:color="auto"/>
            <w:left w:val="none" w:sz="0" w:space="0" w:color="auto"/>
            <w:bottom w:val="none" w:sz="0" w:space="0" w:color="auto"/>
            <w:right w:val="none" w:sz="0" w:space="0" w:color="auto"/>
          </w:divBdr>
        </w:div>
        <w:div w:id="288780491">
          <w:marLeft w:val="274"/>
          <w:marRight w:val="0"/>
          <w:marTop w:val="0"/>
          <w:marBottom w:val="0"/>
          <w:divBdr>
            <w:top w:val="none" w:sz="0" w:space="0" w:color="auto"/>
            <w:left w:val="none" w:sz="0" w:space="0" w:color="auto"/>
            <w:bottom w:val="none" w:sz="0" w:space="0" w:color="auto"/>
            <w:right w:val="none" w:sz="0" w:space="0" w:color="auto"/>
          </w:divBdr>
        </w:div>
        <w:div w:id="335423839">
          <w:marLeft w:val="274"/>
          <w:marRight w:val="0"/>
          <w:marTop w:val="0"/>
          <w:marBottom w:val="0"/>
          <w:divBdr>
            <w:top w:val="none" w:sz="0" w:space="0" w:color="auto"/>
            <w:left w:val="none" w:sz="0" w:space="0" w:color="auto"/>
            <w:bottom w:val="none" w:sz="0" w:space="0" w:color="auto"/>
            <w:right w:val="none" w:sz="0" w:space="0" w:color="auto"/>
          </w:divBdr>
        </w:div>
      </w:divsChild>
    </w:div>
    <w:div w:id="1241528031">
      <w:bodyDiv w:val="1"/>
      <w:marLeft w:val="0"/>
      <w:marRight w:val="0"/>
      <w:marTop w:val="0"/>
      <w:marBottom w:val="0"/>
      <w:divBdr>
        <w:top w:val="none" w:sz="0" w:space="0" w:color="auto"/>
        <w:left w:val="none" w:sz="0" w:space="0" w:color="auto"/>
        <w:bottom w:val="none" w:sz="0" w:space="0" w:color="auto"/>
        <w:right w:val="none" w:sz="0" w:space="0" w:color="auto"/>
      </w:divBdr>
    </w:div>
    <w:div w:id="1287158552">
      <w:bodyDiv w:val="1"/>
      <w:marLeft w:val="0"/>
      <w:marRight w:val="0"/>
      <w:marTop w:val="0"/>
      <w:marBottom w:val="0"/>
      <w:divBdr>
        <w:top w:val="none" w:sz="0" w:space="0" w:color="auto"/>
        <w:left w:val="none" w:sz="0" w:space="0" w:color="auto"/>
        <w:bottom w:val="none" w:sz="0" w:space="0" w:color="auto"/>
        <w:right w:val="none" w:sz="0" w:space="0" w:color="auto"/>
      </w:divBdr>
      <w:divsChild>
        <w:div w:id="229198845">
          <w:marLeft w:val="360"/>
          <w:marRight w:val="0"/>
          <w:marTop w:val="200"/>
          <w:marBottom w:val="0"/>
          <w:divBdr>
            <w:top w:val="none" w:sz="0" w:space="0" w:color="auto"/>
            <w:left w:val="none" w:sz="0" w:space="0" w:color="auto"/>
            <w:bottom w:val="none" w:sz="0" w:space="0" w:color="auto"/>
            <w:right w:val="none" w:sz="0" w:space="0" w:color="auto"/>
          </w:divBdr>
        </w:div>
      </w:divsChild>
    </w:div>
    <w:div w:id="1421485629">
      <w:bodyDiv w:val="1"/>
      <w:marLeft w:val="0"/>
      <w:marRight w:val="0"/>
      <w:marTop w:val="0"/>
      <w:marBottom w:val="0"/>
      <w:divBdr>
        <w:top w:val="none" w:sz="0" w:space="0" w:color="auto"/>
        <w:left w:val="none" w:sz="0" w:space="0" w:color="auto"/>
        <w:bottom w:val="none" w:sz="0" w:space="0" w:color="auto"/>
        <w:right w:val="none" w:sz="0" w:space="0" w:color="auto"/>
      </w:divBdr>
      <w:divsChild>
        <w:div w:id="1906643534">
          <w:marLeft w:val="360"/>
          <w:marRight w:val="0"/>
          <w:marTop w:val="200"/>
          <w:marBottom w:val="0"/>
          <w:divBdr>
            <w:top w:val="none" w:sz="0" w:space="0" w:color="auto"/>
            <w:left w:val="none" w:sz="0" w:space="0" w:color="auto"/>
            <w:bottom w:val="none" w:sz="0" w:space="0" w:color="auto"/>
            <w:right w:val="none" w:sz="0" w:space="0" w:color="auto"/>
          </w:divBdr>
        </w:div>
      </w:divsChild>
    </w:div>
    <w:div w:id="1670869409">
      <w:bodyDiv w:val="1"/>
      <w:marLeft w:val="0"/>
      <w:marRight w:val="0"/>
      <w:marTop w:val="0"/>
      <w:marBottom w:val="0"/>
      <w:divBdr>
        <w:top w:val="none" w:sz="0" w:space="0" w:color="auto"/>
        <w:left w:val="none" w:sz="0" w:space="0" w:color="auto"/>
        <w:bottom w:val="none" w:sz="0" w:space="0" w:color="auto"/>
        <w:right w:val="none" w:sz="0" w:space="0" w:color="auto"/>
      </w:divBdr>
      <w:divsChild>
        <w:div w:id="318465067">
          <w:marLeft w:val="274"/>
          <w:marRight w:val="0"/>
          <w:marTop w:val="0"/>
          <w:marBottom w:val="0"/>
          <w:divBdr>
            <w:top w:val="none" w:sz="0" w:space="0" w:color="auto"/>
            <w:left w:val="none" w:sz="0" w:space="0" w:color="auto"/>
            <w:bottom w:val="none" w:sz="0" w:space="0" w:color="auto"/>
            <w:right w:val="none" w:sz="0" w:space="0" w:color="auto"/>
          </w:divBdr>
        </w:div>
      </w:divsChild>
    </w:div>
    <w:div w:id="1717967262">
      <w:bodyDiv w:val="1"/>
      <w:marLeft w:val="0"/>
      <w:marRight w:val="0"/>
      <w:marTop w:val="0"/>
      <w:marBottom w:val="0"/>
      <w:divBdr>
        <w:top w:val="none" w:sz="0" w:space="0" w:color="auto"/>
        <w:left w:val="none" w:sz="0" w:space="0" w:color="auto"/>
        <w:bottom w:val="none" w:sz="0" w:space="0" w:color="auto"/>
        <w:right w:val="none" w:sz="0" w:space="0" w:color="auto"/>
      </w:divBdr>
    </w:div>
    <w:div w:id="1856724821">
      <w:bodyDiv w:val="1"/>
      <w:marLeft w:val="0"/>
      <w:marRight w:val="0"/>
      <w:marTop w:val="0"/>
      <w:marBottom w:val="0"/>
      <w:divBdr>
        <w:top w:val="none" w:sz="0" w:space="0" w:color="auto"/>
        <w:left w:val="none" w:sz="0" w:space="0" w:color="auto"/>
        <w:bottom w:val="none" w:sz="0" w:space="0" w:color="auto"/>
        <w:right w:val="none" w:sz="0" w:space="0" w:color="auto"/>
      </w:divBdr>
    </w:div>
    <w:div w:id="1897888916">
      <w:bodyDiv w:val="1"/>
      <w:marLeft w:val="0"/>
      <w:marRight w:val="0"/>
      <w:marTop w:val="0"/>
      <w:marBottom w:val="0"/>
      <w:divBdr>
        <w:top w:val="none" w:sz="0" w:space="0" w:color="auto"/>
        <w:left w:val="none" w:sz="0" w:space="0" w:color="auto"/>
        <w:bottom w:val="none" w:sz="0" w:space="0" w:color="auto"/>
        <w:right w:val="none" w:sz="0" w:space="0" w:color="auto"/>
      </w:divBdr>
    </w:div>
    <w:div w:id="2002152400">
      <w:bodyDiv w:val="1"/>
      <w:marLeft w:val="0"/>
      <w:marRight w:val="0"/>
      <w:marTop w:val="0"/>
      <w:marBottom w:val="0"/>
      <w:divBdr>
        <w:top w:val="none" w:sz="0" w:space="0" w:color="auto"/>
        <w:left w:val="none" w:sz="0" w:space="0" w:color="auto"/>
        <w:bottom w:val="none" w:sz="0" w:space="0" w:color="auto"/>
        <w:right w:val="none" w:sz="0" w:space="0" w:color="auto"/>
      </w:divBdr>
    </w:div>
    <w:div w:id="2058701635">
      <w:bodyDiv w:val="1"/>
      <w:marLeft w:val="0"/>
      <w:marRight w:val="0"/>
      <w:marTop w:val="0"/>
      <w:marBottom w:val="0"/>
      <w:divBdr>
        <w:top w:val="none" w:sz="0" w:space="0" w:color="auto"/>
        <w:left w:val="none" w:sz="0" w:space="0" w:color="auto"/>
        <w:bottom w:val="none" w:sz="0" w:space="0" w:color="auto"/>
        <w:right w:val="none" w:sz="0" w:space="0" w:color="auto"/>
      </w:divBdr>
      <w:divsChild>
        <w:div w:id="1605457016">
          <w:marLeft w:val="360"/>
          <w:marRight w:val="0"/>
          <w:marTop w:val="200"/>
          <w:marBottom w:val="0"/>
          <w:divBdr>
            <w:top w:val="none" w:sz="0" w:space="0" w:color="auto"/>
            <w:left w:val="none" w:sz="0" w:space="0" w:color="auto"/>
            <w:bottom w:val="none" w:sz="0" w:space="0" w:color="auto"/>
            <w:right w:val="none" w:sz="0" w:space="0" w:color="auto"/>
          </w:divBdr>
        </w:div>
        <w:div w:id="1877229850">
          <w:marLeft w:val="360"/>
          <w:marRight w:val="0"/>
          <w:marTop w:val="200"/>
          <w:marBottom w:val="0"/>
          <w:divBdr>
            <w:top w:val="none" w:sz="0" w:space="0" w:color="auto"/>
            <w:left w:val="none" w:sz="0" w:space="0" w:color="auto"/>
            <w:bottom w:val="none" w:sz="0" w:space="0" w:color="auto"/>
            <w:right w:val="none" w:sz="0" w:space="0" w:color="auto"/>
          </w:divBdr>
        </w:div>
        <w:div w:id="667752736">
          <w:marLeft w:val="360"/>
          <w:marRight w:val="0"/>
          <w:marTop w:val="200"/>
          <w:marBottom w:val="0"/>
          <w:divBdr>
            <w:top w:val="none" w:sz="0" w:space="0" w:color="auto"/>
            <w:left w:val="none" w:sz="0" w:space="0" w:color="auto"/>
            <w:bottom w:val="none" w:sz="0" w:space="0" w:color="auto"/>
            <w:right w:val="none" w:sz="0" w:space="0" w:color="auto"/>
          </w:divBdr>
        </w:div>
      </w:divsChild>
    </w:div>
    <w:div w:id="207461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dc:creator>
  <cp:keywords/>
  <dc:description/>
  <cp:lastModifiedBy>Sakthi</cp:lastModifiedBy>
  <cp:revision>2</cp:revision>
  <dcterms:created xsi:type="dcterms:W3CDTF">2023-08-07T10:15:00Z</dcterms:created>
  <dcterms:modified xsi:type="dcterms:W3CDTF">2023-08-07T11:15:00Z</dcterms:modified>
</cp:coreProperties>
</file>