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AF5"/>
  <w:body>
    <w:p w14:paraId="03683C6B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-917575</wp:posOffset>
                </wp:positionV>
                <wp:extent cx="7553960" cy="3022600"/>
                <wp:effectExtent l="0" t="0" r="1524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1725" y="998855"/>
                          <a:ext cx="7553960" cy="3022600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7pt;margin-top:-72.25pt;height:238pt;width:594.8pt;z-index:251659264;v-text-anchor:middle;mso-width-relative:page;mso-height-relative:page;" fillcolor="#843C0B [1605]" filled="t" stroked="f" coordsize="21600,21600" o:gfxdata="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X109XbAAAADgEAAA8AAAAAAAAAAQAgAAAAIgAAAGRycy9kb3ducmV2LnhtbFBLAQIU&#10;ABQAAAAIAIdO4kCxh4IhmwIAAEgFAAAOAAAAAAAAAAEAIAAAACoBAABkcnMvZTJvRG9jLnhtbFBL&#10;BQYAAAAABgAGAFkBAAA3BgAAAAA=&#10;">
                <v:fill type="pattern" on="t" color2="#FFFFFF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B6FC96B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78FE7DBB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</w:pPr>
    </w:p>
    <w:p w14:paraId="7DC3E231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0008A4A7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  <w:r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  <w:t>FOOD AND BEVERAGES SALES ANALYSIS REPORT</w:t>
      </w:r>
    </w:p>
    <w:p w14:paraId="6357EB5C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7A9F19E4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000839E3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78EA3E54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124A4DF9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583900D8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16F21A5D">
      <w:pPr>
        <w:numPr>
          <w:numId w:val="0"/>
        </w:numPr>
        <w:spacing w:beforeAutospacing="0" w:after="276" w:afterLines="76" w:afterAutospacing="0"/>
        <w:ind w:leftChars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72"/>
          <w:szCs w:val="72"/>
          <w:lang w:val="en-US"/>
        </w:rPr>
      </w:pPr>
    </w:p>
    <w:p w14:paraId="2227021B">
      <w:pPr>
        <w:numPr>
          <w:numId w:val="0"/>
        </w:numPr>
        <w:spacing w:beforeAutospacing="0" w:afterAutospacing="0" w:line="240" w:lineRule="auto"/>
        <w:ind w:leftChars="0"/>
        <w:jc w:val="left"/>
        <w:rPr>
          <w:rFonts w:hint="default" w:cs="DIN Alternate" w:asciiTheme="majorAscii" w:hAnsiTheme="majorAscii"/>
          <w:b/>
          <w:bCs w:val="0"/>
          <w:color w:val="843C0B" w:themeColor="accent2" w:themeShade="80"/>
          <w:sz w:val="36"/>
          <w:szCs w:val="36"/>
          <w:lang w:val="en-US"/>
        </w:rPr>
      </w:pPr>
      <w:r>
        <w:rPr>
          <w:rFonts w:hint="default" w:cs="DIN Alternate" w:asciiTheme="majorAscii" w:hAnsiTheme="majorAscii"/>
          <w:b/>
          <w:bCs w:val="0"/>
          <w:color w:val="843C0B" w:themeColor="accent2" w:themeShade="80"/>
          <w:sz w:val="36"/>
          <w:szCs w:val="36"/>
          <w:lang w:val="en-US"/>
        </w:rPr>
        <w:t>- BY SAKSHI SAHU</w:t>
      </w:r>
    </w:p>
    <w:p w14:paraId="3E1147D4">
      <w:pPr>
        <w:numPr>
          <w:numId w:val="0"/>
        </w:numPr>
        <w:spacing w:beforeAutospacing="0" w:afterAutospacing="0" w:line="240" w:lineRule="auto"/>
        <w:ind w:leftChars="0" w:firstLine="180" w:firstLineChars="50"/>
        <w:jc w:val="left"/>
        <w:rPr>
          <w:rFonts w:hint="default" w:cs="DIN Alternate" w:asciiTheme="majorAscii" w:hAnsiTheme="majorAscii"/>
          <w:b/>
          <w:bCs w:val="0"/>
          <w:color w:val="843C0B" w:themeColor="accent2" w:themeShade="80"/>
          <w:sz w:val="40"/>
          <w:szCs w:val="40"/>
          <w:lang w:val="en-US"/>
        </w:rPr>
      </w:pPr>
      <w:r>
        <w:rPr>
          <w:rFonts w:hint="default" w:cs="DIN Alternate" w:asciiTheme="majorAscii" w:hAnsiTheme="majorAscii"/>
          <w:b/>
          <w:bCs w:val="0"/>
          <w:color w:val="843C0B" w:themeColor="accent2" w:themeShade="80"/>
          <w:sz w:val="36"/>
          <w:szCs w:val="36"/>
          <w:lang w:val="en-US"/>
        </w:rPr>
        <w:t>DATA ANALYST</w:t>
      </w:r>
    </w:p>
    <w:p w14:paraId="1E392FB5">
      <w:pPr>
        <w:numPr>
          <w:numId w:val="0"/>
        </w:numPr>
        <w:spacing w:beforeAutospacing="0" w:afterAutospacing="0" w:line="360" w:lineRule="auto"/>
        <w:rPr>
          <w:rFonts w:hint="default" w:cs="DIN Alternate" w:asciiTheme="majorAscii" w:hAnsiTheme="majorAscii" w:eastAsiaTheme="minorEastAsia"/>
          <w:b/>
          <w:bCs w:val="0"/>
          <w:color w:val="843C0B" w:themeColor="accent2" w:themeShade="80"/>
          <w:szCs w:val="40"/>
          <w:lang w:val="en-US" w:eastAsia="zh-CN" w:bidi="ar-SA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bookmarkStart w:id="6" w:name="_GoBack"/>
      <w:bookmarkEnd w:id="6"/>
    </w:p>
    <w:p w14:paraId="7EABABDA">
      <w:pPr>
        <w:numPr>
          <w:ilvl w:val="0"/>
          <w:numId w:val="1"/>
        </w:numPr>
        <w:spacing w:beforeAutospacing="0" w:after="276" w:afterLines="76" w:afterAutospacing="0"/>
        <w:ind w:left="425" w:leftChars="0" w:hanging="425" w:firstLineChars="0"/>
        <w:outlineLvl w:val="0"/>
        <w:rPr>
          <w:rFonts w:hint="default" w:cs="DIN Alternate" w:asciiTheme="majorAscii" w:hAnsiTheme="majorAscii"/>
          <w:b/>
          <w:bCs w:val="0"/>
          <w:color w:val="843C0B" w:themeColor="accent2" w:themeShade="80"/>
          <w:sz w:val="28"/>
          <w:szCs w:val="28"/>
        </w:rPr>
      </w:pPr>
      <w:bookmarkStart w:id="0" w:name="_Toc2056350894"/>
      <w:r>
        <w:rPr>
          <w:rFonts w:hint="default" w:cs="DIN Alternate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  <w:t>EXECUTIVE SUMMARY</w:t>
      </w:r>
      <w:bookmarkEnd w:id="0"/>
    </w:p>
    <w:p w14:paraId="510C6717">
      <w:pPr>
        <w:numPr>
          <w:ilvl w:val="1"/>
          <w:numId w:val="1"/>
        </w:numPr>
        <w:spacing w:beforeAutospacing="0" w:after="135" w:afterLines="37" w:afterAutospacing="0" w:line="240" w:lineRule="auto"/>
        <w:ind w:left="845" w:leftChars="0" w:hanging="425" w:firstLineChars="0"/>
        <w:jc w:val="both"/>
        <w:rPr>
          <w:rFonts w:hint="default" w:cs="Damascus Regular" w:asciiTheme="minorAscii" w:hAnsiTheme="minorAscii"/>
          <w:b w:val="0"/>
          <w:bCs/>
          <w:sz w:val="24"/>
          <w:szCs w:val="24"/>
        </w:rPr>
      </w:pPr>
      <w:r>
        <w:rPr>
          <w:rFonts w:hint="default" w:cs="Damascus Regular" w:asciiTheme="minorAscii" w:hAnsiTheme="minorAscii"/>
          <w:b w:val="0"/>
          <w:bCs/>
          <w:sz w:val="24"/>
          <w:szCs w:val="24"/>
          <w:lang w:val="en-US"/>
        </w:rPr>
        <w:t xml:space="preserve">Purpose of the analysis: </w:t>
      </w:r>
      <w:r>
        <w:rPr>
          <w:rFonts w:hint="default" w:cs="Damascus Regular" w:asciiTheme="minorAscii" w:hAnsiTheme="minorAscii"/>
          <w:b w:val="0"/>
          <w:bCs w:val="0"/>
          <w:sz w:val="24"/>
          <w:szCs w:val="24"/>
          <w:lang w:val="en-US"/>
        </w:rPr>
        <w:t>G</w:t>
      </w:r>
      <w:r>
        <w:rPr>
          <w:rFonts w:hint="default" w:cs="Damascus Regular" w:asciiTheme="minorAscii" w:hAnsiTheme="minorAscii"/>
          <w:b w:val="0"/>
          <w:bCs w:val="0"/>
          <w:sz w:val="24"/>
          <w:szCs w:val="24"/>
        </w:rPr>
        <w:t xml:space="preserve">ain </w:t>
      </w:r>
      <w:r>
        <w:rPr>
          <w:rFonts w:hint="default" w:cs="Damascus Regular" w:asciiTheme="minorAscii" w:hAnsiTheme="minorAscii"/>
          <w:b w:val="0"/>
          <w:sz w:val="24"/>
          <w:szCs w:val="24"/>
        </w:rPr>
        <w:t>insights into overall sales performance by examining product details, sales transactions, and distribution channels.</w:t>
      </w:r>
    </w:p>
    <w:p w14:paraId="287C37B3">
      <w:pPr>
        <w:numPr>
          <w:ilvl w:val="1"/>
          <w:numId w:val="1"/>
        </w:numPr>
        <w:spacing w:beforeAutospacing="0" w:afterAutospacing="0" w:line="240" w:lineRule="auto"/>
        <w:ind w:left="845" w:leftChars="0" w:hanging="425" w:firstLineChars="0"/>
        <w:rPr>
          <w:rFonts w:hint="default" w:cs="Arial Regular" w:asciiTheme="minorAscii" w:hAnsiTheme="minorAscii"/>
          <w:b w:val="0"/>
          <w:bCs w:val="0"/>
          <w:sz w:val="24"/>
          <w:szCs w:val="24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 xml:space="preserve">Objective of the analysis: </w:t>
      </w:r>
      <w:r>
        <w:rPr>
          <w:rFonts w:hint="default" w:cs="Arial Regular" w:asciiTheme="minorAscii" w:hAnsiTheme="minorAscii"/>
          <w:b w:val="0"/>
          <w:bCs w:val="0"/>
          <w:sz w:val="24"/>
          <w:szCs w:val="24"/>
          <w:lang w:val="en-US"/>
        </w:rPr>
        <w:t>I</w:t>
      </w:r>
      <w:r>
        <w:rPr>
          <w:rFonts w:hint="default" w:cs="Arial Regular" w:asciiTheme="minorAscii" w:hAnsiTheme="minorAscii"/>
          <w:b w:val="0"/>
          <w:bCs w:val="0"/>
          <w:sz w:val="24"/>
          <w:szCs w:val="24"/>
        </w:rPr>
        <w:t>dentify revenue drivers, evaluate product and channel performance, and assess sales team contributions to support strategic decision-making.</w:t>
      </w:r>
    </w:p>
    <w:p w14:paraId="5B406191">
      <w:pPr>
        <w:numPr>
          <w:ilvl w:val="0"/>
          <w:numId w:val="1"/>
        </w:numPr>
        <w:shd w:val="clear"/>
        <w:spacing w:before="232" w:beforeLines="64" w:beforeAutospacing="0" w:after="257" w:afterLines="71" w:afterAutospacing="0"/>
        <w:ind w:left="425" w:leftChars="0" w:hanging="425" w:firstLineChars="0"/>
        <w:outlineLvl w:val="0"/>
        <w:rPr>
          <w:rFonts w:hint="default" w:eastAsia=".AppleSystemUIFont Bold" w:cs="Arial Bold" w:asciiTheme="majorAscii" w:hAnsiTheme="majorAscii"/>
          <w:b/>
          <w:bCs/>
          <w:color w:val="843C0B" w:themeColor="accent2" w:themeShade="80"/>
          <w:sz w:val="28"/>
          <w:szCs w:val="28"/>
        </w:rPr>
      </w:pPr>
      <w:bookmarkStart w:id="1" w:name="_Toc1635144287"/>
      <w:r>
        <w:rPr>
          <w:rFonts w:hint="default" w:eastAsia=".AppleSystemUIFont Bold" w:cs="Arial Bold" w:asciiTheme="majorAscii" w:hAnsiTheme="majorAscii"/>
          <w:b/>
          <w:bCs/>
          <w:color w:val="843C0B" w:themeColor="accent2" w:themeShade="80"/>
          <w:sz w:val="28"/>
          <w:szCs w:val="28"/>
          <w:lang w:val="en-US"/>
        </w:rPr>
        <w:t>DATA SUMMARY</w:t>
      </w:r>
      <w:bookmarkEnd w:id="1"/>
    </w:p>
    <w:p w14:paraId="769E2288">
      <w:pPr>
        <w:numPr>
          <w:ilvl w:val="1"/>
          <w:numId w:val="1"/>
        </w:numPr>
        <w:spacing w:beforeAutospacing="0" w:after="183" w:afterLines="51" w:afterAutospacing="0" w:line="240" w:lineRule="auto"/>
        <w:ind w:left="845" w:leftChars="0" w:hanging="425" w:firstLineChars="0"/>
        <w:rPr>
          <w:rFonts w:hint="default" w:ascii="Arial Regular" w:hAnsi="Arial Regular" w:cs="Arial Regular"/>
          <w:b w:val="0"/>
          <w:bCs/>
          <w:sz w:val="24"/>
          <w:szCs w:val="24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 xml:space="preserve">Time Period: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t>Jan 2019 - March 2021</w:t>
      </w:r>
    </w:p>
    <w:p w14:paraId="4F9D1508">
      <w:pPr>
        <w:numPr>
          <w:ilvl w:val="1"/>
          <w:numId w:val="1"/>
        </w:numPr>
        <w:spacing w:before="233" w:beforeLines="64" w:beforeAutospacing="0" w:after="183" w:afterLines="51" w:afterAutospacing="0" w:line="240" w:lineRule="auto"/>
        <w:ind w:left="845" w:leftChars="0" w:hanging="425" w:firstLineChars="0"/>
        <w:rPr>
          <w:rFonts w:hint="default" w:ascii="Arial Regular" w:hAnsi="Arial Regular" w:cs="Arial Regular"/>
          <w:b w:val="0"/>
          <w:bCs/>
          <w:sz w:val="24"/>
          <w:szCs w:val="24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 xml:space="preserve"> No of Records:</w:t>
      </w:r>
    </w:p>
    <w:p w14:paraId="3BC6B110">
      <w:pPr>
        <w:numPr>
          <w:ilvl w:val="1"/>
          <w:numId w:val="1"/>
        </w:numPr>
        <w:spacing w:before="233" w:beforeLines="64" w:beforeAutospacing="0" w:after="183" w:afterLines="51" w:afterAutospacing="0" w:line="240" w:lineRule="auto"/>
        <w:ind w:left="845" w:leftChars="0" w:hanging="425" w:firstLineChars="0"/>
        <w:rPr>
          <w:rFonts w:hint="default" w:ascii="Arial Regular" w:hAnsi="Arial Regular" w:cs="Arial Regular"/>
          <w:b w:val="0"/>
          <w:sz w:val="20"/>
          <w:szCs w:val="20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 xml:space="preserve">Key Features: </w:t>
      </w:r>
    </w:p>
    <w:p w14:paraId="691FBAA2">
      <w:pPr>
        <w:numPr>
          <w:ilvl w:val="0"/>
          <w:numId w:val="2"/>
        </w:numPr>
        <w:tabs>
          <w:tab w:val="clear" w:pos="420"/>
        </w:tabs>
        <w:spacing w:before="233" w:beforeLines="64" w:beforeAutospacing="0" w:after="183" w:afterLines="51" w:afterAutospacing="0" w:line="240" w:lineRule="auto"/>
        <w:ind w:left="1265" w:leftChars="0" w:hanging="425" w:firstLineChars="0"/>
        <w:rPr>
          <w:rFonts w:hint="default" w:ascii="Arial Regular" w:hAnsi="Arial Regular" w:cs="Arial Regular"/>
          <w:b w:val="0"/>
          <w:bCs/>
          <w:sz w:val="24"/>
          <w:szCs w:val="24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Column 1</w:t>
      </w:r>
    </w:p>
    <w:p w14:paraId="0BE43B71">
      <w:pPr>
        <w:numPr>
          <w:ilvl w:val="0"/>
          <w:numId w:val="2"/>
        </w:numPr>
        <w:tabs>
          <w:tab w:val="clear" w:pos="420"/>
        </w:tabs>
        <w:spacing w:before="233" w:beforeLines="64" w:beforeAutospacing="0" w:after="183" w:afterLines="51" w:afterAutospacing="0" w:line="240" w:lineRule="auto"/>
        <w:ind w:left="1265" w:leftChars="0" w:hanging="425" w:firstLineChars="0"/>
        <w:rPr>
          <w:rFonts w:hint="default" w:ascii="Arial Regular" w:hAnsi="Arial Regular" w:cs="Arial Regular"/>
          <w:b w:val="0"/>
          <w:bCs/>
          <w:sz w:val="24"/>
          <w:szCs w:val="24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Column 2</w:t>
      </w:r>
    </w:p>
    <w:p w14:paraId="20688726">
      <w:pPr>
        <w:numPr>
          <w:ilvl w:val="0"/>
          <w:numId w:val="1"/>
        </w:numPr>
        <w:spacing w:before="238" w:beforeLines="66" w:beforeAutospacing="0" w:after="238" w:afterLines="66" w:afterAutospacing="0"/>
        <w:ind w:left="425" w:leftChars="0" w:hanging="425" w:firstLineChars="0"/>
        <w:outlineLvl w:val="0"/>
        <w:rPr>
          <w:rFonts w:hint="default" w:cs="Arial Bold" w:asciiTheme="majorAscii" w:hAnsiTheme="majorAscii"/>
          <w:b/>
          <w:bCs w:val="0"/>
          <w:color w:val="843C0B" w:themeColor="accent2" w:themeShade="80"/>
          <w:sz w:val="28"/>
          <w:szCs w:val="28"/>
        </w:rPr>
      </w:pPr>
      <w:bookmarkStart w:id="2" w:name="_Toc521800950"/>
      <w:r>
        <w:rPr>
          <w:rFonts w:hint="default" w:cs="Arial Bold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  <w:t>METHODOLOGY OF ANALYSIS</w:t>
      </w:r>
      <w:bookmarkEnd w:id="2"/>
    </w:p>
    <w:p w14:paraId="0CE905EE">
      <w:pPr>
        <w:numPr>
          <w:ilvl w:val="1"/>
          <w:numId w:val="1"/>
        </w:numPr>
        <w:spacing w:before="238" w:beforeLines="66" w:beforeAutospacing="0" w:after="238" w:afterLines="66" w:afterAutospacing="0" w:line="240" w:lineRule="auto"/>
        <w:ind w:left="84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Extract</w:t>
      </w:r>
    </w:p>
    <w:p w14:paraId="46D82780">
      <w:pPr>
        <w:numPr>
          <w:ilvl w:val="0"/>
          <w:numId w:val="3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Extraction</w:t>
      </w:r>
    </w:p>
    <w:p w14:paraId="05816F1C">
      <w:pPr>
        <w:numPr>
          <w:ilvl w:val="0"/>
          <w:numId w:val="3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Data understanding</w:t>
      </w:r>
    </w:p>
    <w:p w14:paraId="4C24F2C9">
      <w:pPr>
        <w:numPr>
          <w:ilvl w:val="0"/>
          <w:numId w:val="3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Schema</w:t>
      </w:r>
    </w:p>
    <w:p w14:paraId="3F0214DB">
      <w:pPr>
        <w:numPr>
          <w:ilvl w:val="0"/>
          <w:numId w:val="3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Data exploration</w:t>
      </w:r>
    </w:p>
    <w:p w14:paraId="2C57057B">
      <w:pPr>
        <w:numPr>
          <w:ilvl w:val="1"/>
          <w:numId w:val="1"/>
        </w:numPr>
        <w:spacing w:before="238" w:beforeLines="66" w:beforeAutospacing="0" w:after="238" w:afterLines="66" w:afterAutospacing="0" w:line="240" w:lineRule="auto"/>
        <w:ind w:left="84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Transform</w:t>
      </w:r>
    </w:p>
    <w:p w14:paraId="188CE57A">
      <w:pPr>
        <w:numPr>
          <w:ilvl w:val="0"/>
          <w:numId w:val="4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Data cleaning</w:t>
      </w:r>
    </w:p>
    <w:p w14:paraId="0FFA4AE8">
      <w:pPr>
        <w:numPr>
          <w:ilvl w:val="0"/>
          <w:numId w:val="4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Data understanding</w:t>
      </w:r>
    </w:p>
    <w:p w14:paraId="3CEBFBE2">
      <w:pPr>
        <w:numPr>
          <w:ilvl w:val="1"/>
          <w:numId w:val="1"/>
        </w:numPr>
        <w:spacing w:before="238" w:beforeLines="66" w:beforeAutospacing="0" w:after="238" w:afterLines="66" w:afterAutospacing="0" w:line="240" w:lineRule="auto"/>
        <w:ind w:left="84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Load</w:t>
      </w:r>
    </w:p>
    <w:p w14:paraId="474EAEA6">
      <w:pPr>
        <w:numPr>
          <w:ilvl w:val="0"/>
          <w:numId w:val="5"/>
        </w:numPr>
        <w:tabs>
          <w:tab w:val="clear" w:pos="420"/>
        </w:tabs>
        <w:spacing w:before="238" w:beforeLines="66" w:beforeAutospacing="0" w:after="238" w:afterLines="66" w:afterAutospacing="0" w:line="240" w:lineRule="auto"/>
        <w:ind w:left="1265" w:leftChars="0" w:hanging="425" w:firstLineChars="0"/>
        <w:rPr>
          <w:rFonts w:hint="default" w:cs="Arial Regular" w:asciiTheme="minorAscii" w:hAnsiTheme="minorAscii"/>
          <w:b w:val="0"/>
          <w:bCs/>
          <w:sz w:val="28"/>
          <w:szCs w:val="28"/>
        </w:rPr>
      </w:pPr>
      <w:r>
        <w:rPr>
          <w:rFonts w:hint="default" w:cs="Arial Regular" w:asciiTheme="minorAscii" w:hAnsiTheme="minorAscii"/>
          <w:b w:val="0"/>
          <w:bCs/>
          <w:sz w:val="24"/>
          <w:szCs w:val="24"/>
          <w:lang w:val="en-US"/>
        </w:rPr>
        <w:t>Loading clean data</w:t>
      </w:r>
    </w:p>
    <w:p w14:paraId="534BF987">
      <w:pPr>
        <w:numPr>
          <w:ilvl w:val="0"/>
          <w:numId w:val="1"/>
        </w:numPr>
        <w:spacing w:beforeAutospacing="0" w:after="276" w:afterLines="76" w:afterAutospacing="0"/>
        <w:ind w:left="425" w:leftChars="0" w:hanging="425" w:firstLineChars="0"/>
        <w:outlineLvl w:val="0"/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</w:rPr>
      </w:pPr>
      <w:bookmarkStart w:id="3" w:name="_Toc1732835949"/>
      <w:r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  <w:t>VISUALIZATIONS &amp; INSIGHTS</w:t>
      </w:r>
      <w:bookmarkEnd w:id="3"/>
    </w:p>
    <w:p w14:paraId="6F68EAE6">
      <w:pPr>
        <w:numPr>
          <w:ilvl w:val="1"/>
          <w:numId w:val="1"/>
        </w:numPr>
        <w:spacing w:beforeAutospacing="0" w:after="276" w:afterLines="76" w:afterAutospacing="0"/>
        <w:ind w:left="845" w:leftChars="0" w:hanging="425" w:firstLineChars="0"/>
        <w:rPr>
          <w:rFonts w:hint="default" w:ascii="Arial Regular" w:hAnsi="Arial Regular" w:cs="Arial Regular"/>
          <w:b w:val="0"/>
          <w:bCs/>
          <w:sz w:val="28"/>
          <w:szCs w:val="28"/>
        </w:rPr>
      </w:pPr>
      <w:r>
        <w:rPr>
          <w:rFonts w:hint="default" w:ascii="PT Serif Regular" w:hAnsi="PT Serif Regular" w:cs="Damascus Regular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Question</w:t>
      </w:r>
    </w:p>
    <w:p w14:paraId="7B70EC6D">
      <w:pPr>
        <w:numPr>
          <w:ilvl w:val="0"/>
          <w:numId w:val="6"/>
        </w:numPr>
        <w:tabs>
          <w:tab w:val="clear" w:pos="420"/>
        </w:tabs>
        <w:spacing w:beforeAutospacing="0" w:after="276" w:afterLines="76" w:afterAutospacing="0"/>
        <w:ind w:left="1265" w:leftChars="0" w:hanging="425" w:firstLineChars="0"/>
        <w:rPr>
          <w:rFonts w:hint="default" w:ascii="Arial Regular" w:hAnsi="Arial Regular" w:cs="Arial Regular"/>
          <w:b w:val="0"/>
          <w:bCs/>
          <w:sz w:val="28"/>
          <w:szCs w:val="28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Observation</w:t>
      </w:r>
    </w:p>
    <w:p w14:paraId="010AD99D">
      <w:pPr>
        <w:numPr>
          <w:ilvl w:val="1"/>
          <w:numId w:val="1"/>
        </w:numPr>
        <w:spacing w:beforeAutospacing="0" w:after="276" w:afterLines="76" w:afterAutospacing="0"/>
        <w:ind w:left="845" w:leftChars="0" w:hanging="425" w:firstLineChars="0"/>
        <w:rPr>
          <w:rFonts w:hint="default" w:ascii="Arial Regular" w:hAnsi="Arial Regular" w:cs="Arial Regular"/>
          <w:b w:val="0"/>
          <w:bCs/>
          <w:sz w:val="28"/>
          <w:szCs w:val="28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 xml:space="preserve"> Question</w:t>
      </w:r>
    </w:p>
    <w:p w14:paraId="3E432864">
      <w:pPr>
        <w:numPr>
          <w:ilvl w:val="0"/>
          <w:numId w:val="6"/>
        </w:numPr>
        <w:tabs>
          <w:tab w:val="clear" w:pos="420"/>
        </w:tabs>
        <w:spacing w:beforeAutospacing="0" w:after="276" w:afterLines="76" w:afterAutospacing="0"/>
        <w:ind w:left="1265" w:leftChars="0" w:hanging="425" w:firstLineChars="0"/>
        <w:rPr>
          <w:rFonts w:hint="default" w:ascii="Arial Regular" w:hAnsi="Arial Regular" w:cs="Arial Regular"/>
          <w:b w:val="0"/>
          <w:bCs/>
          <w:sz w:val="28"/>
          <w:szCs w:val="28"/>
        </w:rPr>
      </w:pP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Observation</w:t>
      </w:r>
    </w:p>
    <w:p w14:paraId="693315B1">
      <w:pPr>
        <w:numPr>
          <w:ilvl w:val="0"/>
          <w:numId w:val="1"/>
        </w:numPr>
        <w:spacing w:beforeAutospacing="0" w:after="238" w:afterLines="66" w:afterAutospacing="0"/>
        <w:ind w:left="425" w:leftChars="0" w:hanging="425" w:firstLineChars="0"/>
        <w:outlineLvl w:val="0"/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</w:rPr>
      </w:pPr>
      <w:bookmarkStart w:id="4" w:name="_Toc1748057876"/>
      <w:r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  <w:t>KEY FINDINGS</w:t>
      </w:r>
      <w:bookmarkEnd w:id="4"/>
    </w:p>
    <w:p w14:paraId="2F799B18">
      <w:pPr>
        <w:numPr>
          <w:ilvl w:val="0"/>
          <w:numId w:val="1"/>
        </w:numPr>
        <w:spacing w:beforeAutospacing="0" w:after="274" w:afterLines="76" w:afterAutospacing="0"/>
        <w:ind w:left="425" w:leftChars="0" w:hanging="425" w:firstLineChars="0"/>
        <w:outlineLvl w:val="0"/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</w:rPr>
      </w:pPr>
      <w:bookmarkStart w:id="5" w:name="_Toc2032430972"/>
      <w:r>
        <w:rPr>
          <w:rFonts w:hint="default" w:cs="PT Serif Bold" w:asciiTheme="majorAscii" w:hAnsiTheme="majorAscii"/>
          <w:b/>
          <w:bCs w:val="0"/>
          <w:color w:val="843C0B" w:themeColor="accent2" w:themeShade="80"/>
          <w:sz w:val="28"/>
          <w:szCs w:val="28"/>
          <w:lang w:val="en-US"/>
        </w:rPr>
        <w:t>CONCLUSION &amp; RECOMMANDATION</w:t>
      </w:r>
      <w:bookmarkEnd w:id="5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楷体-简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大标宋简体">
    <w:altName w:val="宋体-简"/>
    <w:panose1 w:val="02010601030101010101"/>
    <w:charset w:val="00"/>
    <w:family w:val="auto"/>
    <w:pitch w:val="default"/>
    <w:sig w:usb0="00000001" w:usb1="080E0000" w:usb2="00000000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Franklin Gothic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ngWai TC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Xingka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erif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iauKaiHK">
    <w:panose1 w:val="03000500000000000000"/>
    <w:charset w:val="88"/>
    <w:family w:val="auto"/>
    <w:pitch w:val="default"/>
    <w:sig w:usb0="A00002FF" w:usb1="3ACFFDFA" w:usb2="00000016" w:usb3="00000000" w:csb0="0010000D" w:csb1="00000000"/>
  </w:font>
  <w:font w:name="BiauKaiTC">
    <w:panose1 w:val="03000500000000000000"/>
    <w:charset w:val="88"/>
    <w:family w:val="auto"/>
    <w:pitch w:val="default"/>
    <w:sig w:usb0="800000E3" w:usb1="38CFFD7A" w:usb2="00000016" w:usb3="00000000" w:csb0="0010000D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loo Da 2 Regular">
    <w:panose1 w:val="03080502040302020200"/>
    <w:charset w:val="00"/>
    <w:family w:val="auto"/>
    <w:pitch w:val="default"/>
    <w:sig w:usb0="A001007F" w:usb1="4000207B" w:usb2="00000000" w:usb3="00000000" w:csb0="20000193" w:csb1="00000000"/>
  </w:font>
  <w:font w:name="Baloo Paaji 2 Regular">
    <w:panose1 w:val="03080502040302020200"/>
    <w:charset w:val="00"/>
    <w:family w:val="auto"/>
    <w:pitch w:val="default"/>
    <w:sig w:usb0="A002007F" w:usb1="4000207B" w:usb2="00000000" w:usb3="00000000" w:csb0="20000193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Yuppy SC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Damascus Semi Bold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.AppleSystemUIFont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AC9B5"/>
    <w:multiLevelType w:val="singleLevel"/>
    <w:tmpl w:val="C7DAC9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9FFFF21"/>
    <w:multiLevelType w:val="singleLevel"/>
    <w:tmpl w:val="D9FFF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DBFE5342"/>
    <w:multiLevelType w:val="singleLevel"/>
    <w:tmpl w:val="DBFE53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DF3F543"/>
    <w:multiLevelType w:val="singleLevel"/>
    <w:tmpl w:val="FDF3F5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36F6DE8"/>
    <w:multiLevelType w:val="singleLevel"/>
    <w:tmpl w:val="736F6D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7D92F5BB"/>
    <w:multiLevelType w:val="multilevel"/>
    <w:tmpl w:val="7D92F5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  <w:b/>
        <w:bCs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FA3674F"/>
    <w:rsid w:val="FECE8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sakshisahu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2025-09-14T13:51:00Z</dcterms:created>
  <dc:creator>Sakshi Sahu</dc:creator>
  <cp:lastModifiedBy>Sakshi Sahu</cp:lastModifiedBy>
  <dcterms:modified xsi:type="dcterms:W3CDTF">2025-09-14T22:51:48Z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AE7A92245C83D47CF47AC6687F282990_41</vt:lpwstr>
  </property>
</Properties>
</file>