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A573">
      <w:pPr>
        <w:spacing w:before="174" w:line="218" w:lineRule="auto"/>
        <w:ind w:left="1634"/>
        <w:outlineLvl w:val="0"/>
        <w:rPr>
          <w:rFonts w:ascii="黑体" w:hAnsi="黑体" w:eastAsia="黑体" w:cs="黑体"/>
          <w:spacing w:val="-2"/>
          <w:sz w:val="32"/>
          <w:szCs w:val="32"/>
        </w:rPr>
      </w:pPr>
      <w:r>
        <w:rPr>
          <w:rFonts w:ascii="黑体" w:hAnsi="黑体" w:eastAsia="黑体" w:cs="黑体"/>
          <w:spacing w:val="-4"/>
          <w:sz w:val="32"/>
          <w:szCs w:val="32"/>
        </w:rPr>
        <w:t>哈尔滨</w:t>
      </w:r>
      <w:r>
        <w:rPr>
          <w:rFonts w:ascii="黑体" w:hAnsi="黑体" w:eastAsia="黑体" w:cs="黑体"/>
          <w:spacing w:val="-2"/>
          <w:sz w:val="32"/>
          <w:szCs w:val="32"/>
        </w:rPr>
        <w:t>信息工程学院毕业设计(论文) 任务书</w:t>
      </w:r>
    </w:p>
    <w:p w14:paraId="0B8726EA">
      <w:pPr>
        <w:pStyle w:val="2"/>
        <w:jc w:val="center"/>
        <w:rPr>
          <w:rFonts w:eastAsia="黑体"/>
          <w:color w:val="FF0000"/>
          <w:lang w:eastAsia="zh-Hans"/>
        </w:rPr>
      </w:pPr>
      <w:r>
        <w:rPr>
          <w:rFonts w:hint="eastAsia" w:eastAsia="黑体"/>
          <w:color w:val="FF0000"/>
          <w:lang w:eastAsia="zh-Hans"/>
        </w:rPr>
        <w:t>（请</w:t>
      </w:r>
      <w:r>
        <w:rPr>
          <w:rFonts w:hint="eastAsia" w:eastAsia="黑体"/>
          <w:color w:val="FF0000"/>
        </w:rPr>
        <w:t>各位</w:t>
      </w:r>
      <w:r>
        <w:rPr>
          <w:rFonts w:hint="eastAsia" w:eastAsia="黑体"/>
          <w:color w:val="FF0000"/>
          <w:lang w:eastAsia="zh-Hans"/>
        </w:rPr>
        <w:t>指导老师</w:t>
      </w:r>
      <w:r>
        <w:rPr>
          <w:rFonts w:hint="eastAsia" w:eastAsia="黑体"/>
          <w:color w:val="FF0000"/>
        </w:rPr>
        <w:t>按照任务书模板各模块要求准备材料，</w:t>
      </w:r>
      <w:r>
        <w:rPr>
          <w:rFonts w:hint="eastAsia" w:eastAsia="黑体"/>
          <w:color w:val="FF0000"/>
          <w:lang w:eastAsia="zh-Hans"/>
        </w:rPr>
        <w:t>检查好内容后再提交</w:t>
      </w:r>
      <w:r>
        <w:rPr>
          <w:rFonts w:hint="eastAsia" w:eastAsia="黑体"/>
          <w:color w:val="FF0000"/>
        </w:rPr>
        <w:t>到维普系统。</w:t>
      </w:r>
      <w:r>
        <w:rPr>
          <w:rFonts w:hint="eastAsia" w:eastAsia="黑体"/>
          <w:color w:val="FF0000"/>
          <w:lang w:eastAsia="zh-Hans"/>
        </w:rPr>
        <w:t>涉及到后续所有修改，</w:t>
      </w:r>
      <w:r>
        <w:rPr>
          <w:rFonts w:hint="eastAsia" w:eastAsia="黑体"/>
          <w:color w:val="FF0000"/>
        </w:rPr>
        <w:t>应</w:t>
      </w:r>
      <w:r>
        <w:rPr>
          <w:rFonts w:hint="eastAsia" w:eastAsia="黑体"/>
          <w:color w:val="FF0000"/>
          <w:lang w:eastAsia="zh-Hans"/>
        </w:rPr>
        <w:t>由指导教师本人负责完成）</w:t>
      </w:r>
    </w:p>
    <w:p w14:paraId="5AEC957B">
      <w:pPr>
        <w:spacing w:line="106" w:lineRule="exact"/>
      </w:pPr>
    </w:p>
    <w:tbl>
      <w:tblPr>
        <w:tblStyle w:val="15"/>
        <w:tblW w:w="82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5"/>
        <w:gridCol w:w="3129"/>
        <w:gridCol w:w="1580"/>
        <w:gridCol w:w="2005"/>
      </w:tblGrid>
      <w:tr w14:paraId="223516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565" w:type="dxa"/>
            <w:tcBorders>
              <w:top w:val="single" w:color="000000" w:sz="2" w:space="0"/>
              <w:bottom w:val="single" w:color="000000" w:sz="2" w:space="0"/>
            </w:tcBorders>
          </w:tcPr>
          <w:p w14:paraId="412F6B8C">
            <w:pPr>
              <w:spacing w:before="139" w:line="220" w:lineRule="auto"/>
              <w:ind w:left="5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学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院</w:t>
            </w:r>
          </w:p>
        </w:tc>
        <w:tc>
          <w:tcPr>
            <w:tcW w:w="3129" w:type="dxa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533DA7D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软件学院</w:t>
            </w:r>
          </w:p>
        </w:tc>
        <w:tc>
          <w:tcPr>
            <w:tcW w:w="1580" w:type="dxa"/>
            <w:tcBorders>
              <w:top w:val="single" w:color="000000" w:sz="2" w:space="0"/>
              <w:bottom w:val="single" w:color="000000" w:sz="2" w:space="0"/>
            </w:tcBorders>
          </w:tcPr>
          <w:p w14:paraId="7F5D8021">
            <w:pPr>
              <w:spacing w:before="139" w:line="220" w:lineRule="auto"/>
              <w:ind w:left="5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专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业</w:t>
            </w:r>
          </w:p>
        </w:tc>
        <w:tc>
          <w:tcPr>
            <w:tcW w:w="2005" w:type="dxa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410970B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计算机科学与技术</w:t>
            </w:r>
          </w:p>
        </w:tc>
      </w:tr>
      <w:tr w14:paraId="3CC33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65" w:type="dxa"/>
            <w:tcBorders>
              <w:top w:val="single" w:color="000000" w:sz="2" w:space="0"/>
              <w:bottom w:val="single" w:color="000000" w:sz="2" w:space="0"/>
            </w:tcBorders>
          </w:tcPr>
          <w:p w14:paraId="699EFC67">
            <w:pPr>
              <w:spacing w:before="134" w:line="221" w:lineRule="auto"/>
              <w:ind w:left="5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班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级</w:t>
            </w:r>
          </w:p>
        </w:tc>
        <w:tc>
          <w:tcPr>
            <w:tcW w:w="3129" w:type="dxa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1345E46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计科23j02</w:t>
            </w:r>
          </w:p>
        </w:tc>
        <w:tc>
          <w:tcPr>
            <w:tcW w:w="1580" w:type="dxa"/>
            <w:tcBorders>
              <w:top w:val="single" w:color="000000" w:sz="2" w:space="0"/>
              <w:bottom w:val="single" w:color="000000" w:sz="2" w:space="0"/>
            </w:tcBorders>
          </w:tcPr>
          <w:p w14:paraId="7B57BC85">
            <w:pPr>
              <w:spacing w:before="133" w:line="220" w:lineRule="auto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学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生姓名</w:t>
            </w:r>
          </w:p>
        </w:tc>
        <w:tc>
          <w:tcPr>
            <w:tcW w:w="2005" w:type="dxa"/>
            <w:tcBorders>
              <w:top w:val="single" w:color="000000" w:sz="2" w:space="0"/>
              <w:bottom w:val="single" w:color="000000" w:sz="2" w:space="0"/>
            </w:tcBorders>
          </w:tcPr>
          <w:p w14:paraId="6FE8459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宋新鹏</w:t>
            </w:r>
          </w:p>
        </w:tc>
      </w:tr>
      <w:tr w14:paraId="232C0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65" w:type="dxa"/>
            <w:tcBorders>
              <w:top w:val="single" w:color="000000" w:sz="2" w:space="0"/>
              <w:bottom w:val="single" w:color="000000" w:sz="2" w:space="0"/>
            </w:tcBorders>
          </w:tcPr>
          <w:p w14:paraId="2951C811">
            <w:pPr>
              <w:spacing w:before="134" w:line="221" w:lineRule="auto"/>
              <w:ind w:left="5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学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号</w:t>
            </w:r>
          </w:p>
        </w:tc>
        <w:tc>
          <w:tcPr>
            <w:tcW w:w="3129" w:type="dxa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4174EFF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2023020617</w:t>
            </w:r>
          </w:p>
        </w:tc>
        <w:tc>
          <w:tcPr>
            <w:tcW w:w="1580" w:type="dxa"/>
            <w:tcBorders>
              <w:top w:val="single" w:color="000000" w:sz="2" w:space="0"/>
              <w:bottom w:val="single" w:color="000000" w:sz="2" w:space="0"/>
            </w:tcBorders>
          </w:tcPr>
          <w:p w14:paraId="3E26D4FC">
            <w:pPr>
              <w:spacing w:before="134" w:line="220" w:lineRule="auto"/>
              <w:ind w:left="3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指导教师</w:t>
            </w:r>
          </w:p>
        </w:tc>
        <w:tc>
          <w:tcPr>
            <w:tcW w:w="2005" w:type="dxa"/>
            <w:tcBorders>
              <w:top w:val="single" w:color="000000" w:sz="2" w:space="0"/>
              <w:bottom w:val="single" w:color="000000" w:sz="2" w:space="0"/>
            </w:tcBorders>
          </w:tcPr>
          <w:p w14:paraId="72C5A3D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于凤海</w:t>
            </w:r>
          </w:p>
        </w:tc>
      </w:tr>
      <w:tr w14:paraId="467E1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65" w:type="dxa"/>
            <w:tcBorders>
              <w:top w:val="single" w:color="000000" w:sz="2" w:space="0"/>
              <w:bottom w:val="single" w:color="000000" w:sz="2" w:space="0"/>
            </w:tcBorders>
          </w:tcPr>
          <w:p w14:paraId="6A170112">
            <w:pPr>
              <w:spacing w:before="134" w:line="222" w:lineRule="auto"/>
              <w:ind w:left="5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题目</w:t>
            </w:r>
          </w:p>
        </w:tc>
        <w:tc>
          <w:tcPr>
            <w:tcW w:w="6714" w:type="dxa"/>
            <w:gridSpan w:val="3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0F90F11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基于 Spring Boot 与 RAG 的自托管智能学业辅助平台的设计与实现</w:t>
            </w:r>
          </w:p>
        </w:tc>
      </w:tr>
      <w:tr w14:paraId="05CFD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</w:trPr>
        <w:tc>
          <w:tcPr>
            <w:tcW w:w="8279" w:type="dxa"/>
            <w:gridSpan w:val="4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D9C01C5"/>
          <w:p w14:paraId="14FCD762"/>
          <w:p w14:paraId="42DF84F9"/>
          <w:p w14:paraId="13FD0B0B"/>
          <w:p w14:paraId="6D9D5C84"/>
          <w:p w14:paraId="48F324A5"/>
          <w:p w14:paraId="32D1AEFA"/>
          <w:p w14:paraId="313268EA"/>
          <w:p w14:paraId="75EFA668">
            <w:pPr>
              <w:spacing w:before="0" w:after="0" w:lineRule="auto" w:line="3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主要任务：本课题将开发基于 Spring Boot 与 RAG 的自托管智能学业辅助平台，围绕课程资料管理、智能问答、学习画像与后台配置等核心场景完成系统设计、功能实现、测试优化和毕业论文撰写。系统需支持课程文档上传解析、知识库入库、流式问答、来源引用、角色权限管理及基础教学辅助能力，从而形成可演示、可运行、可分析的毕业设计成果。</w:t>
            </w:r>
          </w:p>
          <w:p>
            <w:pPr>
              <w:spacing w:before="0" w:after="0" w:lineRule="auto" w:line="3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目标：通过本课题完成一个面向高校课程场景的智能学业辅助原型系统，验证 Spring Boot、React、向量检索、RAG 与 SSE 流式通信在教育类 AI 平台中的可行性；形成较完整的系统需求分析、功能结构设计、数据库设计与关键实现方案；在工程层面实现可部署、可维护、可扩展的系统基础，为后续毕业论文撰写、系统演示和答辩提供支撑。</w:t>
            </w:r>
          </w:p>
        </w:tc>
      </w:tr>
      <w:tr w14:paraId="03D0C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5" w:hRule="atLeast"/>
        </w:trPr>
        <w:tc>
          <w:tcPr>
            <w:tcW w:w="8279" w:type="dxa"/>
            <w:gridSpan w:val="4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1508468"/>
          <w:p w14:paraId="58F4402E"/>
          <w:p w14:paraId="2D4EF99B"/>
          <w:p w14:paraId="49CA816E"/>
          <w:p w14:paraId="78D435CB"/>
          <w:p w14:paraId="0020AEFA"/>
          <w:p w14:paraId="78EBA974">
            <w:pPr>
              <w:spacing w:before="0" w:after="0" w:lineRule="auto" w:line="3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主要内容：系统围绕课程资料可检索、问答过程可追溯、平台配置可维护三个方向展开，重点实现用户登录与角色权限控制、知识库文档上传与切片入库、RAG 增强问答、联网搜索补充、学习画像生成、后台模型配置与提示词编辑等核心功能。同时保留班级、作业、考试、成绩、错题本、课程笔记等扩展学习服务接口，体现平台综合演进能力。</w:t>
            </w:r>
          </w:p>
          <w:p>
            <w:pPr>
              <w:spacing w:before="0" w:after="0" w:lineRule="auto" w:line="3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基本要求：系统需采用前后端分离思路进行实现，后端基于 Spring Boot，前端基于 React，数据库使用 MySQL，并结合 Redis 与 ChromaDB 完成配置热更新和向量检索支撑。系统界面应具备基本可用性，核心链路应可运行、可测试、可演示；文档资料处理、问答结果展示和权限控制逻辑应较为完整；毕业论文内容需与实际实现保持一致，图表、模块描述和参考文献著录符合学校规范。</w:t>
            </w:r>
          </w:p>
        </w:tc>
      </w:tr>
      <w:tr w14:paraId="528D6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5" w:hRule="atLeast"/>
        </w:trPr>
        <w:tc>
          <w:tcPr>
            <w:tcW w:w="8279" w:type="dxa"/>
            <w:gridSpan w:val="4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C2E0637"/>
          <w:p w14:paraId="436DDA25"/>
          <w:p w14:paraId="1C87E7E6"/>
          <w:p w14:paraId="1742F4B6"/>
          <w:p w14:paraId="52F3FAFF"/>
          <w:p w14:paraId="5B884302"/>
          <w:p w14:paraId="30A4E5D4"/>
          <w:p w14:paraId="5066F9D1"/>
          <w:p w14:paraId="468EAECE"/>
          <w:p w14:paraId="36672CF2"/>
          <w:p w14:paraId="7DA02EAC"/>
          <w:p w14:paraId="229BEADA"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2026年6月1日——2026年6月14日  下达任务书。</w:t>
            </w:r>
          </w:p>
          <w:p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2026年6月15日——2026年6月28日  完成开题报告。</w:t>
            </w:r>
          </w:p>
          <w:p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2026年6月29日——2026年7月5日  完成开题答辩。</w:t>
            </w:r>
          </w:p>
          <w:p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2026年7月6日——2026年7月20日  完成系统需求分析与概要设计。</w:t>
            </w:r>
          </w:p>
          <w:p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2026年7月21日——2026年8月10日  完成数据库设计与知识库管理模块开发。</w:t>
            </w:r>
          </w:p>
          <w:p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2026年8月11日——2026年9月5日  完成智能问答、学习画像和后台设置模块开发。</w:t>
            </w:r>
          </w:p>
          <w:p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2026年9月6日——2026年9月25日  完成扩展学习服务模块联调与系统测试。</w:t>
            </w:r>
          </w:p>
          <w:p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2026年9月26日——2026年10月20日  完成论文初稿撰写与中期检查材料。</w:t>
            </w:r>
          </w:p>
          <w:p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2026年10月21日——2027年3月31日  优化系统功能、补充测试并修改论文。</w:t>
            </w:r>
          </w:p>
          <w:p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2027年4月1日——2027年5月30日  完成终稿、答辩准备与毕业答辩。</w:t>
            </w:r>
          </w:p>
        </w:tc>
      </w:tr>
      <w:tr w14:paraId="37AA6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6" w:hRule="atLeast"/>
        </w:trPr>
        <w:tc>
          <w:tcPr>
            <w:tcW w:w="8279" w:type="dxa"/>
            <w:gridSpan w:val="4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6606589"/>
          <w:p w14:paraId="4EDEA219"/>
          <w:p w14:paraId="4DFD7013"/>
          <w:p w14:paraId="1E9C24FA"/>
          <w:p w14:paraId="7F279C28"/>
          <w:p w14:paraId="2D9E9442">
            <w:pPr>
              <w:spacing w:before="0" w:after="0" w:lineRule="exact" w:line="46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  Gao Y F, Xiong Y, Gao X Y, et al. Retrieval-Augmented Generation for Large Language Models: A Survey[EB/OL]. 2023[2026-07-03]. https://arxiv.org/abs/2312.10997.</w:t>
            </w:r>
          </w:p>
          <w:p>
            <w:pPr>
              <w:spacing w:before="0" w:after="0" w:lineRule="exact" w:line="46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2.  Sharma C. Retrieval-Augmented Generation: A Comprehensive Survey of Architectures, Enhancements, and Robustness Frontiers[EB/OL]. 2025[2026-07-03]. https://arxiv.org/abs/2506.00054.</w:t>
            </w:r>
          </w:p>
          <w:p>
            <w:pPr>
              <w:spacing w:before="0" w:after="0" w:lineRule="exact" w:line="46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3.  Spring Team. Reference: Spring Boot[EB/OL]. 2026[2026-07-03]. https://docs.spring.io/spring-boot/reference/index.html.</w:t>
            </w:r>
          </w:p>
          <w:p>
            <w:pPr>
              <w:spacing w:before="0" w:after="0" w:lineRule="exact" w:line="46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4.  Spring Team. Introduction: Spring AI Reference[EB/OL]. 2026[2026-07-03]. https://docs.spring.io/spring-ai/reference/index.html.</w:t>
            </w:r>
          </w:p>
          <w:p>
            <w:pPr>
              <w:spacing w:before="0" w:after="0" w:lineRule="exact" w:line="46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5.  Spring Team. Asynchronous Requests: Spring Framework Reference[EB/OL]. 2026[2026-07-03]. https://docs.spring.io/spring-framework/reference/web/webmvc/mvc-ann-async.html.</w:t>
            </w:r>
          </w:p>
          <w:p>
            <w:pPr>
              <w:spacing w:before="0" w:after="0" w:lineRule="exact" w:line="46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6.  React Team. Quick Start: React Documentation[EB/OL]. 2026[2026-07-03]. https://react.dev/learn.</w:t>
            </w:r>
          </w:p>
        </w:tc>
      </w:tr>
      <w:tr w14:paraId="1ACB8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5" w:hRule="atLeast"/>
        </w:trPr>
        <w:tc>
          <w:tcPr>
            <w:tcW w:w="8279" w:type="dxa"/>
            <w:gridSpan w:val="4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F382F28"/>
          <w:p w14:paraId="4975DE55"/>
          <w:p w14:paraId="49DF43B0"/>
          <w:p w14:paraId="1534847E"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指导教师(签字)：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6090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6f08db84515d9970e4e36186987d5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60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auto" w:line="36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2026年6月14日</w:t>
            </w:r>
          </w:p>
        </w:tc>
      </w:tr>
    </w:tbl>
    <w:p w14:paraId="0D5A4E0E">
      <w:pPr>
        <w:spacing w:before="174" w:line="218" w:lineRule="auto"/>
        <w:ind w:left="1634"/>
        <w:outlineLvl w:val="0"/>
        <w:rPr>
          <w:rFonts w:ascii="黑体" w:hAnsi="黑体" w:eastAsia="黑体" w:cs="黑体"/>
          <w:spacing w:val="-4"/>
          <w:sz w:val="32"/>
          <w:szCs w:val="32"/>
        </w:rPr>
      </w:pPr>
    </w:p>
    <w:p w14:paraId="5C71263B">
      <w:pPr>
        <w:pStyle w:val="2"/>
        <w:rPr>
          <w:rFonts w:ascii="黑体" w:hAnsi="黑体" w:eastAsia="黑体" w:cs="黑体"/>
          <w:spacing w:val="-4"/>
          <w:sz w:val="32"/>
        </w:rPr>
      </w:pPr>
    </w:p>
    <w:p w14:paraId="7BD499A5">
      <w:pPr>
        <w:rPr>
          <w:rFonts w:ascii="黑体" w:hAnsi="黑体" w:eastAsia="黑体" w:cs="黑体"/>
          <w:spacing w:val="-4"/>
          <w:sz w:val="32"/>
          <w:szCs w:val="32"/>
        </w:rPr>
      </w:pPr>
    </w:p>
    <w:p w14:paraId="26174495">
      <w:pPr>
        <w:pStyle w:val="2"/>
        <w:rPr>
          <w:rFonts w:ascii="黑体" w:hAnsi="黑体" w:eastAsia="黑体" w:cs="黑体"/>
          <w:spacing w:val="-4"/>
          <w:sz w:val="32"/>
        </w:rPr>
      </w:pPr>
    </w:p>
    <w:p w14:paraId="65AEC27F">
      <w:pPr>
        <w:rPr>
          <w:rFonts w:ascii="黑体" w:hAnsi="黑体" w:eastAsia="黑体" w:cs="黑体"/>
          <w:spacing w:val="-4"/>
          <w:sz w:val="32"/>
          <w:szCs w:val="32"/>
        </w:rPr>
      </w:pPr>
    </w:p>
    <w:p w14:paraId="7C686F14">
      <w:pPr>
        <w:pStyle w:val="2"/>
        <w:rPr>
          <w:rFonts w:ascii="黑体" w:hAnsi="黑体" w:eastAsia="黑体" w:cs="黑体"/>
          <w:spacing w:val="-4"/>
          <w:sz w:val="32"/>
        </w:rPr>
      </w:pPr>
    </w:p>
    <w:p w14:paraId="4D7A5683"/>
    <w:p w14:paraId="2AF5AE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j" w:date="2023-05-22T10:12:00Z" w:initials="z">
    <w:p w14:paraId="6955D05B">
      <w:pPr>
        <w:pStyle w:val="3"/>
        <w:rPr>
          <w:rFonts w:eastAsia="宋体"/>
        </w:rPr>
      </w:pPr>
      <w:r>
        <w:rPr>
          <w:rFonts w:hint="eastAsia" w:eastAsia="宋体"/>
        </w:rPr>
        <w:t>表中需要填写的基本信息，宋体小四号、居中，写不下的可以不居中</w:t>
      </w:r>
    </w:p>
  </w:comment>
  <w:comment w:id="1" w:author="zj" w:date="2023-05-22T10:18:00Z" w:initials="z">
    <w:p w14:paraId="1C271B10">
      <w:pPr>
        <w:pStyle w:val="3"/>
        <w:rPr>
          <w:rFonts w:eastAsia="宋体"/>
        </w:rPr>
      </w:pPr>
      <w:r>
        <w:rPr>
          <w:rFonts w:hint="eastAsia" w:eastAsia="宋体"/>
        </w:rPr>
        <w:t>主要任务，宋体小四号、1.5倍行距，首行缩进2字符，字数不少于200字</w:t>
      </w:r>
    </w:p>
  </w:comment>
  <w:comment w:id="2" w:author="zj" w:date="2023-05-22T10:19:00Z" w:initials="z">
    <w:p w14:paraId="2345ECC9">
      <w:pPr>
        <w:pStyle w:val="3"/>
        <w:rPr>
          <w:rFonts w:eastAsia="宋体"/>
        </w:rPr>
      </w:pPr>
      <w:r>
        <w:rPr>
          <w:rFonts w:hint="eastAsia" w:eastAsia="宋体"/>
        </w:rPr>
        <w:t>目标：宋体小四号、1.5倍行距，首行缩进2字符，字数不少于200字</w:t>
      </w:r>
    </w:p>
    <w:p w14:paraId="4C99A8CB">
      <w:pPr>
        <w:pStyle w:val="3"/>
      </w:pPr>
    </w:p>
  </w:comment>
  <w:comment w:id="3" w:author="zj" w:date="2023-05-22T10:20:00Z" w:initials="z">
    <w:p w14:paraId="3DED626A">
      <w:pPr>
        <w:pStyle w:val="3"/>
        <w:rPr>
          <w:rFonts w:eastAsia="宋体"/>
        </w:rPr>
      </w:pPr>
      <w:r>
        <w:rPr>
          <w:rFonts w:hint="eastAsia" w:eastAsia="宋体"/>
        </w:rPr>
        <w:t>主要内容：不少于200字，宋体小四号、1.5倍行距，首行缩进2字符</w:t>
      </w:r>
    </w:p>
  </w:comment>
  <w:comment w:id="4" w:author="zj" w:date="2023-05-22T10:20:00Z" w:initials="z">
    <w:p w14:paraId="56E56136">
      <w:pPr>
        <w:pStyle w:val="3"/>
      </w:pPr>
      <w:r>
        <w:rPr>
          <w:rFonts w:hint="eastAsia" w:eastAsia="宋体"/>
        </w:rPr>
        <w:t>基本要求：不少于200字，宋体小四号、1.5倍行距，首行缩进2字符</w:t>
      </w:r>
    </w:p>
  </w:comment>
  <w:comment w:id="5" w:author="范范" w:date="2026-07-02T09:25:16Z" w:initials="">
    <w:p w14:paraId="78E48757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后期会根据学校的调整 而调整</w:t>
      </w:r>
    </w:p>
  </w:comment>
  <w:comment w:id="6" w:author="zj" w:date="2023-05-22T10:22:00Z" w:initials="z">
    <w:p w14:paraId="69B1E0BD">
      <w:pPr>
        <w:pStyle w:val="3"/>
        <w:rPr>
          <w:rFonts w:eastAsia="宋体"/>
        </w:rPr>
      </w:pPr>
      <w:r>
        <w:rPr>
          <w:rFonts w:hint="eastAsia" w:eastAsia="宋体"/>
        </w:rPr>
        <w:t>参考文献，宋体小四号、固定行距23磅，序号、英文、数字必须为新罗马字体</w:t>
      </w:r>
    </w:p>
    <w:p w14:paraId="7DC38B26">
      <w:pPr>
        <w:pStyle w:val="3"/>
      </w:pPr>
      <w:r>
        <w:rPr>
          <w:rFonts w:hint="eastAsia" w:eastAsia="宋体"/>
        </w:rPr>
        <w:t>文献至少2种以上</w:t>
      </w:r>
    </w:p>
    <w:p w14:paraId="17C58D5F">
      <w:pPr>
        <w:pStyle w:val="3"/>
        <w:rPr>
          <w:rFonts w:eastAsia="宋体"/>
          <w:color w:val="FF0000"/>
        </w:rPr>
      </w:pPr>
      <w:r>
        <w:rPr>
          <w:rFonts w:hint="eastAsia" w:eastAsia="宋体"/>
          <w:color w:val="FF0000"/>
        </w:rPr>
        <w:t>参考文献的格式参考：</w:t>
      </w:r>
    </w:p>
    <w:p w14:paraId="680798EF">
      <w:pPr>
        <w:pStyle w:val="3"/>
        <w:rPr>
          <w:rFonts w:hint="eastAsia" w:eastAsia="宋体"/>
        </w:rPr>
      </w:pPr>
      <w:r>
        <w:rPr>
          <w:rFonts w:eastAsia="宋体"/>
          <w:color w:val="FF0000"/>
        </w:rPr>
        <w:t>GB7714-2015</w:t>
      </w:r>
      <w:r>
        <w:rPr>
          <w:rFonts w:hint="eastAsia" w:eastAsia="宋体"/>
          <w:color w:val="FF0000"/>
        </w:rPr>
        <w:t>标准中参考文献示例</w:t>
      </w:r>
    </w:p>
  </w:comment>
  <w:comment w:id="7" w:author="zj" w:date="2023-05-22T11:04:00Z" w:initials="z">
    <w:p w14:paraId="068306B5">
      <w:pPr>
        <w:pStyle w:val="3"/>
        <w:rPr>
          <w:rFonts w:eastAsia="宋体"/>
        </w:rPr>
      </w:pPr>
      <w:r>
        <w:rPr>
          <w:rFonts w:hint="eastAsia" w:eastAsia="宋体"/>
        </w:rPr>
        <w:t>202</w:t>
      </w:r>
      <w:r>
        <w:rPr>
          <w:rFonts w:hint="eastAsia" w:eastAsia="宋体"/>
          <w:lang w:val="en-US" w:eastAsia="zh-CN"/>
        </w:rPr>
        <w:t>6</w:t>
      </w:r>
      <w:r>
        <w:rPr>
          <w:rFonts w:hint="eastAsia" w:eastAsia="宋体"/>
        </w:rPr>
        <w:t>年</w:t>
      </w:r>
      <w:r>
        <w:rPr>
          <w:rFonts w:hint="eastAsia" w:eastAsia="宋体"/>
          <w:lang w:val="en-US" w:eastAsia="zh-CN"/>
        </w:rPr>
        <w:t>6</w:t>
      </w:r>
      <w:r>
        <w:rPr>
          <w:rFonts w:hint="eastAsia" w:eastAsia="宋体"/>
        </w:rPr>
        <w:t>月</w:t>
      </w:r>
      <w:r>
        <w:rPr>
          <w:rFonts w:hint="eastAsia" w:eastAsia="宋体"/>
          <w:lang w:val="en-US" w:eastAsia="zh-CN"/>
        </w:rPr>
        <w:t>11</w:t>
      </w:r>
      <w:r>
        <w:rPr>
          <w:rFonts w:hint="eastAsia" w:eastAsia="宋体"/>
        </w:rPr>
        <w:t>日-202</w:t>
      </w:r>
      <w:r>
        <w:rPr>
          <w:rFonts w:hint="eastAsia" w:eastAsia="宋体"/>
          <w:lang w:val="en-US" w:eastAsia="zh-CN"/>
        </w:rPr>
        <w:t>6</w:t>
      </w:r>
      <w:r>
        <w:rPr>
          <w:rFonts w:hint="eastAsia" w:eastAsia="宋体"/>
        </w:rPr>
        <w:t>年</w:t>
      </w:r>
      <w:r>
        <w:rPr>
          <w:rFonts w:hint="eastAsia" w:eastAsia="宋体"/>
          <w:lang w:val="en-US" w:eastAsia="zh-CN"/>
        </w:rPr>
        <w:t>6</w:t>
      </w:r>
      <w:r>
        <w:rPr>
          <w:rFonts w:hint="eastAsia" w:eastAsia="宋体"/>
        </w:rPr>
        <w:t>月1</w:t>
      </w:r>
      <w:r>
        <w:rPr>
          <w:rFonts w:hint="eastAsia" w:eastAsia="宋体"/>
          <w:lang w:val="en-US" w:eastAsia="zh-CN"/>
        </w:rPr>
        <w:t>4</w:t>
      </w:r>
      <w:r>
        <w:rPr>
          <w:rFonts w:hint="eastAsia" w:eastAsia="宋体"/>
        </w:rPr>
        <w:t>日之间任何日期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955D05B" w15:done="0"/>
  <w15:commentEx w15:paraId="1C271B10" w15:done="0"/>
  <w15:commentEx w15:paraId="4C99A8CB" w15:done="0"/>
  <w15:commentEx w15:paraId="3DED626A" w15:done="0"/>
  <w15:commentEx w15:paraId="56E56136" w15:done="0"/>
  <w15:commentEx w15:paraId="78E48757" w15:done="0"/>
  <w15:commentEx w15:paraId="680798EF" w15:done="0"/>
  <w15:commentEx w15:paraId="068306B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AA38BE"/>
    <w:multiLevelType w:val="singleLevel"/>
    <w:tmpl w:val="76AA38BE"/>
    <w:lvl w:ilvl="0" w:tentative="0">
      <w:start w:val="1"/>
      <w:numFmt w:val="chineseCounting"/>
      <w:suff w:val="nothing"/>
      <w:lvlText w:val="%1、"/>
      <w:lvlJc w:val="left"/>
      <w:pPr>
        <w:ind w:left="-113"/>
      </w:pPr>
      <w:rPr>
        <w:rFonts w:hint="eastAsia"/>
        <w:color w:val="auto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j">
    <w15:presenceInfo w15:providerId="None" w15:userId="zj"/>
  </w15:person>
  <w15:person w15:author="范范">
    <w15:presenceInfo w15:providerId="WPS Office" w15:userId="39623328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4C4"/>
    <w:rsid w:val="002624C4"/>
    <w:rsid w:val="003C6EEC"/>
    <w:rsid w:val="00411B0F"/>
    <w:rsid w:val="0056599F"/>
    <w:rsid w:val="00567368"/>
    <w:rsid w:val="00746C56"/>
    <w:rsid w:val="0098794F"/>
    <w:rsid w:val="00A266C1"/>
    <w:rsid w:val="00C4151C"/>
    <w:rsid w:val="00D05603"/>
    <w:rsid w:val="00D511D0"/>
    <w:rsid w:val="00E50F7A"/>
    <w:rsid w:val="00F05EC1"/>
    <w:rsid w:val="246F45B2"/>
    <w:rsid w:val="26DE714C"/>
    <w:rsid w:val="7BA2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zh-CN" w:bidi="ar-SA"/>
    </w:rPr>
  </w:style>
  <w:style w:type="paragraph" w:styleId="2">
    <w:name w:val="heading 3"/>
    <w:next w:val="1"/>
    <w:link w:val="13"/>
    <w:qFormat/>
    <w:uiPriority w:val="0"/>
    <w:pPr>
      <w:keepNext/>
      <w:keepLines/>
      <w:autoSpaceDE w:val="0"/>
      <w:autoSpaceDN w:val="0"/>
      <w:snapToGrid w:val="0"/>
      <w:spacing w:line="360" w:lineRule="auto"/>
      <w:ind w:firstLine="476"/>
      <w:outlineLvl w:val="2"/>
    </w:pPr>
    <w:rPr>
      <w:rFonts w:ascii="Times New Roman" w:hAnsi="Times New Roman" w:eastAsia="宋体" w:cs="Times New Roman"/>
      <w:b/>
      <w:bCs/>
      <w:spacing w:val="-5"/>
      <w:kern w:val="0"/>
      <w:sz w:val="24"/>
      <w:szCs w:val="3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qFormat/>
    <w:uiPriority w:val="0"/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</w:rPr>
  </w:style>
  <w:style w:type="paragraph" w:styleId="7">
    <w:name w:val="annotation subject"/>
    <w:basedOn w:val="3"/>
    <w:next w:val="3"/>
    <w:link w:val="16"/>
    <w:semiHidden/>
    <w:unhideWhenUsed/>
    <w:qFormat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标题 3 字符"/>
    <w:basedOn w:val="9"/>
    <w:link w:val="2"/>
    <w:qFormat/>
    <w:uiPriority w:val="0"/>
    <w:rPr>
      <w:rFonts w:ascii="Times New Roman" w:hAnsi="Times New Roman" w:eastAsia="宋体" w:cs="Times New Roman"/>
      <w:b/>
      <w:bCs/>
      <w:spacing w:val="-5"/>
      <w:kern w:val="0"/>
      <w:sz w:val="24"/>
      <w:szCs w:val="32"/>
    </w:rPr>
  </w:style>
  <w:style w:type="character" w:customStyle="1" w:styleId="14">
    <w:name w:val="批注文字 字符"/>
    <w:basedOn w:val="9"/>
    <w:link w:val="3"/>
    <w:qFormat/>
    <w:uiPriority w:val="0"/>
    <w:rPr>
      <w:rFonts w:ascii="Arial" w:hAnsi="Arial" w:eastAsia="Arial" w:cs="Arial"/>
      <w:snapToGrid w:val="0"/>
      <w:color w:val="000000"/>
      <w:kern w:val="0"/>
      <w:szCs w:val="21"/>
    </w:rPr>
  </w:style>
  <w:style w:type="table" w:customStyle="1" w:styleId="15">
    <w:name w:val="Table Normal"/>
    <w:semiHidden/>
    <w:unhideWhenUsed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批注主题 字符"/>
    <w:basedOn w:val="14"/>
    <w:link w:val="7"/>
    <w:semiHidden/>
    <w:uiPriority w:val="99"/>
    <w:rPr>
      <w:rFonts w:ascii="Arial" w:hAnsi="Arial" w:eastAsia="Arial" w:cs="Arial"/>
      <w:b/>
      <w:bCs/>
      <w:snapToGrid w:val="0"/>
      <w:color w:val="000000"/>
      <w:kern w:val="0"/>
      <w:szCs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yixuewenjiao</Company>
  <Pages>3</Pages>
  <Words>1477</Words>
  <Characters>1739</Characters>
  <Lines>13</Lines>
  <Paragraphs>3</Paragraphs>
  <TotalTime>46</TotalTime>
  <ScaleCrop>false</ScaleCrop>
  <LinksUpToDate>false</LinksUpToDate>
  <CharactersWithSpaces>1806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2024-11-27T01:29:00Z</dcterms:created>
  <dc:creator>hui wang</dc:creator>
  <cp:lastModifiedBy>范范</cp:lastModifiedBy>
  <dcterms:modified xsi:type="dcterms:W3CDTF">2026-07-02T01:33:42Z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5F246E2E6F6A476DAE0C959F92803BCF_12</vt:lpwstr>
  </property>
  <property fmtid="{D5CDD505-2E9C-101B-9397-08002B2CF9AE}" pid="4" name="KSOTemplateDocerSaveRecord">
    <vt:lpwstr>eyJoZGlkIjoiYzBmMzQ4N2M1NjVhMjJhMzcwOTg4MDJiZThiZTZlZWIiLCJ1c2VySWQiOiI3NTEwMTI2ODEifQ==</vt:lpwstr>
  </property>
</Properties>
</file>