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file contains project constraints and design goals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Constraints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Time - As a group we were looking to add lots more to our project, however due to time we decided to narrow down and focus on the key sections that were agreed with the client and do them to the greatest standard we could.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Access to pre-made site - Although we were remodelling the RGU Echo website with some new features, with no access to the backend of the original site we were left to redesign a lot of code in our own way while still making sure it matched the previous design which the client liked. With this, we tried to complete as many new sections as we could and then they could be added to the already existing website, meaning that the overall website would be packed with content.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Design Goals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goal was to try and re-create the already existing design of the RGU Echo website, while adding new pages with their own designs and layouts which we had decided 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designing the prototype, we focussed on layouts that would make content easy to view, colours that would help someone navigate the website easily and ways that the site would interact with the user. An example of this was the decision to include favourite pages, this would allow for a user to have a fully unique experience on the website that is suited to them.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