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 w:hRule="exact"/>
        </w:trPr>
        <w:tc>
          <w:tcPr>
            <w:tcW w:type="dxa" w:w="11906"/>
            <w:tcBorders>
              <w:top w:val="none" w:color="FFFFFF" w:sz="0"/>
              <w:left w:val="none" w:color="FFFFFF" w:sz="0"/>
              <w:bottom w:val="none" w:color="FFFFFF" w:sz="0"/>
              <w:right w:val="none" w:color="FFFFFF" w:sz="0"/>
            </w:tcBorders>
            <w:shd w:fill="1A3A6B" w:val="clear"/>
            <w:tcMar>
              <w:top w:type="dxa" w:w="0"/>
              <w:left w:type="dxa" w:w="1300"/>
              <w:bottom w:type="dxa" w:w="0"/>
              <w:right w:type="dxa" w:w="1300"/>
            </w:tcMar>
            <w:vAlign w:val="center"/>
          </w:tcPr>
          <w:p>
            <w:pPr>
              <w:jc w:val="center"/>
            </w:pPr>
            <w:r>
              <w:rPr>
                <w:rFonts w:ascii="Arial" w:cs="Arial" w:eastAsia="Arial" w:hAnsi="Arial"/>
                <w:b/>
                <w:bCs/>
                <w:color w:val="C8DCF0"/>
                <w:spacing w:val="60"/>
                <w:sz w:val="18"/>
                <w:szCs w:val="18"/>
              </w:rPr>
              <w:t xml:space="preserve">ANKARA ÜNİVERSİTESİ  ·  BİLGİSAYAR MÜHENDİSLİĞİ BÖLÜMÜ  ·  3522 BULUT BİLİŞİM DERSİ</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60" w:hRule="exact"/>
        </w:trPr>
        <w:tc>
          <w:tcPr>
            <w:tcW w:type="dxa" w:w="11906"/>
            <w:tcBorders>
              <w:top w:val="none" w:color="FFFFFF" w:sz="0"/>
              <w:left w:val="none" w:color="FFFFFF" w:sz="0"/>
              <w:bottom w:val="none" w:color="FFFFFF" w:sz="0"/>
              <w:right w:val="none" w:color="FFFFFF" w:sz="0"/>
            </w:tcBorders>
            <w:shd w:fill="B8921A" w:val="clear"/>
          </w:tcPr>
          <w:p>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3600" w:hRule="exact"/>
        </w:trPr>
        <w:tc>
          <w:tcPr>
            <w:tcW w:type="dxa" w:w="11906"/>
            <w:tcBorders>
              <w:top w:val="none" w:color="FFFFFF" w:sz="0"/>
              <w:left w:val="none" w:color="FFFFFF" w:sz="0"/>
              <w:bottom w:val="none" w:color="FFFFFF" w:sz="0"/>
              <w:right w:val="none" w:color="FFFFFF" w:sz="0"/>
            </w:tcBorders>
            <w:shd w:fill="F4F7FB" w:val="clear"/>
            <w:tcMar>
              <w:top w:type="dxa" w:w="0"/>
              <w:left w:type="dxa" w:w="1300"/>
              <w:bottom w:type="dxa" w:w="0"/>
              <w:right w:type="dxa" w:w="1300"/>
            </w:tcMar>
            <w:vAlign w:val="center"/>
          </w:tcPr>
          <w:p>
            <w:pPr>
              <w:spacing w:after="0" w:before="160"/>
            </w:pPr>
            <w:r>
              <w:t xml:space="preserve"/>
            </w:r>
          </w:p>
          <w:p>
            <w:pPr>
              <w:spacing w:after="100" w:before="0"/>
              <w:jc w:val="center"/>
            </w:pPr>
            <w:r>
              <w:drawing>
                <wp:inline distT="0" distB="0" distL="0" distR="0">
                  <wp:extent cx="14097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9700" cy="1409700"/>
                          </a:xfrm>
                          <a:prstGeom prst="rect">
                            <a:avLst/>
                          </a:prstGeom>
                        </pic:spPr>
                      </pic:pic>
                    </a:graphicData>
                  </a:graphic>
                </wp:inline>
              </w:drawing>
            </w:r>
          </w:p>
          <w:p>
            <w:pPr>
              <w:spacing w:after="50" w:before="0"/>
              <w:jc w:val="center"/>
            </w:pPr>
            <w:r>
              <w:rPr>
                <w:rFonts w:ascii="Arial" w:cs="Arial" w:eastAsia="Arial" w:hAnsi="Arial"/>
                <w:b/>
                <w:bCs/>
                <w:color w:val="1A3A6B"/>
                <w:spacing w:val="100"/>
                <w:sz w:val="20"/>
                <w:szCs w:val="20"/>
              </w:rPr>
              <w:t xml:space="preserve">3522  BULUT BİLİŞİM DERSİ</w:t>
            </w:r>
          </w:p>
          <w:p>
            <w:pPr>
              <w:spacing w:after="20" w:before="0"/>
              <w:jc w:val="center"/>
            </w:pPr>
            <w:r>
              <w:rPr>
                <w:rFonts w:ascii="Arial" w:cs="Arial" w:eastAsia="Arial" w:hAnsi="Arial"/>
                <w:b/>
                <w:bCs/>
                <w:color w:val="0F1F3D"/>
                <w:sz w:val="80"/>
                <w:szCs w:val="80"/>
              </w:rPr>
              <w:t xml:space="preserve">PROJE 1</w:t>
            </w:r>
          </w:p>
          <w:p>
            <w:pPr>
              <w:spacing w:after="30" w:before="0"/>
              <w:jc w:val="center"/>
            </w:pPr>
            <w:r>
              <w:rPr>
                <w:rFonts w:ascii="Arial" w:cs="Arial" w:eastAsia="Arial" w:hAnsi="Arial"/>
                <w:b/>
                <w:bCs/>
                <w:color w:val="1D4ED8"/>
                <w:sz w:val="38"/>
                <w:szCs w:val="38"/>
              </w:rPr>
              <w:t xml:space="preserve">RAPORU</w:t>
            </w:r>
          </w:p>
          <w:p>
            <w:pPr>
              <w:spacing w:after="10" w:before="20"/>
              <w:jc w:val="center"/>
            </w:pPr>
            <w:r>
              <w:rPr>
                <w:rFonts w:ascii="Arial" w:cs="Arial" w:eastAsia="Arial" w:hAnsi="Arial"/>
                <w:b/>
                <w:bCs/>
                <w:color w:val="0F1F3D"/>
                <w:sz w:val="25"/>
                <w:szCs w:val="25"/>
              </w:rPr>
              <w:t xml:space="preserve">Çift Katmanlı Web Uygulaması</w:t>
            </w:r>
          </w:p>
          <w:p>
            <w:pPr>
              <w:spacing w:after="0" w:before="0"/>
              <w:jc w:val="center"/>
            </w:pPr>
            <w:r>
              <w:rPr>
                <w:rFonts w:ascii="Arial" w:cs="Arial" w:eastAsia="Arial" w:hAnsi="Arial"/>
                <w:color w:val="6B7280"/>
                <w:sz w:val="21"/>
                <w:szCs w:val="21"/>
              </w:rPr>
              <w:t xml:space="preserve">(Web API + Frontend)</w:t>
            </w:r>
          </w:p>
          <w:p>
            <w:pPr>
              <w:spacing w:after="0" w:before="1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50"/>
              <w:gridCol w:w="4750"/>
            </w:tblGrid>
            <w:tr>
              <w:tc>
                <w:tcPr>
                  <w:tcW w:type="dxa" w:w="4550"/>
                  <w:tcBorders>
                    <w:top w:val="single" w:color="B8921A" w:sz="4"/>
                    <w:left w:val="single" w:color="1A3A6B" w:sz="4"/>
                    <w:bottom w:val="single" w:color="C8D8EE" w:sz="1"/>
                    <w:right w:val="single" w:color="C8D8EE" w:sz="1"/>
                  </w:tcBorders>
                  <w:shd w:fill="FFFFFF" w:val="clear"/>
                  <w:tcMar>
                    <w:top w:type="dxa" w:w="130"/>
                    <w:left w:type="dxa" w:w="180"/>
                    <w:bottom w:type="dxa" w:w="130"/>
                    <w:right w:type="dxa" w:w="160"/>
                  </w:tcMar>
                </w:tcPr>
                <w:p>
                  <w:pPr>
                    <w:spacing w:after="60" w:before="0"/>
                  </w:pPr>
                  <w:r>
                    <w:rPr>
                      <w:rFonts w:ascii="Arial" w:cs="Arial" w:eastAsia="Arial" w:hAnsi="Arial"/>
                      <w:b/>
                      <w:bCs/>
                      <w:color w:val="1A3A6B"/>
                      <w:sz w:val="20"/>
                      <w:szCs w:val="20"/>
                    </w:rPr>
                    <w:t xml:space="preserve">Kullanılan Teknolojiler</w:t>
                  </w:r>
                </w:p>
                <w:p>
                  <w:pPr>
                    <w:spacing w:after="10" w:before="20"/>
                  </w:pPr>
                  <w:r>
                    <w:rPr>
                      <w:rFonts w:ascii="Arial" w:cs="Arial" w:eastAsia="Arial" w:hAnsi="Arial"/>
                      <w:color w:val="374151"/>
                      <w:sz w:val="19"/>
                      <w:szCs w:val="19"/>
                    </w:rPr>
                    <w:t xml:space="preserve">• Node.js + Express.js (Backend API)</w:t>
                  </w:r>
                </w:p>
                <w:p>
                  <w:pPr>
                    <w:spacing w:after="10" w:before="20"/>
                  </w:pPr>
                  <w:r>
                    <w:rPr>
                      <w:rFonts w:ascii="Arial" w:cs="Arial" w:eastAsia="Arial" w:hAnsi="Arial"/>
                      <w:color w:val="374151"/>
                      <w:sz w:val="19"/>
                      <w:szCs w:val="19"/>
                    </w:rPr>
                    <w:t xml:space="preserve">• React.js + Vite (Frontend SPA)</w:t>
                  </w:r>
                </w:p>
                <w:p>
                  <w:pPr>
                    <w:spacing w:after="10" w:before="20"/>
                  </w:pPr>
                  <w:r>
                    <w:rPr>
                      <w:rFonts w:ascii="Arial" w:cs="Arial" w:eastAsia="Arial" w:hAnsi="Arial"/>
                      <w:color w:val="374151"/>
                      <w:sz w:val="19"/>
                      <w:szCs w:val="19"/>
                    </w:rPr>
                    <w:t xml:space="preserve">• SQLite / better-sqlite3 (Veritabanı)</w:t>
                  </w:r>
                </w:p>
                <w:p>
                  <w:pPr>
                    <w:spacing w:after="10" w:before="20"/>
                  </w:pPr>
                  <w:r>
                    <w:rPr>
                      <w:rFonts w:ascii="Arial" w:cs="Arial" w:eastAsia="Arial" w:hAnsi="Arial"/>
                      <w:color w:val="374151"/>
                      <w:sz w:val="19"/>
                      <w:szCs w:val="19"/>
                    </w:rPr>
                    <w:t xml:space="preserve">• AWS EC2 + Nginx (Bulut Dağıtım)</w:t>
                  </w:r>
                </w:p>
              </w:tc>
              <w:tc>
                <w:tcPr>
                  <w:tcW w:type="dxa" w:w="4750"/>
                  <w:tcBorders>
                    <w:top w:val="single" w:color="B8921A" w:sz="4"/>
                    <w:left w:val="single" w:color="1A3A6B" w:sz="4"/>
                    <w:bottom w:val="single" w:color="C8D8EE" w:sz="1"/>
                    <w:right w:val="single" w:color="C8D8EE" w:sz="1"/>
                  </w:tcBorders>
                  <w:shd w:fill="FFFFFF" w:val="clear"/>
                  <w:tcMar>
                    <w:top w:type="dxa" w:w="130"/>
                    <w:left w:type="dxa" w:w="180"/>
                    <w:bottom w:type="dxa" w:w="130"/>
                    <w:right w:type="dxa" w:w="160"/>
                  </w:tcMar>
                </w:tcPr>
                <w:p>
                  <w:pPr>
                    <w:spacing w:after="60" w:before="0"/>
                  </w:pPr>
                  <w:r>
                    <w:rPr>
                      <w:rFonts w:ascii="Arial" w:cs="Arial" w:eastAsia="Arial" w:hAnsi="Arial"/>
                      <w:b/>
                      <w:bCs/>
                      <w:color w:val="1A3A6B"/>
                      <w:sz w:val="20"/>
                      <w:szCs w:val="20"/>
                    </w:rPr>
                    <w:t xml:space="preserve">Proje Özeti</w:t>
                  </w:r>
                </w:p>
                <w:p>
                  <w:pPr>
                    <w:spacing w:after="0" w:before="20"/>
                  </w:pPr>
                  <w:r>
                    <w:rPr>
                      <w:rFonts w:ascii="Arial" w:cs="Arial" w:eastAsia="Arial" w:hAnsi="Arial"/>
                      <w:color w:val="374151"/>
                      <w:sz w:val="19"/>
                      <w:szCs w:val="19"/>
                    </w:rPr>
                    <w:t xml:space="preserve">Glassmorphism arayüzlü, RESTful API destekli çift katmanlı yapılacaklar listesi uygulaması. AWS EC2 üzerinde Nginx reverse proxy ile dağıtıma alınmıştır.</w:t>
                  </w:r>
                </w:p>
              </w:tc>
            </w:tr>
          </w:tbl>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8D8EE" w:sz="1"/>
                    <w:left w:val="single" w:color="C8D8EE" w:sz="1"/>
                    <w:bottom w:val="single" w:color="C8D8EE" w:sz="1"/>
                    <w:right w:val="single" w:color="C8D8EE" w:sz="1"/>
                  </w:tcBorders>
                  <w:shd w:fill="FFFFFF" w:val="clear"/>
                  <w:tcMar>
                    <w:top w:type="dxa" w:w="110"/>
                    <w:left w:type="dxa" w:w="200"/>
                    <w:bottom w:type="dxa" w:w="110"/>
                    <w:right w:type="dxa" w:w="200"/>
                  </w:tcMar>
                </w:tcPr>
                <w:p>
                  <w:pPr>
                    <w:spacing w:after="30" w:before="0"/>
                    <w:jc w:val="center"/>
                  </w:pPr>
                  <w:r>
                    <w:rPr>
                      <w:rFonts w:ascii="Arial" w:cs="Arial" w:eastAsia="Arial" w:hAnsi="Arial"/>
                      <w:color w:val="6B7280"/>
                      <w:sz w:val="18"/>
                      <w:szCs w:val="18"/>
                    </w:rPr>
                    <w:t xml:space="preserve">GitHub Proje Reposu</w:t>
                  </w:r>
                </w:p>
                <w:p>
                  <w:pPr>
                    <w:spacing w:after="0" w:before="0"/>
                    <w:jc w:val="center"/>
                  </w:pPr>
                  <w:hyperlink w:history="1" r:id="rIdjhoiye5aefc88lm-cp1au">
                    <w:r>
                      <w:rPr>
                        <w:rFonts w:ascii="Courier New" w:cs="Courier New" w:eastAsia="Courier New" w:hAnsi="Courier New"/>
                        <w:b/>
                        <w:bCs/>
                        <w:color w:val="1D4ED8"/>
                        <w:sz w:val="20"/>
                        <w:szCs w:val="20"/>
                        <w:u w:val="single" w:color="1D4ED8"/>
                      </w:rPr>
                      <w:t xml:space="preserve">github.com/SALIM-20291313/bulut-bilisim-proje-1</w:t>
                    </w:r>
                  </w:hyperlink>
                </w:p>
              </w:tc>
            </w:tr>
          </w:tbl>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tcBorders>
                    <w:top w:val="single" w:color="C8D8EE" w:sz="1"/>
                    <w:left w:val="single" w:color="C8D8EE" w:sz="1"/>
                    <w:bottom w:val="single" w:color="C8D8EE" w:sz="1"/>
                    <w:right w:val="single" w:color="C8D8EE" w:sz="1"/>
                  </w:tcBorders>
                  <w:shd w:fill="FFFFFF" w:val="clear"/>
                  <w:tcMar>
                    <w:top w:type="dxa" w:w="100"/>
                    <w:left w:type="dxa" w:w="140"/>
                    <w:bottom w:type="dxa" w:w="100"/>
                    <w:right w:type="dxa" w:w="120"/>
                  </w:tcMar>
                </w:tcPr>
                <w:p>
                  <w:pPr>
                    <w:spacing w:after="28" w:before="0"/>
                  </w:pPr>
                  <w:r>
                    <w:rPr>
                      <w:rFonts w:ascii="Arial" w:cs="Arial" w:eastAsia="Arial" w:hAnsi="Arial"/>
                      <w:color w:val="6B7280"/>
                      <w:sz w:val="17"/>
                      <w:szCs w:val="17"/>
                    </w:rPr>
                    <w:t xml:space="preserve">Hazırlayan</w:t>
                  </w:r>
                </w:p>
                <w:p>
                  <w:pPr>
                    <w:spacing w:after="16" w:before="0"/>
                  </w:pPr>
                  <w:r>
                    <w:rPr>
                      <w:rFonts w:ascii="Arial" w:cs="Arial" w:eastAsia="Arial" w:hAnsi="Arial"/>
                      <w:b/>
                      <w:bCs/>
                      <w:color w:val="0F1F3D"/>
                      <w:sz w:val="21"/>
                      <w:szCs w:val="21"/>
                    </w:rPr>
                    <w:t xml:space="preserve">SALİM CAN ŞEN</w:t>
                  </w:r>
                </w:p>
                <w:p>
                  <w:pPr>
                    <w:spacing w:after="0" w:before="0"/>
                  </w:pPr>
                  <w:r>
                    <w:rPr>
                      <w:rFonts w:ascii="Arial" w:cs="Arial" w:eastAsia="Arial" w:hAnsi="Arial"/>
                      <w:color w:val="1D4ED8"/>
                      <w:sz w:val="19"/>
                      <w:szCs w:val="19"/>
                    </w:rPr>
                    <w:t xml:space="preserve">20291313</w:t>
                  </w:r>
                </w:p>
              </w:tc>
              <w:tc>
                <w:tcPr>
                  <w:tcW w:type="dxa" w:w="3000"/>
                  <w:tcBorders>
                    <w:top w:val="single" w:color="C8D8EE" w:sz="1"/>
                    <w:left w:val="single" w:color="C8D8EE" w:sz="1"/>
                    <w:bottom w:val="single" w:color="C8D8EE" w:sz="1"/>
                    <w:right w:val="single" w:color="C8D8EE" w:sz="1"/>
                  </w:tcBorders>
                  <w:shd w:fill="FFFFFF" w:val="clear"/>
                  <w:tcMar>
                    <w:top w:type="dxa" w:w="100"/>
                    <w:left w:type="dxa" w:w="140"/>
                    <w:bottom w:type="dxa" w:w="100"/>
                    <w:right w:type="dxa" w:w="120"/>
                  </w:tcMar>
                </w:tcPr>
                <w:p>
                  <w:pPr>
                    <w:spacing w:after="28" w:before="0"/>
                  </w:pPr>
                  <w:r>
                    <w:rPr>
                      <w:rFonts w:ascii="Arial" w:cs="Arial" w:eastAsia="Arial" w:hAnsi="Arial"/>
                      <w:color w:val="6B7280"/>
                      <w:sz w:val="17"/>
                      <w:szCs w:val="17"/>
                    </w:rPr>
                    <w:t xml:space="preserve">Ders Sorumlusu</w:t>
                  </w:r>
                </w:p>
                <w:p>
                  <w:pPr>
                    <w:spacing w:after="0" w:before="0"/>
                  </w:pPr>
                  <w:r>
                    <w:rPr>
                      <w:rFonts w:ascii="Arial" w:cs="Arial" w:eastAsia="Arial" w:hAnsi="Arial"/>
                      <w:b/>
                      <w:bCs/>
                      <w:color w:val="0F1F3D"/>
                      <w:sz w:val="21"/>
                      <w:szCs w:val="21"/>
                    </w:rPr>
                    <w:t xml:space="preserve">ENVER BAĞCI</w:t>
                  </w:r>
                </w:p>
              </w:tc>
              <w:tc>
                <w:tcPr>
                  <w:tcW w:type="dxa" w:w="3300"/>
                  <w:tcBorders>
                    <w:top w:val="single" w:color="C8D8EE" w:sz="1"/>
                    <w:left w:val="single" w:color="C8D8EE" w:sz="1"/>
                    <w:bottom w:val="single" w:color="C8D8EE" w:sz="1"/>
                    <w:right w:val="single" w:color="C8D8EE" w:sz="1"/>
                  </w:tcBorders>
                  <w:shd w:fill="FFFFFF" w:val="clear"/>
                  <w:tcMar>
                    <w:top w:type="dxa" w:w="100"/>
                    <w:left w:type="dxa" w:w="140"/>
                    <w:bottom w:type="dxa" w:w="100"/>
                    <w:right w:type="dxa" w:w="120"/>
                  </w:tcMar>
                </w:tcPr>
                <w:p>
                  <w:pPr>
                    <w:spacing w:after="28" w:before="0"/>
                  </w:pPr>
                  <w:r>
                    <w:rPr>
                      <w:rFonts w:ascii="Arial" w:cs="Arial" w:eastAsia="Arial" w:hAnsi="Arial"/>
                      <w:color w:val="6B7280"/>
                      <w:sz w:val="17"/>
                      <w:szCs w:val="17"/>
                    </w:rPr>
                    <w:t xml:space="preserve">Öğretim Yılı / Tarih</w:t>
                  </w:r>
                </w:p>
                <w:p>
                  <w:pPr>
                    <w:spacing w:after="16" w:before="0"/>
                  </w:pPr>
                  <w:r>
                    <w:rPr>
                      <w:rFonts w:ascii="Arial" w:cs="Arial" w:eastAsia="Arial" w:hAnsi="Arial"/>
                      <w:b/>
                      <w:bCs/>
                      <w:color w:val="0F1F3D"/>
                      <w:sz w:val="21"/>
                      <w:szCs w:val="21"/>
                    </w:rPr>
                    <w:t xml:space="preserve">2025 – 2026</w:t>
                  </w:r>
                </w:p>
                <w:p>
                  <w:pPr>
                    <w:spacing w:after="0" w:before="0"/>
                  </w:pPr>
                  <w:r>
                    <w:rPr>
                      <w:rFonts w:ascii="Arial" w:cs="Arial" w:eastAsia="Arial" w:hAnsi="Arial"/>
                      <w:color w:val="1D4ED8"/>
                      <w:sz w:val="19"/>
                      <w:szCs w:val="19"/>
                    </w:rPr>
                    <w:t xml:space="preserve">Nisan 2026</w:t>
                  </w:r>
                </w:p>
              </w:tc>
            </w:tr>
          </w:tbl>
          <w:p>
            <w:pPr>
              <w:spacing w:after="0" w:before="120"/>
            </w:pPr>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60" w:hRule="exact"/>
        </w:trPr>
        <w:tc>
          <w:tcPr>
            <w:tcW w:type="dxa" w:w="11906"/>
            <w:tcBorders>
              <w:top w:val="none" w:color="FFFFFF" w:sz="0"/>
              <w:left w:val="none" w:color="FFFFFF" w:sz="0"/>
              <w:bottom w:val="none" w:color="FFFFFF" w:sz="0"/>
              <w:right w:val="none" w:color="FFFFFF" w:sz="0"/>
            </w:tcBorders>
            <w:shd w:fill="B8921A" w:val="clear"/>
          </w:tcPr>
          <w:p>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 w:hRule="exact"/>
        </w:trPr>
        <w:tc>
          <w:tcPr>
            <w:tcW w:type="dxa" w:w="11906"/>
            <w:tcBorders>
              <w:top w:val="none" w:color="FFFFFF" w:sz="0"/>
              <w:left w:val="none" w:color="FFFFFF" w:sz="0"/>
              <w:bottom w:val="none" w:color="FFFFFF" w:sz="0"/>
              <w:right w:val="none" w:color="FFFFFF" w:sz="0"/>
            </w:tcBorders>
            <w:shd w:fill="1A3A6B" w:val="clear"/>
            <w:tcMar>
              <w:top w:type="dxa" w:w="0"/>
              <w:left w:type="dxa" w:w="1300"/>
              <w:bottom w:type="dxa" w:w="0"/>
              <w:right w:type="dxa" w:w="1300"/>
            </w:tcMar>
            <w:vAlign w:val="center"/>
          </w:tcPr>
          <w:p>
            <w:pPr>
              <w:jc w:val="center"/>
            </w:pPr>
            <w:r>
              <w:rPr>
                <w:rFonts w:ascii="Arial" w:cs="Arial" w:eastAsia="Arial" w:hAnsi="Arial"/>
                <w:color w:val="A8C4E4"/>
                <w:sz w:val="18"/>
                <w:szCs w:val="18"/>
              </w:rPr>
              <w:t xml:space="preserve">2025 – 2026 Öğretim Yılı  |  Bilgisayar Mühendisliği Bölümü  |  Ankara Üniversitesi</w:t>
            </w:r>
          </w:p>
        </w:tc>
      </w:tr>
    </w:tbl>
    <w:p>
      <w:r>
        <w:br w:type="page"/>
      </w:r>
    </w:p>
    <w:p>
      <w:pPr>
        <w:sectPr>
          <w:pgSz w:w="11906" w:h="16838" w:orient="portrait"/>
          <w:pgMar w:top="0" w:right="0" w:bottom="0" w:left="0" w:header="708" w:footer="708" w:gutter="0"/>
          <w:pgNumType/>
          <w:docGrid w:linePitch="360"/>
        </w:sectPr>
      </w:pPr>
    </w:p>
    <w:p>
      <w:pPr>
        <w:pBdr>
          <w:bottom w:val="single" w:color="B8921A" w:sz="6" w:space="8"/>
        </w:pBdr>
        <w:spacing w:after="180" w:before="0"/>
        <w:jc w:val="center"/>
      </w:pPr>
      <w:r>
        <w:rPr>
          <w:rFonts w:ascii="Arial" w:cs="Arial" w:eastAsia="Arial" w:hAnsi="Arial"/>
          <w:b/>
          <w:bCs/>
          <w:color w:val="1A2E5A"/>
          <w:sz w:val="34"/>
          <w:szCs w:val="34"/>
        </w:rPr>
        <w:t xml:space="preserve">İÇİNDEKİLER</w:t>
      </w:r>
    </w:p>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1.</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Proje Özeti ve Temel Amaçlar</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3</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2.</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Sistem Mimarisi ve Kullanılan Teknolojiler</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3</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2.1</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Backend Katmanı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3</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2.2</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Frontend Katmanı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4</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2.3</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Mimarinin Şematik Gösterimi</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4</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3.</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Veritabanı Modeli ve Geliştirme Süreci</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5</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3.1</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SQL Tablo Şeması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5</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3.2</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Geliştirme Adımları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5</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4.</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Karşılaşılan Mimari Sorunlar ve Çözümler</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6</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5.</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Bulut Dağıtım Stratejisi ve AWS Entegrasyonu</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7</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5.1</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AWS Servis Yapılandırması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7</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5.2</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Port Mimarisi ve Güvenlik Grupları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8</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5.3</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Nginx Reverse Proxy Yapılandırması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8</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6.</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Sonuç ve Değerlendirme</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9</w:t>
            </w:r>
          </w:p>
        </w:tc>
      </w:tr>
    </w:tbl>
    <w:p>
      <w:pPr>
        <w:spacing w:after="0" w:before="80"/>
      </w:pPr>
      <w:r>
        <w:t xml:space="preserve"/>
      </w:r>
    </w:p>
    <w:p>
      <w:r>
        <w:br w:type="page"/>
      </w:r>
    </w:p>
    <w:p>
      <w:pPr>
        <w:sectPr>
          <w:pgSz w:w="11906" w:h="16838" w:orient="portrait"/>
          <w:pgMar w:top="1260" w:right="1180" w:bottom="1260" w:left="1260" w:header="708" w:footer="708" w:gutter="0"/>
          <w:pgNumType/>
          <w:docGrid w:linePitch="360"/>
        </w:sectPr>
      </w:pPr>
    </w:p>
    <w:p>
      <w:pPr>
        <w:pStyle w:val="Heading1"/>
        <w:pBdr>
          <w:bottom w:val="single" w:color="B8921A" w:sz="8" w:space="6"/>
        </w:pBdr>
        <w:spacing w:after="140" w:before="360"/>
      </w:pPr>
      <w:r>
        <w:rPr>
          <w:rFonts w:ascii="Arial" w:cs="Arial" w:eastAsia="Arial" w:hAnsi="Arial"/>
          <w:b/>
          <w:bCs/>
          <w:color w:val="1A2E5A"/>
          <w:sz w:val="30"/>
          <w:szCs w:val="30"/>
        </w:rPr>
        <w:t xml:space="preserve">1. Proje Özeti ve Temel Amaçlar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Günümüz dijital yaşantısında zaman ve iş yönetimi en temel ihtiyaçlardan biridir. Bu projenin çekirdek fikri, yalnızca standart bir yapılacaklar listesi üretmek değil; bu fikri endüstri standartlarına uygun bir iki katmanlı (Two-Tier) bulut bilişim mimarisi üzerinden modellemektir.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 sunum katmanı (Frontend) ile veri/iş mantığı katmanının (Backend) birbirinden tamamen ayrıştırıldığı, bulut üzerinde dağıtıma hazır bir SPA (Single Page Application) mimarisi olarak tasarlanmıştır.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FAF0C8" w:val="clear"/>
            <w:tcMar>
              <w:top w:type="dxa" w:w="130"/>
              <w:left w:type="dxa" w:w="200"/>
              <w:bottom w:type="dxa" w:w="130"/>
              <w:right w:type="dxa" w:w="200"/>
            </w:tcMar>
          </w:tcPr>
          <w:p>
            <w:pPr>
              <w:spacing w:after="60" w:before="0"/>
            </w:pPr>
            <w:r>
              <w:rPr>
                <w:rFonts w:ascii="Arial" w:cs="Arial" w:eastAsia="Arial" w:hAnsi="Arial"/>
                <w:b/>
                <w:bCs/>
                <w:color w:val="92400E"/>
                <w:sz w:val="21"/>
                <w:szCs w:val="21"/>
              </w:rPr>
              <w:t xml:space="preserve">🎯  Projenin Temel Hedefleri</w:t>
            </w:r>
          </w:p>
          <w:p>
            <w:pPr>
              <w:spacing w:after="0" w:before="0"/>
            </w:pPr>
            <w:r>
              <w:rPr>
                <w:rFonts w:ascii="Arial" w:cs="Arial" w:eastAsia="Arial" w:hAnsi="Arial"/>
                <w:color w:val="374151"/>
                <w:sz w:val="20"/>
                <w:szCs w:val="20"/>
              </w:rPr>
              <w:t xml:space="preserve">İzole İstemci-Sunucu Yapısı: Frontend ve Backend ayrı portlarda, Stateless API entegrasyonuyla çalışır  •  Kapsamlı Görev Yönetimi: Öncelik (Priority), son teslim tarihi (Deadline), tamamlanma oranı izleme  •  Modern UI/UX: Glassmorphism tasarım dili, SPA deneyimi, sayfa yenilenmeden arama/sıralama  •  Bulut Dağıtımı: AWS EC2 üzerinde Nginx reverse proxy ile production ortamı</w:t>
            </w:r>
          </w:p>
        </w:tc>
      </w:tr>
    </w:tbl>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2. Sistem Mimarisi ve Kullanılan Teknolojiler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 bulut ortamında dağıtıma hazır, birbirinden bağımsız çalışan iki ana katmandan oluşmaktadır. Her katman kendine ait port üzerinde çalışır ve birbirleriyle yalnızca HTTP/JSON aracılığıyla iletişim kurar.</w:t>
      </w:r>
    </w:p>
    <w:p>
      <w:pPr>
        <w:spacing w:after="0" w:before="80"/>
      </w:pPr>
      <w:r>
        <w:t xml:space="preserve"/>
      </w:r>
    </w:p>
    <w:p>
      <w:pPr>
        <w:pStyle w:val="Heading2"/>
        <w:spacing w:after="100" w:before="240"/>
      </w:pPr>
      <w:r>
        <w:rPr>
          <w:rFonts w:ascii="Arial" w:cs="Arial" w:eastAsia="Arial" w:hAnsi="Arial"/>
          <w:b/>
          <w:bCs/>
          <w:color w:val="1D4ED8"/>
          <w:sz w:val="24"/>
          <w:szCs w:val="24"/>
        </w:rPr>
        <w:t xml:space="preserve">2.1  Backend Katmanı (Katman 1)</w:t>
      </w:r>
    </w:p>
    <w:p>
      <w:pPr>
        <w:pStyle w:val="ListParagraph"/>
        <w:numPr>
          <w:ilvl w:val="0"/>
          <w:numId w:val="2"/>
        </w:numPr>
        <w:spacing w:after="50" w:before="50"/>
      </w:pPr>
      <w:r>
        <w:rPr>
          <w:rFonts w:ascii="Arial" w:cs="Arial" w:eastAsia="Arial" w:hAnsi="Arial"/>
          <w:b/>
          <w:bCs/>
          <w:color w:val="1A2E5A"/>
          <w:sz w:val="21"/>
          <w:szCs w:val="21"/>
        </w:rPr>
        <w:t xml:space="preserve">Çalışma Ortamı: </w:t>
      </w:r>
      <w:r>
        <w:rPr>
          <w:rFonts w:ascii="Arial" w:cs="Arial" w:eastAsia="Arial" w:hAnsi="Arial"/>
          <w:color w:val="374151"/>
          <w:sz w:val="21"/>
          <w:szCs w:val="21"/>
        </w:rPr>
        <w:t xml:space="preserve">Node.js v18+</w:t>
      </w:r>
    </w:p>
    <w:p>
      <w:pPr>
        <w:pStyle w:val="ListParagraph"/>
        <w:numPr>
          <w:ilvl w:val="0"/>
          <w:numId w:val="2"/>
        </w:numPr>
        <w:spacing w:after="50" w:before="50"/>
      </w:pPr>
      <w:r>
        <w:rPr>
          <w:rFonts w:ascii="Arial" w:cs="Arial" w:eastAsia="Arial" w:hAnsi="Arial"/>
          <w:b/>
          <w:bCs/>
          <w:color w:val="1A2E5A"/>
          <w:sz w:val="21"/>
          <w:szCs w:val="21"/>
        </w:rPr>
        <w:t xml:space="preserve">Web Framework: </w:t>
      </w:r>
      <w:r>
        <w:rPr>
          <w:rFonts w:ascii="Arial" w:cs="Arial" w:eastAsia="Arial" w:hAnsi="Arial"/>
          <w:color w:val="374151"/>
          <w:sz w:val="21"/>
          <w:szCs w:val="21"/>
        </w:rPr>
        <w:t xml:space="preserve">Express.js (^4.18) — RESTful API yönlendirmeleri</w:t>
      </w:r>
    </w:p>
    <w:p>
      <w:pPr>
        <w:pStyle w:val="ListParagraph"/>
        <w:numPr>
          <w:ilvl w:val="0"/>
          <w:numId w:val="2"/>
        </w:numPr>
        <w:spacing w:after="50" w:before="50"/>
      </w:pPr>
      <w:r>
        <w:rPr>
          <w:rFonts w:ascii="Arial" w:cs="Arial" w:eastAsia="Arial" w:hAnsi="Arial"/>
          <w:b/>
          <w:bCs/>
          <w:color w:val="1A2E5A"/>
          <w:sz w:val="21"/>
          <w:szCs w:val="21"/>
        </w:rPr>
        <w:t xml:space="preserve">CORS Yönetimi: </w:t>
      </w:r>
      <w:r>
        <w:rPr>
          <w:rFonts w:ascii="Arial" w:cs="Arial" w:eastAsia="Arial" w:hAnsi="Arial"/>
          <w:color w:val="374151"/>
          <w:sz w:val="21"/>
          <w:szCs w:val="21"/>
        </w:rPr>
        <w:t xml:space="preserve">cors middleware — çapraz port isteklerini karşılar</w:t>
      </w:r>
    </w:p>
    <w:p>
      <w:pPr>
        <w:pStyle w:val="ListParagraph"/>
        <w:numPr>
          <w:ilvl w:val="0"/>
          <w:numId w:val="2"/>
        </w:numPr>
        <w:spacing w:after="50" w:before="50"/>
      </w:pPr>
      <w:r>
        <w:rPr>
          <w:rFonts w:ascii="Arial" w:cs="Arial" w:eastAsia="Arial" w:hAnsi="Arial"/>
          <w:b/>
          <w:bCs/>
          <w:color w:val="1A2E5A"/>
          <w:sz w:val="21"/>
          <w:szCs w:val="21"/>
        </w:rPr>
        <w:t xml:space="preserve">Ortam Değişkenleri: </w:t>
      </w:r>
      <w:r>
        <w:rPr>
          <w:rFonts w:ascii="Arial" w:cs="Arial" w:eastAsia="Arial" w:hAnsi="Arial"/>
          <w:color w:val="374151"/>
          <w:sz w:val="21"/>
          <w:szCs w:val="21"/>
        </w:rPr>
        <w:t xml:space="preserve">dotenv — .env dosyasından konfigürasyon yükler</w:t>
      </w:r>
    </w:p>
    <w:p>
      <w:pPr>
        <w:pStyle w:val="ListParagraph"/>
        <w:numPr>
          <w:ilvl w:val="0"/>
          <w:numId w:val="2"/>
        </w:numPr>
        <w:spacing w:after="50" w:before="50"/>
      </w:pPr>
      <w:r>
        <w:rPr>
          <w:rFonts w:ascii="Arial" w:cs="Arial" w:eastAsia="Arial" w:hAnsi="Arial"/>
          <w:b/>
          <w:bCs/>
          <w:color w:val="1A2E5A"/>
          <w:sz w:val="21"/>
          <w:szCs w:val="21"/>
        </w:rPr>
        <w:t xml:space="preserve">Veritabanı Sürücüsü: </w:t>
      </w:r>
      <w:r>
        <w:rPr>
          <w:rFonts w:ascii="Arial" w:cs="Arial" w:eastAsia="Arial" w:hAnsi="Arial"/>
          <w:color w:val="374151"/>
          <w:sz w:val="21"/>
          <w:szCs w:val="21"/>
        </w:rPr>
        <w:t xml:space="preserve">better-sqlite3 — senkron, hızlı SQLite bağlantısı</w:t>
      </w:r>
    </w:p>
    <w:p>
      <w:pPr>
        <w:pStyle w:val="ListParagraph"/>
        <w:numPr>
          <w:ilvl w:val="0"/>
          <w:numId w:val="2"/>
        </w:numPr>
        <w:spacing w:after="50" w:before="50"/>
      </w:pPr>
      <w:r>
        <w:rPr>
          <w:rFonts w:ascii="Arial" w:cs="Arial" w:eastAsia="Arial" w:hAnsi="Arial"/>
          <w:b/>
          <w:bCs/>
          <w:color w:val="1A2E5A"/>
          <w:sz w:val="21"/>
          <w:szCs w:val="21"/>
        </w:rPr>
        <w:t xml:space="preserve">Çalışma Portu: </w:t>
      </w:r>
      <w:r>
        <w:rPr>
          <w:rFonts w:ascii="Arial" w:cs="Arial" w:eastAsia="Arial" w:hAnsi="Arial"/>
          <w:color w:val="374151"/>
          <w:sz w:val="21"/>
          <w:szCs w:val="21"/>
        </w:rPr>
        <w:t xml:space="preserve">5000</w:t>
      </w:r>
    </w:p>
    <w:p>
      <w:pPr>
        <w:spacing w:after="0" w:before="120"/>
      </w:pPr>
      <w:r>
        <w:t xml:space="preserve"/>
      </w:r>
    </w:p>
    <w:p>
      <w:pPr>
        <w:pStyle w:val="Heading2"/>
        <w:spacing w:after="100" w:before="240"/>
      </w:pPr>
      <w:r>
        <w:rPr>
          <w:rFonts w:ascii="Arial" w:cs="Arial" w:eastAsia="Arial" w:hAnsi="Arial"/>
          <w:b/>
          <w:bCs/>
          <w:color w:val="1D4ED8"/>
          <w:sz w:val="24"/>
          <w:szCs w:val="24"/>
        </w:rPr>
        <w:t xml:space="preserve">2.2  Frontend Katmanı (Katman 2)</w:t>
      </w:r>
    </w:p>
    <w:p>
      <w:pPr>
        <w:pStyle w:val="ListParagraph"/>
        <w:numPr>
          <w:ilvl w:val="0"/>
          <w:numId w:val="2"/>
        </w:numPr>
        <w:spacing w:after="50" w:before="50"/>
      </w:pPr>
      <w:r>
        <w:rPr>
          <w:rFonts w:ascii="Arial" w:cs="Arial" w:eastAsia="Arial" w:hAnsi="Arial"/>
          <w:b/>
          <w:bCs/>
          <w:color w:val="1A2E5A"/>
          <w:sz w:val="21"/>
          <w:szCs w:val="21"/>
        </w:rPr>
        <w:t xml:space="preserve">Framework: </w:t>
      </w:r>
      <w:r>
        <w:rPr>
          <w:rFonts w:ascii="Arial" w:cs="Arial" w:eastAsia="Arial" w:hAnsi="Arial"/>
          <w:color w:val="374151"/>
          <w:sz w:val="21"/>
          <w:szCs w:val="21"/>
        </w:rPr>
        <w:t xml:space="preserve">React.js ^18.x — bileşen tabanlı SPA mimarisi</w:t>
      </w:r>
    </w:p>
    <w:p>
      <w:pPr>
        <w:pStyle w:val="ListParagraph"/>
        <w:numPr>
          <w:ilvl w:val="0"/>
          <w:numId w:val="2"/>
        </w:numPr>
        <w:spacing w:after="50" w:before="50"/>
      </w:pPr>
      <w:r>
        <w:rPr>
          <w:rFonts w:ascii="Arial" w:cs="Arial" w:eastAsia="Arial" w:hAnsi="Arial"/>
          <w:b/>
          <w:bCs/>
          <w:color w:val="1A2E5A"/>
          <w:sz w:val="21"/>
          <w:szCs w:val="21"/>
        </w:rPr>
        <w:t xml:space="preserve">Build Aracı: </w:t>
      </w:r>
      <w:r>
        <w:rPr>
          <w:rFonts w:ascii="Arial" w:cs="Arial" w:eastAsia="Arial" w:hAnsi="Arial"/>
          <w:color w:val="374151"/>
          <w:sz w:val="21"/>
          <w:szCs w:val="21"/>
        </w:rPr>
        <w:t xml:space="preserve">Vite — hızlı geliştirme ortamı ve üretim derleme</w:t>
      </w:r>
    </w:p>
    <w:p>
      <w:pPr>
        <w:pStyle w:val="ListParagraph"/>
        <w:numPr>
          <w:ilvl w:val="0"/>
          <w:numId w:val="2"/>
        </w:numPr>
        <w:spacing w:after="50" w:before="50"/>
      </w:pPr>
      <w:r>
        <w:rPr>
          <w:rFonts w:ascii="Arial" w:cs="Arial" w:eastAsia="Arial" w:hAnsi="Arial"/>
          <w:b/>
          <w:bCs/>
          <w:color w:val="1A2E5A"/>
          <w:sz w:val="21"/>
          <w:szCs w:val="21"/>
        </w:rPr>
        <w:t xml:space="preserve">HTTP İstemcisi: </w:t>
      </w:r>
      <w:r>
        <w:rPr>
          <w:rFonts w:ascii="Arial" w:cs="Arial" w:eastAsia="Arial" w:hAnsi="Arial"/>
          <w:color w:val="374151"/>
          <w:sz w:val="21"/>
          <w:szCs w:val="21"/>
        </w:rPr>
        <w:t xml:space="preserve">Axios — Backend REST API ile iletişim</w:t>
      </w:r>
    </w:p>
    <w:p>
      <w:pPr>
        <w:pStyle w:val="ListParagraph"/>
        <w:numPr>
          <w:ilvl w:val="0"/>
          <w:numId w:val="2"/>
        </w:numPr>
        <w:spacing w:after="50" w:before="50"/>
      </w:pPr>
      <w:r>
        <w:rPr>
          <w:rFonts w:ascii="Arial" w:cs="Arial" w:eastAsia="Arial" w:hAnsi="Arial"/>
          <w:b/>
          <w:bCs/>
          <w:color w:val="1A2E5A"/>
          <w:sz w:val="21"/>
          <w:szCs w:val="21"/>
        </w:rPr>
        <w:t xml:space="preserve">State Yönetimi: </w:t>
      </w:r>
      <w:r>
        <w:rPr>
          <w:rFonts w:ascii="Arial" w:cs="Arial" w:eastAsia="Arial" w:hAnsi="Arial"/>
          <w:color w:val="374151"/>
          <w:sz w:val="21"/>
          <w:szCs w:val="21"/>
        </w:rPr>
        <w:t xml:space="preserve">React Hooks (useState, useEffect) — yerel state</w:t>
      </w:r>
    </w:p>
    <w:p>
      <w:pPr>
        <w:pStyle w:val="ListParagraph"/>
        <w:numPr>
          <w:ilvl w:val="0"/>
          <w:numId w:val="2"/>
        </w:numPr>
        <w:spacing w:after="50" w:before="50"/>
      </w:pPr>
      <w:r>
        <w:rPr>
          <w:rFonts w:ascii="Arial" w:cs="Arial" w:eastAsia="Arial" w:hAnsi="Arial"/>
          <w:b/>
          <w:bCs/>
          <w:color w:val="1A2E5A"/>
          <w:sz w:val="21"/>
          <w:szCs w:val="21"/>
        </w:rPr>
        <w:t xml:space="preserve">Tasarım Dili: </w:t>
      </w:r>
      <w:r>
        <w:rPr>
          <w:rFonts w:ascii="Arial" w:cs="Arial" w:eastAsia="Arial" w:hAnsi="Arial"/>
          <w:color w:val="374151"/>
          <w:sz w:val="21"/>
          <w:szCs w:val="21"/>
        </w:rPr>
        <w:t xml:space="preserve">Glassmorphism — şeffaflık, bulanıklık, derinlik efektleri</w:t>
      </w:r>
    </w:p>
    <w:p>
      <w:pPr>
        <w:pStyle w:val="ListParagraph"/>
        <w:numPr>
          <w:ilvl w:val="0"/>
          <w:numId w:val="2"/>
        </w:numPr>
        <w:spacing w:after="50" w:before="50"/>
      </w:pPr>
      <w:r>
        <w:rPr>
          <w:rFonts w:ascii="Arial" w:cs="Arial" w:eastAsia="Arial" w:hAnsi="Arial"/>
          <w:b/>
          <w:bCs/>
          <w:color w:val="1A2E5A"/>
          <w:sz w:val="21"/>
          <w:szCs w:val="21"/>
        </w:rPr>
        <w:t xml:space="preserve">Çalışma Portu: </w:t>
      </w:r>
      <w:r>
        <w:rPr>
          <w:rFonts w:ascii="Arial" w:cs="Arial" w:eastAsia="Arial" w:hAnsi="Arial"/>
          <w:color w:val="374151"/>
          <w:sz w:val="21"/>
          <w:szCs w:val="21"/>
        </w:rPr>
        <w:t xml:space="preserve">3000</w:t>
      </w:r>
    </w:p>
    <w:p>
      <w:pPr>
        <w:spacing w:after="0" w:before="120"/>
      </w:pPr>
      <w:r>
        <w:t xml:space="preserve"/>
      </w:r>
    </w:p>
    <w:p>
      <w:pPr>
        <w:pStyle w:val="Heading2"/>
        <w:spacing w:after="100" w:before="240"/>
      </w:pPr>
      <w:r>
        <w:rPr>
          <w:rFonts w:ascii="Arial" w:cs="Arial" w:eastAsia="Arial" w:hAnsi="Arial"/>
          <w:b/>
          <w:bCs/>
          <w:color w:val="1D4ED8"/>
          <w:sz w:val="24"/>
          <w:szCs w:val="24"/>
        </w:rPr>
        <w:t xml:space="preserve">2.3  Mimarinin Şematik Gösterimi</w:t>
      </w:r>
    </w:p>
    <w:p>
      <w:pPr>
        <w:spacing w:after="70" w:before="70"/>
        <w:jc w:val="both"/>
      </w:pPr>
      <w:r>
        <w:rPr>
          <w:rFonts w:ascii="Arial" w:cs="Arial" w:eastAsia="Arial" w:hAnsi="Arial"/>
          <w:b w:val="false"/>
          <w:bCs w:val="false"/>
          <w:color w:val="374151"/>
          <w:sz w:val="21"/>
          <w:szCs w:val="21"/>
        </w:rPr>
        <w:t xml:space="preserve">Aşağıdaki tablo sistemin port bazlı izolasyonunu ve katmanlar arasındaki veri akışını göstermektedir: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c>
          <w:tcPr>
            <w:tcW w:type="dxa" w:w="3100"/>
            <w:tcBorders>
              <w:top w:val="single" w:color="D1D5DB" w:sz="1"/>
              <w:left w:val="single" w:color="D1D5DB" w:sz="1"/>
              <w:bottom w:val="single" w:color="D1D5DB" w:sz="1"/>
              <w:right w:val="single" w:color="D1D5DB" w:sz="1"/>
            </w:tcBorders>
            <w:shd w:fill="2563EB"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FRONTEND (React.js)</w:t>
            </w:r>
          </w:p>
        </w:tc>
        <w:tc>
          <w:tcPr>
            <w:tcW w:type="dxa" w:w="6200"/>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30"/>
            </w:tcMar>
            <w:vAlign w:val="center"/>
          </w:tcPr>
          <w:p>
            <w:r>
              <w:rPr>
                <w:rFonts w:ascii="Arial" w:cs="Arial" w:eastAsia="Arial" w:hAnsi="Arial"/>
                <w:color w:val="374151"/>
                <w:sz w:val="19"/>
                <w:szCs w:val="19"/>
              </w:rPr>
              <w:t xml:space="preserve">Port 3000  |  Kullanıcı Arayüzü (SPA) · Axios HTTP İstekleri · State Management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10"/>
            </w:tcMar>
            <w:vAlign w:val="center"/>
          </w:tcPr>
          <w:p>
            <w:pPr>
              <w:jc w:val="center"/>
            </w:pPr>
            <w:r>
              <w:rPr>
                <w:rFonts w:ascii="Arial" w:cs="Arial" w:eastAsia="Arial" w:hAnsi="Arial"/>
                <w:b w:val="false"/>
                <w:bCs w:val="false"/>
                <w:color w:val="B8921A"/>
                <w:sz w:val="22"/>
                <w:szCs w:val="22"/>
              </w:rPr>
              <w:t xml:space="preserve">↓  HTTP / REST API</w:t>
            </w:r>
          </w:p>
        </w:tc>
        <w:tc>
          <w:tcPr>
            <w:tcW w:type="dxa" w:w="6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30"/>
            </w:tcMar>
            <w:vAlign w:val="center"/>
          </w:tcPr>
          <w:p>
            <w:r>
              <w:rPr>
                <w:rFonts w:ascii="Arial" w:cs="Arial" w:eastAsia="Arial" w:hAnsi="Arial"/>
                <w:color w:val="6B7280"/>
                <w:sz w:val="19"/>
                <w:szCs w:val="19"/>
              </w:rPr>
              <w:t xml:space="preserve">JSON formatında istek ve yanıt</w:t>
            </w:r>
          </w:p>
        </w:tc>
      </w:tr>
      <w:tr>
        <w:tc>
          <w:tcPr>
            <w:tcW w:type="dxa" w:w="3100"/>
            <w:tcBorders>
              <w:top w:val="single" w:color="D1D5DB" w:sz="1"/>
              <w:left w:val="single" w:color="D1D5DB" w:sz="1"/>
              <w:bottom w:val="single" w:color="D1D5DB" w:sz="1"/>
              <w:right w:val="single" w:color="D1D5DB" w:sz="1"/>
            </w:tcBorders>
            <w:shd w:fill="0E4D6C"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BACKEND (Node.js/Express)</w:t>
            </w:r>
          </w:p>
        </w:tc>
        <w:tc>
          <w:tcPr>
            <w:tcW w:type="dxa" w:w="6200"/>
            <w:tcBorders>
              <w:top w:val="single" w:color="D1D5DB" w:sz="1"/>
              <w:left w:val="single" w:color="D1D5DB" w:sz="1"/>
              <w:bottom w:val="single" w:color="D1D5DB" w:sz="1"/>
              <w:right w:val="single" w:color="D1D5DB" w:sz="1"/>
            </w:tcBorders>
            <w:shd w:fill="CCEAF7" w:val="clear"/>
            <w:tcMar>
              <w:top w:type="dxa" w:w="90"/>
              <w:left w:type="dxa" w:w="150"/>
              <w:bottom w:type="dxa" w:w="90"/>
              <w:right w:type="dxa" w:w="130"/>
            </w:tcMar>
            <w:vAlign w:val="center"/>
          </w:tcPr>
          <w:p>
            <w:r>
              <w:rPr>
                <w:rFonts w:ascii="Arial" w:cs="Arial" w:eastAsia="Arial" w:hAnsi="Arial"/>
                <w:color w:val="374151"/>
                <w:sz w:val="19"/>
                <w:szCs w:val="19"/>
              </w:rPr>
              <w:t xml:space="preserve">Port 5000  |  RESTful API Endpoints · İş Mantığı (Controller) · CORS, dotenv, Middleware</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10"/>
            </w:tcMar>
            <w:vAlign w:val="center"/>
          </w:tcPr>
          <w:p>
            <w:pPr>
              <w:jc w:val="center"/>
            </w:pPr>
            <w:r>
              <w:rPr>
                <w:rFonts w:ascii="Arial" w:cs="Arial" w:eastAsia="Arial" w:hAnsi="Arial"/>
                <w:b w:val="false"/>
                <w:bCs w:val="false"/>
                <w:color w:val="B8921A"/>
                <w:sz w:val="22"/>
                <w:szCs w:val="22"/>
              </w:rPr>
              <w:t xml:space="preserve">↓  SQL Sorguları</w:t>
            </w:r>
          </w:p>
        </w:tc>
        <w:tc>
          <w:tcPr>
            <w:tcW w:type="dxa" w:w="6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30"/>
            </w:tcMar>
            <w:vAlign w:val="center"/>
          </w:tcPr>
          <w:p>
            <w:r>
              <w:rPr>
                <w:rFonts w:ascii="Arial" w:cs="Arial" w:eastAsia="Arial" w:hAnsi="Arial"/>
                <w:color w:val="6B7280"/>
                <w:sz w:val="19"/>
                <w:szCs w:val="19"/>
              </w:rPr>
              <w:t xml:space="preserve">better-sqlite3 kütüphanesi ile senkron sorgular</w:t>
            </w:r>
          </w:p>
        </w:tc>
      </w:tr>
      <w:tr>
        <w:tc>
          <w:tcPr>
            <w:tcW w:type="dxa" w:w="3100"/>
            <w:tcBorders>
              <w:top w:val="single" w:color="D1D5DB" w:sz="1"/>
              <w:left w:val="single" w:color="D1D5DB" w:sz="1"/>
              <w:bottom w:val="single" w:color="D1D5DB" w:sz="1"/>
              <w:right w:val="single" w:color="D1D5DB" w:sz="1"/>
            </w:tcBorders>
            <w:shd w:fill="1A2E5A"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VERİTABANI (SQLite)</w:t>
            </w:r>
          </w:p>
        </w:tc>
        <w:tc>
          <w:tcPr>
            <w:tcW w:type="dxa" w:w="6200"/>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30"/>
            </w:tcMar>
            <w:vAlign w:val="center"/>
          </w:tcPr>
          <w:p>
            <w:r>
              <w:rPr>
                <w:rFonts w:ascii="Arial" w:cs="Arial" w:eastAsia="Arial" w:hAnsi="Arial"/>
                <w:color w:val="374151"/>
                <w:sz w:val="19"/>
                <w:szCs w:val="19"/>
              </w:rPr>
              <w:t xml:space="preserve">todos tablosu  |  Yerel .db dosyası  |  CRUD operasyonları</w:t>
            </w:r>
          </w:p>
        </w:tc>
      </w:tr>
    </w:tbl>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3. Veritabanı Modeli ve Geliştirme Süreci</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Geliştirme süreci veritabanı modellemesiyle başlamış, API entegrasyonu ve ardından UI inşasıyla devam etmiştir. Sistemdeki tüm görevler, gelişmiş parametreler barındıran tekil bir todos tablosunda tutulmaktadır. SQLite tercih edilmesinin temel nedeni hafifliği ve sunucu gerektirmeden çalışabilmesidir.</w:t>
      </w:r>
    </w:p>
    <w:p>
      <w:pPr>
        <w:spacing w:after="0" w:before="80"/>
      </w:pPr>
      <w:r>
        <w:t xml:space="preserve"/>
      </w:r>
    </w:p>
    <w:p>
      <w:pPr>
        <w:pStyle w:val="Heading2"/>
        <w:spacing w:after="100" w:before="240"/>
      </w:pPr>
      <w:r>
        <w:rPr>
          <w:rFonts w:ascii="Arial" w:cs="Arial" w:eastAsia="Arial" w:hAnsi="Arial"/>
          <w:b/>
          <w:bCs/>
          <w:color w:val="1D4ED8"/>
          <w:sz w:val="24"/>
          <w:szCs w:val="24"/>
        </w:rPr>
        <w:t xml:space="preserve">3.1  SQL Tablo Şeması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9CDCFE"/>
                <w:sz w:val="18"/>
                <w:szCs w:val="18"/>
              </w:rPr>
              <w:t xml:space="preserve">CREATE TABLE IF NOT EXISTS todos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id           INTEGER PRIMARY KEY AUTOINCREMENT,</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title        TEXT    NOT NULL,</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description  TEXT    DEFAULT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completed    INTEGER DEFAULT 0,    -- 0: bekliyor, 1: tamamlandı</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priority     TEXT    DEFAULT 'medium',  -- low | medium | high</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due_date     TEXT,                 -- Son teslim tarihi</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created_at   TEXT    DEFAULT (datetime('now', 'localtime')),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updated_at   TEXT    DEFAULT (datetime('now', 'localtime'))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00" w:before="240"/>
      </w:pPr>
      <w:r>
        <w:rPr>
          <w:rFonts w:ascii="Arial" w:cs="Arial" w:eastAsia="Arial" w:hAnsi="Arial"/>
          <w:b/>
          <w:bCs/>
          <w:color w:val="1D4ED8"/>
          <w:sz w:val="24"/>
          <w:szCs w:val="24"/>
        </w:rPr>
        <w:t xml:space="preserve">3.2  Geliştirme Adımları</w:t>
      </w:r>
    </w:p>
    <w:p>
      <w:pPr>
        <w:spacing w:after="70" w:before="70"/>
        <w:jc w:val="both"/>
      </w:pPr>
      <w:r>
        <w:rPr>
          <w:rFonts w:ascii="Arial" w:cs="Arial" w:eastAsia="Arial" w:hAnsi="Arial"/>
          <w:b w:val="false"/>
          <w:bCs w:val="false"/>
          <w:color w:val="374151"/>
          <w:sz w:val="21"/>
          <w:szCs w:val="21"/>
        </w:rPr>
        <w:t xml:space="preserve">Geliştirme süreci katmanlı bir yaklaşımla yürütülmüştür:</w:t>
      </w:r>
    </w:p>
    <w:p>
      <w:pPr>
        <w:spacing w:after="0" w:before="80"/>
      </w:pPr>
      <w:r>
        <w:t xml:space="preserve"/>
      </w:r>
    </w:p>
    <w:p>
      <w:pPr>
        <w:pStyle w:val="ListParagraph"/>
        <w:numPr>
          <w:ilvl w:val="0"/>
          <w:numId w:val="2"/>
        </w:numPr>
        <w:spacing w:after="50" w:before="50"/>
      </w:pPr>
      <w:r>
        <w:rPr>
          <w:rFonts w:ascii="Arial" w:cs="Arial" w:eastAsia="Arial" w:hAnsi="Arial"/>
          <w:b/>
          <w:bCs/>
          <w:color w:val="1A2E5A"/>
          <w:sz w:val="21"/>
          <w:szCs w:val="21"/>
        </w:rPr>
        <w:t xml:space="preserve">Model Katmanı: </w:t>
      </w:r>
      <w:r>
        <w:rPr>
          <w:rFonts w:ascii="Arial" w:cs="Arial" w:eastAsia="Arial" w:hAnsi="Arial"/>
          <w:color w:val="374151"/>
          <w:sz w:val="21"/>
          <w:szCs w:val="21"/>
        </w:rPr>
        <w:t xml:space="preserve">SQLite veritabanı kuruldu ve CRUD operasyonları için senkron sorgular yazıldı (better-sqlite3 ile).</w:t>
      </w:r>
    </w:p>
    <w:p>
      <w:pPr>
        <w:pStyle w:val="ListParagraph"/>
        <w:numPr>
          <w:ilvl w:val="0"/>
          <w:numId w:val="2"/>
        </w:numPr>
        <w:spacing w:after="50" w:before="50"/>
      </w:pPr>
      <w:r>
        <w:rPr>
          <w:rFonts w:ascii="Arial" w:cs="Arial" w:eastAsia="Arial" w:hAnsi="Arial"/>
          <w:b/>
          <w:bCs/>
          <w:color w:val="1A2E5A"/>
          <w:sz w:val="21"/>
          <w:szCs w:val="21"/>
        </w:rPr>
        <w:t xml:space="preserve">Controller ve Route Katmanı: </w:t>
      </w:r>
      <w:r>
        <w:rPr>
          <w:rFonts w:ascii="Arial" w:cs="Arial" w:eastAsia="Arial" w:hAnsi="Arial"/>
          <w:color w:val="374151"/>
          <w:sz w:val="21"/>
          <w:szCs w:val="21"/>
        </w:rPr>
        <w:t xml:space="preserve">HTTP isteklerini karşılayacak iş mantıkları (Controller) ve endpoint'ler (Route) express.Router() ile modüler hale getirildi.</w:t>
      </w:r>
    </w:p>
    <w:p>
      <w:pPr>
        <w:pStyle w:val="ListParagraph"/>
        <w:numPr>
          <w:ilvl w:val="0"/>
          <w:numId w:val="2"/>
        </w:numPr>
        <w:spacing w:after="50" w:before="50"/>
      </w:pPr>
      <w:r>
        <w:rPr>
          <w:rFonts w:ascii="Arial" w:cs="Arial" w:eastAsia="Arial" w:hAnsi="Arial"/>
          <w:b/>
          <w:bCs/>
          <w:color w:val="1A2E5A"/>
          <w:sz w:val="21"/>
          <w:szCs w:val="21"/>
        </w:rPr>
        <w:t xml:space="preserve">Arayüz Entegrasyonu: </w:t>
      </w:r>
      <w:r>
        <w:rPr>
          <w:rFonts w:ascii="Arial" w:cs="Arial" w:eastAsia="Arial" w:hAnsi="Arial"/>
          <w:color w:val="374151"/>
          <w:sz w:val="21"/>
          <w:szCs w:val="21"/>
        </w:rPr>
        <w:t xml:space="preserve">React State yapısı kurularak useEffect üzerinden veriler anlık olarak ekrana basıldı. Axios ile CRUD işlemleri bağlandı.</w:t>
      </w:r>
    </w:p>
    <w:p>
      <w:pPr>
        <w:pStyle w:val="ListParagraph"/>
        <w:numPr>
          <w:ilvl w:val="0"/>
          <w:numId w:val="2"/>
        </w:numPr>
        <w:spacing w:after="50" w:before="50"/>
      </w:pPr>
      <w:r>
        <w:rPr>
          <w:rFonts w:ascii="Arial" w:cs="Arial" w:eastAsia="Arial" w:hAnsi="Arial"/>
          <w:b/>
          <w:bCs/>
          <w:color w:val="1A2E5A"/>
          <w:sz w:val="21"/>
          <w:szCs w:val="21"/>
        </w:rPr>
        <w:t xml:space="preserve">UI/UX Geliştirme: </w:t>
      </w:r>
      <w:r>
        <w:rPr>
          <w:rFonts w:ascii="Arial" w:cs="Arial" w:eastAsia="Arial" w:hAnsi="Arial"/>
          <w:color w:val="374151"/>
          <w:sz w:val="21"/>
          <w:szCs w:val="21"/>
        </w:rPr>
        <w:t xml:space="preserve">Glassmorphism bileşenleri, arama/filtreleme/sıralama özellikleri ve görev öncelik renk sistemi eklendi.</w:t>
      </w:r>
    </w:p>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4. Karşılaşılan Mimari Sorunlar ve Çözümler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Bu ölçekte dağıtık bir sistem geliştirilirken karşılaşılan temel mühendislik problemleri ve uygulanan çözümler aşağıda özetlenmiştir: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550"/>
      </w:tblGrid>
      <w:tr>
        <w:tc>
          <w:tcPr>
            <w:tcW w:type="dxa" w:w="22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Problem</w:t>
            </w:r>
          </w:p>
        </w:tc>
        <w:tc>
          <w:tcPr>
            <w:tcW w:type="dxa" w:w="3550"/>
            <w:tcBorders>
              <w:top w:val="single" w:color="D1D5DB" w:sz="1"/>
              <w:left w:val="single" w:color="D1D5DB" w:sz="1"/>
              <w:bottom w:val="single" w:color="D1D5DB" w:sz="1"/>
              <w:right w:val="single" w:color="D1D5DB" w:sz="1"/>
            </w:tcBorders>
            <w:shd w:fill="7B1D1D" w:val="clear"/>
            <w:tcMar>
              <w:top w:type="dxa" w:w="90"/>
              <w:left w:type="dxa" w:w="120"/>
              <w:bottom w:type="dxa" w:w="90"/>
              <w:right w:type="dxa" w:w="100"/>
            </w:tcMar>
          </w:tcPr>
          <w:p>
            <w:r>
              <w:rPr>
                <w:rFonts w:ascii="Arial" w:cs="Arial" w:eastAsia="Arial" w:hAnsi="Arial"/>
                <w:b/>
                <w:bCs/>
                <w:color w:val="FFFFFF"/>
                <w:sz w:val="20"/>
                <w:szCs w:val="20"/>
              </w:rPr>
              <w:t xml:space="preserve">Sorun</w:t>
            </w:r>
          </w:p>
        </w:tc>
        <w:tc>
          <w:tcPr>
            <w:tcW w:type="dxa" w:w="3550"/>
            <w:tcBorders>
              <w:top w:val="single" w:color="D1D5DB" w:sz="1"/>
              <w:left w:val="single" w:color="D1D5DB" w:sz="1"/>
              <w:bottom w:val="single" w:color="D1D5DB" w:sz="1"/>
              <w:right w:val="single" w:color="D1D5DB" w:sz="1"/>
            </w:tcBorders>
            <w:shd w:fill="064E3B" w:val="clear"/>
            <w:tcMar>
              <w:top w:type="dxa" w:w="90"/>
              <w:left w:type="dxa" w:w="120"/>
              <w:bottom w:type="dxa" w:w="90"/>
              <w:right w:type="dxa" w:w="100"/>
            </w:tcMar>
          </w:tcPr>
          <w:p>
            <w:r>
              <w:rPr>
                <w:rFonts w:ascii="Arial" w:cs="Arial" w:eastAsia="Arial" w:hAnsi="Arial"/>
                <w:b/>
                <w:bCs/>
                <w:color w:val="FFFFFF"/>
                <w:sz w:val="20"/>
                <w:szCs w:val="20"/>
              </w:rPr>
              <w:t xml:space="preserve">Çözüm</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CORS &amp; Port Çarpışması</w:t>
            </w:r>
          </w:p>
        </w:tc>
        <w:tc>
          <w:tcPr>
            <w:tcW w:type="dxa" w:w="3550"/>
            <w:tcBorders>
              <w:top w:val="single" w:color="D1D5DB" w:sz="1"/>
              <w:left w:val="single" w:color="D1D5DB" w:sz="1"/>
              <w:bottom w:val="single" w:color="D1D5DB" w:sz="1"/>
              <w:right w:val="single" w:color="D1D5DB" w:sz="1"/>
            </w:tcBorders>
            <w:shd w:fill="FFF5F5" w:val="clear"/>
            <w:tcMar>
              <w:top w:type="dxa" w:w="80"/>
              <w:left w:type="dxa" w:w="120"/>
              <w:bottom w:type="dxa" w:w="80"/>
              <w:right w:type="dxa" w:w="100"/>
            </w:tcMar>
          </w:tcPr>
          <w:p>
            <w:r>
              <w:rPr>
                <w:rFonts w:ascii="Arial" w:cs="Arial" w:eastAsia="Arial" w:hAnsi="Arial"/>
                <w:color w:val="374151"/>
                <w:sz w:val="19"/>
                <w:szCs w:val="19"/>
              </w:rPr>
              <w:t xml:space="preserve">React (Port 3000) ve Node.js (Port 5000) farklı portlarda çalışınca tarayıcı Preflight isteklerini engelledi.</w:t>
            </w:r>
          </w:p>
        </w:tc>
        <w:tc>
          <w:tcPr>
            <w:tcW w:type="dxa" w:w="355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00"/>
            </w:tcMar>
          </w:tcPr>
          <w:p>
            <w:r>
              <w:rPr>
                <w:rFonts w:ascii="Arial" w:cs="Arial" w:eastAsia="Arial" w:hAnsi="Arial"/>
                <w:color w:val="374151"/>
                <w:sz w:val="19"/>
                <w:szCs w:val="19"/>
              </w:rPr>
              <w:t xml:space="preserve">app.use(cors({ origin: '*' })) Middleware katmanı eklenerek iki izole sunucunun güvenli iletişimi sağlandı.</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DB Migration Riski</w:t>
            </w:r>
          </w:p>
        </w:tc>
        <w:tc>
          <w:tcPr>
            <w:tcW w:type="dxa" w:w="3550"/>
            <w:tcBorders>
              <w:top w:val="single" w:color="D1D5DB" w:sz="1"/>
              <w:left w:val="single" w:color="D1D5DB" w:sz="1"/>
              <w:bottom w:val="single" w:color="D1D5DB" w:sz="1"/>
              <w:right w:val="single" w:color="D1D5DB" w:sz="1"/>
            </w:tcBorders>
            <w:shd w:fill="FFFAFA" w:val="clear"/>
            <w:tcMar>
              <w:top w:type="dxa" w:w="80"/>
              <w:left w:type="dxa" w:w="120"/>
              <w:bottom w:type="dxa" w:w="80"/>
              <w:right w:type="dxa" w:w="100"/>
            </w:tcMar>
          </w:tcPr>
          <w:p>
            <w:r>
              <w:rPr>
                <w:rFonts w:ascii="Arial" w:cs="Arial" w:eastAsia="Arial" w:hAnsi="Arial"/>
                <w:color w:val="374151"/>
                <w:sz w:val="19"/>
                <w:szCs w:val="19"/>
              </w:rPr>
              <w:t xml:space="preserve">due_date özelliği eklendiğinde aktif verilerle dolu SQLite tablosunu CREATE TABLE ile ezmek veri kaybına yol açacaktı.</w:t>
            </w:r>
          </w:p>
        </w:tc>
        <w:tc>
          <w:tcPr>
            <w:tcW w:type="dxa" w:w="3550"/>
            <w:tcBorders>
              <w:top w:val="single" w:color="D1D5DB" w:sz="1"/>
              <w:left w:val="single" w:color="D1D5DB" w:sz="1"/>
              <w:bottom w:val="single" w:color="D1D5DB" w:sz="1"/>
              <w:right w:val="single" w:color="D1D5DB" w:sz="1"/>
            </w:tcBorders>
            <w:shd w:fill="F7FFFA" w:val="clear"/>
            <w:tcMar>
              <w:top w:type="dxa" w:w="80"/>
              <w:left w:type="dxa" w:w="120"/>
              <w:bottom w:type="dxa" w:w="80"/>
              <w:right w:type="dxa" w:w="100"/>
            </w:tcMar>
          </w:tcPr>
          <w:p>
            <w:r>
              <w:rPr>
                <w:rFonts w:ascii="Arial" w:cs="Arial" w:eastAsia="Arial" w:hAnsi="Arial"/>
                <w:color w:val="374151"/>
                <w:sz w:val="19"/>
                <w:szCs w:val="19"/>
              </w:rPr>
              <w:t xml:space="preserve">try-catch bloğu ile güvenli ALTER TABLE sorgusu (ALTER TABLE todos ADD COLUMN due_date TEXT) çalıştırıldı.</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State &amp; Performans</w:t>
            </w:r>
          </w:p>
        </w:tc>
        <w:tc>
          <w:tcPr>
            <w:tcW w:type="dxa" w:w="3550"/>
            <w:tcBorders>
              <w:top w:val="single" w:color="D1D5DB" w:sz="1"/>
              <w:left w:val="single" w:color="D1D5DB" w:sz="1"/>
              <w:bottom w:val="single" w:color="D1D5DB" w:sz="1"/>
              <w:right w:val="single" w:color="D1D5DB" w:sz="1"/>
            </w:tcBorders>
            <w:shd w:fill="FFF5F5" w:val="clear"/>
            <w:tcMar>
              <w:top w:type="dxa" w:w="80"/>
              <w:left w:type="dxa" w:w="120"/>
              <w:bottom w:type="dxa" w:w="80"/>
              <w:right w:type="dxa" w:w="100"/>
            </w:tcMar>
          </w:tcPr>
          <w:p>
            <w:r>
              <w:rPr>
                <w:rFonts w:ascii="Arial" w:cs="Arial" w:eastAsia="Arial" w:hAnsi="Arial"/>
                <w:color w:val="374151"/>
                <w:sz w:val="19"/>
                <w:szCs w:val="19"/>
              </w:rPr>
              <w:t xml:space="preserve">Arama, filtreleme ve sıralama için sürekli Backend'e istek atmak gecikmelere (lag) sebep oldu.</w:t>
            </w:r>
          </w:p>
        </w:tc>
        <w:tc>
          <w:tcPr>
            <w:tcW w:type="dxa" w:w="355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00"/>
            </w:tcMar>
          </w:tcPr>
          <w:p>
            <w:r>
              <w:rPr>
                <w:rFonts w:ascii="Arial" w:cs="Arial" w:eastAsia="Arial" w:hAnsi="Arial"/>
                <w:color w:val="374151"/>
                <w:sz w:val="19"/>
                <w:szCs w:val="19"/>
              </w:rPr>
              <w:t xml:space="preserve">Veriler yalnızca açılışta çekildi. Tüm filtreleme .filter() ve .sort() ile Frontend'de milisaniyeler içinde yapıldı.</w:t>
            </w:r>
          </w:p>
        </w:tc>
      </w:tr>
    </w:tbl>
    <w:p>
      <w:pPr>
        <w:spacing w:after="0" w:before="120"/>
      </w:pPr>
      <w:r>
        <w:t xml:space="preserve"/>
      </w:r>
    </w:p>
    <w:p>
      <w:pPr>
        <w:pStyle w:val="Heading3"/>
        <w:spacing w:after="70" w:before="160"/>
      </w:pPr>
      <w:r>
        <w:rPr>
          <w:rFonts w:ascii="Arial" w:cs="Arial" w:eastAsia="Arial" w:hAnsi="Arial"/>
          <w:b/>
          <w:bCs/>
          <w:color w:val="1A2E5A"/>
          <w:sz w:val="21"/>
          <w:szCs w:val="21"/>
        </w:rPr>
        <w:t xml:space="preserve">CORS Çözümü — Kod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6A9955"/>
                <w:sz w:val="18"/>
                <w:szCs w:val="18"/>
              </w:rPr>
              <w:t xml:space="preserve">// server.js — CORS Middleware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cors = require('cors');</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app.use(cors({ origin: '*' }));  // Tüm kaynaklardan erişime izin ver</w:t>
            </w:r>
          </w:p>
        </w:tc>
      </w:tr>
    </w:tbl>
    <w:p>
      <w:pPr>
        <w:spacing w:after="0" w:before="100"/>
      </w:pPr>
      <w:r>
        <w:t xml:space="preserve"/>
      </w:r>
    </w:p>
    <w:p>
      <w:pPr>
        <w:pStyle w:val="Heading3"/>
        <w:spacing w:after="70" w:before="160"/>
      </w:pPr>
      <w:r>
        <w:rPr>
          <w:rFonts w:ascii="Arial" w:cs="Arial" w:eastAsia="Arial" w:hAnsi="Arial"/>
          <w:b/>
          <w:bCs/>
          <w:color w:val="1A2E5A"/>
          <w:sz w:val="21"/>
          <w:szCs w:val="21"/>
        </w:rPr>
        <w:t xml:space="preserve">Database Migration Çözümü — Kod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6A9955"/>
                <w:sz w:val="18"/>
                <w:szCs w:val="18"/>
              </w:rPr>
              <w:t xml:space="preserve">// db.js — Güvenli sütun ekleme (veri kaybı olmadan)</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try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db.exec(`ALTER TABLE todos ADD COLUMN due_date TEXT`);</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catch (err)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6A9955"/>
                <w:sz w:val="18"/>
                <w:szCs w:val="18"/>
              </w:rPr>
              <w:t xml:space="preserve">  // Sütun zaten varsa hata yoksay (migration güvenli)</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t>
            </w:r>
          </w:p>
        </w:tc>
      </w:tr>
    </w:tbl>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5. Bulut Dağıtım Stratejisi ve AWS Entegrasyonu</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Projenin yerel ortamdan buluta taşınma sürecinde yüksek erişilebilirlik sağlamak amacıyla AWS EC2 (Elastic Compute Cloud) sanal sunucu altyapısı tercih edilmiştir. Sistem, iki katmanlı mimarisine uygun olarak bulut üzerinde de tamamen izole portlar üzerinden haberleşmektedir.</w:t>
      </w:r>
    </w:p>
    <w:p>
      <w:pPr>
        <w:spacing w:after="0" w:before="100"/>
      </w:pPr>
      <w:r>
        <w:t xml:space="preserve"/>
      </w:r>
    </w:p>
    <w:p>
      <w:pPr>
        <w:pStyle w:val="Heading2"/>
        <w:spacing w:after="100" w:before="240"/>
      </w:pPr>
      <w:r>
        <w:rPr>
          <w:rFonts w:ascii="Arial" w:cs="Arial" w:eastAsia="Arial" w:hAnsi="Arial"/>
          <w:b/>
          <w:bCs/>
          <w:color w:val="1D4ED8"/>
          <w:sz w:val="24"/>
          <w:szCs w:val="24"/>
        </w:rPr>
        <w:t xml:space="preserve">5.1  AWS Servis Yapılandırması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c>
          <w:tcPr>
            <w:tcW w:type="dxa" w:w="22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Servis</w:t>
            </w:r>
          </w:p>
        </w:tc>
        <w:tc>
          <w:tcPr>
            <w:tcW w:type="dxa" w:w="22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Bileşen</w:t>
            </w:r>
          </w:p>
        </w:tc>
        <w:tc>
          <w:tcPr>
            <w:tcW w:type="dxa" w:w="49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Açıklama</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AWS EC2</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t2.micro / t3.small</w:t>
            </w:r>
          </w:p>
        </w:tc>
        <w:tc>
          <w:tcPr>
            <w:tcW w:type="dxa" w:w="4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Ubuntu 22.04 LTS sanal sunucu, iki uygulama aynı instance üzerinde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Security Groups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Inbound Rules</w:t>
            </w:r>
          </w:p>
        </w:tc>
        <w:tc>
          <w:tcPr>
            <w:tcW w:type="dxa" w:w="4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HTTP(80), HTTPS(443), Port 3000, Port 5000 izinleri açıldı</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Nginx</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Reverse Proxy</w:t>
            </w:r>
          </w:p>
        </w:tc>
        <w:tc>
          <w:tcPr>
            <w:tcW w:type="dxa" w:w="4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Dış trafik Nginx ile karşılanır, ilgili portlara yönlendirilir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PM2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Process Manager</w:t>
            </w:r>
          </w:p>
        </w:tc>
        <w:tc>
          <w:tcPr>
            <w:tcW w:type="dxa" w:w="4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Node.js uygulamaları arka planda sürekli çalışır, crash recovery</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Elastic IP</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Statik IP</w:t>
            </w:r>
          </w:p>
        </w:tc>
        <w:tc>
          <w:tcPr>
            <w:tcW w:type="dxa" w:w="4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Sunucu yeniden başlatıldığında IP değişmez, sabit erişim</w:t>
            </w:r>
          </w:p>
        </w:tc>
      </w:tr>
    </w:tbl>
    <w:p>
      <w:pPr>
        <w:spacing w:after="0" w:before="120"/>
      </w:pPr>
      <w:r>
        <w:t xml:space="preserve"/>
      </w:r>
    </w:p>
    <w:p>
      <w:pPr>
        <w:pStyle w:val="Heading2"/>
        <w:spacing w:after="100" w:before="240"/>
      </w:pPr>
      <w:r>
        <w:rPr>
          <w:rFonts w:ascii="Arial" w:cs="Arial" w:eastAsia="Arial" w:hAnsi="Arial"/>
          <w:b/>
          <w:bCs/>
          <w:color w:val="1D4ED8"/>
          <w:sz w:val="24"/>
          <w:szCs w:val="24"/>
        </w:rPr>
        <w:t xml:space="preserve">5.2  Port Mimarisi ve Güvenlik Grupları</w:t>
      </w:r>
    </w:p>
    <w:p>
      <w:pPr>
        <w:spacing w:after="70" w:before="70"/>
        <w:jc w:val="both"/>
      </w:pPr>
      <w:r>
        <w:rPr>
          <w:rFonts w:ascii="Arial" w:cs="Arial" w:eastAsia="Arial" w:hAnsi="Arial"/>
          <w:b w:val="false"/>
          <w:bCs w:val="false"/>
          <w:color w:val="374151"/>
          <w:sz w:val="21"/>
          <w:szCs w:val="21"/>
        </w:rPr>
        <w:t xml:space="preserve">AWS Console üzerinden yapılandırılan Inbound Rules (Gelen Trafik Kuralları) ile ağ güvenliği sağlanmıştır:</w:t>
      </w:r>
    </w:p>
    <w:p>
      <w:pPr>
        <w:spacing w:after="0" w:before="80"/>
      </w:pPr>
      <w:r>
        <w:t xml:space="preserve"/>
      </w:r>
    </w:p>
    <w:p>
      <w:pPr>
        <w:pStyle w:val="ListParagraph"/>
        <w:numPr>
          <w:ilvl w:val="0"/>
          <w:numId w:val="2"/>
        </w:numPr>
        <w:spacing w:after="50" w:before="50"/>
      </w:pPr>
      <w:r>
        <w:rPr>
          <w:rFonts w:ascii="Arial" w:cs="Arial" w:eastAsia="Arial" w:hAnsi="Arial"/>
          <w:b/>
          <w:bCs/>
          <w:color w:val="1A2E5A"/>
          <w:sz w:val="21"/>
          <w:szCs w:val="21"/>
        </w:rPr>
        <w:t xml:space="preserve">Port 3000: </w:t>
      </w:r>
      <w:r>
        <w:rPr>
          <w:rFonts w:ascii="Arial" w:cs="Arial" w:eastAsia="Arial" w:hAnsi="Arial"/>
          <w:color w:val="374151"/>
          <w:sz w:val="21"/>
          <w:szCs w:val="21"/>
        </w:rPr>
        <w:t xml:space="preserve">React.js arayüzünün dış dünyaya servis edildiği, istemci bağlantılarının karşılandığı ana port</w:t>
      </w:r>
    </w:p>
    <w:p>
      <w:pPr>
        <w:pStyle w:val="ListParagraph"/>
        <w:numPr>
          <w:ilvl w:val="0"/>
          <w:numId w:val="2"/>
        </w:numPr>
        <w:spacing w:after="50" w:before="50"/>
      </w:pPr>
      <w:r>
        <w:rPr>
          <w:rFonts w:ascii="Arial" w:cs="Arial" w:eastAsia="Arial" w:hAnsi="Arial"/>
          <w:b/>
          <w:bCs/>
          <w:color w:val="1A2E5A"/>
          <w:sz w:val="21"/>
          <w:szCs w:val="21"/>
        </w:rPr>
        <w:t xml:space="preserve">Port 5000: </w:t>
      </w:r>
      <w:r>
        <w:rPr>
          <w:rFonts w:ascii="Arial" w:cs="Arial" w:eastAsia="Arial" w:hAnsi="Arial"/>
          <w:color w:val="374151"/>
          <w:sz w:val="21"/>
          <w:szCs w:val="21"/>
        </w:rPr>
        <w:t xml:space="preserve">Node.js/Express REST API sunucusunun dinlediği ve veritabanı işlemlerini yürüttüğü izole port</w:t>
      </w:r>
    </w:p>
    <w:p>
      <w:pPr>
        <w:pStyle w:val="ListParagraph"/>
        <w:numPr>
          <w:ilvl w:val="0"/>
          <w:numId w:val="2"/>
        </w:numPr>
        <w:spacing w:after="50" w:before="50"/>
      </w:pPr>
      <w:r>
        <w:rPr>
          <w:rFonts w:ascii="Arial" w:cs="Arial" w:eastAsia="Arial" w:hAnsi="Arial"/>
          <w:b/>
          <w:bCs/>
          <w:color w:val="1A2E5A"/>
          <w:sz w:val="21"/>
          <w:szCs w:val="21"/>
        </w:rPr>
        <w:t xml:space="preserve">Port 80/443: </w:t>
      </w:r>
      <w:r>
        <w:rPr>
          <w:rFonts w:ascii="Arial" w:cs="Arial" w:eastAsia="Arial" w:hAnsi="Arial"/>
          <w:color w:val="374151"/>
          <w:sz w:val="21"/>
          <w:szCs w:val="21"/>
        </w:rPr>
        <w:t xml:space="preserve">HTTP ve HTTPS standart erişim portları — Nginx tarafından karşılanır</w:t>
      </w:r>
    </w:p>
    <w:p>
      <w:pPr>
        <w:pStyle w:val="ListParagraph"/>
        <w:numPr>
          <w:ilvl w:val="0"/>
          <w:numId w:val="2"/>
        </w:numPr>
        <w:spacing w:after="50" w:before="50"/>
      </w:pPr>
      <w:r>
        <w:rPr>
          <w:rFonts w:ascii="Arial" w:cs="Arial" w:eastAsia="Arial" w:hAnsi="Arial"/>
          <w:b/>
          <w:bCs/>
          <w:color w:val="1A2E5A"/>
          <w:sz w:val="21"/>
          <w:szCs w:val="21"/>
        </w:rPr>
        <w:t xml:space="preserve">SSH (22): </w:t>
      </w:r>
      <w:r>
        <w:rPr>
          <w:rFonts w:ascii="Arial" w:cs="Arial" w:eastAsia="Arial" w:hAnsi="Arial"/>
          <w:color w:val="374151"/>
          <w:sz w:val="21"/>
          <w:szCs w:val="21"/>
        </w:rPr>
        <w:t xml:space="preserve">Güvenli uzak sunucu erişimi — yalnızca yetkili IP adreslerine açık</w:t>
      </w:r>
    </w:p>
    <w:p>
      <w:pPr>
        <w:spacing w:after="0" w:before="120"/>
      </w:pPr>
      <w:r>
        <w:t xml:space="preserve"/>
      </w:r>
    </w:p>
    <w:p>
      <w:pPr>
        <w:pStyle w:val="Heading2"/>
        <w:spacing w:after="100" w:before="240"/>
      </w:pPr>
      <w:r>
        <w:rPr>
          <w:rFonts w:ascii="Arial" w:cs="Arial" w:eastAsia="Arial" w:hAnsi="Arial"/>
          <w:b/>
          <w:bCs/>
          <w:color w:val="1D4ED8"/>
          <w:sz w:val="24"/>
          <w:szCs w:val="24"/>
        </w:rPr>
        <w:t xml:space="preserve">5.3  Nginx Reverse Proxy Yapılandırması</w:t>
      </w:r>
    </w:p>
    <w:p>
      <w:pPr>
        <w:spacing w:after="70" w:before="70"/>
        <w:jc w:val="both"/>
      </w:pPr>
      <w:r>
        <w:rPr>
          <w:rFonts w:ascii="Arial" w:cs="Arial" w:eastAsia="Arial" w:hAnsi="Arial"/>
          <w:b w:val="false"/>
          <w:bCs w:val="false"/>
          <w:color w:val="374151"/>
          <w:sz w:val="21"/>
          <w:szCs w:val="21"/>
        </w:rPr>
        <w:t xml:space="preserve">AWS EC2 sunucusuna gelen dış trafik Nginx ile karşılanmış, gelen istekler arka plandaki ilgili portlara güvenli biçimde yönlendirilmiştir. Bu yapı port karmaşasını önlerken aynı zamanda SSL termination noktası olarak da görev yapar.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/etc/nginx/sites-available/proje1</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server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listen 80;</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server_name &lt;EC2-PUBLIC-IP&gt;;</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 Frontend (React) — Port 3000</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location /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proxy_pass http://localhost:3000;</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proxy_set_header Host $host;</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 Backend (Express API) — Port 5000</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location /api/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proxy_pass http://localhost:5000;</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proxy_set_header Host $host;</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t>
            </w:r>
          </w:p>
        </w:tc>
      </w:tr>
    </w:tbl>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CCEAF7" w:val="clear"/>
            <w:tcMar>
              <w:top w:type="dxa" w:w="130"/>
              <w:left w:type="dxa" w:w="200"/>
              <w:bottom w:type="dxa" w:w="130"/>
              <w:right w:type="dxa" w:w="200"/>
            </w:tcMar>
          </w:tcPr>
          <w:p>
            <w:pPr>
              <w:spacing w:after="60" w:before="0"/>
            </w:pPr>
            <w:r>
              <w:rPr>
                <w:rFonts w:ascii="Arial" w:cs="Arial" w:eastAsia="Arial" w:hAnsi="Arial"/>
                <w:b/>
                <w:bCs/>
                <w:color w:val="0E4D6C"/>
                <w:sz w:val="21"/>
                <w:szCs w:val="21"/>
              </w:rPr>
              <w:t xml:space="preserve">🚀  Gelecek Ölçekleme Planı</w:t>
            </w:r>
          </w:p>
          <w:p>
            <w:pPr>
              <w:spacing w:after="0" w:before="0"/>
            </w:pPr>
            <w:r>
              <w:rPr>
                <w:rFonts w:ascii="Arial" w:cs="Arial" w:eastAsia="Arial" w:hAnsi="Arial"/>
                <w:color w:val="374151"/>
                <w:sz w:val="20"/>
                <w:szCs w:val="20"/>
              </w:rPr>
              <w:t xml:space="preserve">Bu dağıtım mimarisi; Docker konteynerleri ile servis izolasyonu, AWS RDS (PostgreSQL) ile tam teşekküllü yönetilen veritabanı, ve AWS Load Balancer ile yüksek erişilebilirlik sağlanacak şekilde kolayca genişletilebilir.</w:t>
            </w:r>
          </w:p>
        </w:tc>
      </w:tr>
    </w:tbl>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6. Sonuç ve Değerlendirme</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Bu proje kapsamında endüstri standartlarına uygun, iki katmanlı bir bulut web uygulaması başarıyla geliştirilmiş ve AWS EC2 üzerinde production ortamına alınmıştır. Frontend ve Backend'in port bazlı izolasyonu, Stateless API tasarımı ve Nginx reverse proxy mimarisi modern bulut uygulamalarının temel prensiplerini somut biçimde uygulamaya koymuştur.</w:t>
      </w:r>
    </w:p>
    <w:p>
      <w:pPr>
        <w:spacing w:after="0" w:before="80"/>
      </w:pPr>
      <w:r>
        <w:t xml:space="preserve"/>
      </w:r>
    </w:p>
    <w:p>
      <w:pPr>
        <w:spacing w:after="70" w:before="70"/>
        <w:jc w:val="both"/>
      </w:pPr>
      <w:r>
        <w:rPr>
          <w:rFonts w:ascii="Arial" w:cs="Arial" w:eastAsia="Arial" w:hAnsi="Arial"/>
          <w:b w:val="false"/>
          <w:bCs w:val="false"/>
          <w:color w:val="374151"/>
          <w:sz w:val="21"/>
          <w:szCs w:val="21"/>
        </w:rPr>
        <w:t xml:space="preserve">Proje; CORS yönetimi, veritabanı migration, Frontend state optimizasyonu ve bulut ağ güvenliği gibi gerçek dünya mühendislik problemleriyle yüzleşme ve çözüm üretme fırsatı sunmuştur. Glassmorphism tasarım diliyle inşa edilen modern SPA arayüzü, kullanıcı deneyimini ön plana çıkarmaktadır.</w:t>
      </w:r>
    </w:p>
    <w:p>
      <w:pPr>
        <w:spacing w:after="0" w:before="80"/>
      </w:pPr>
      <w:r>
        <w:t xml:space="preserve"/>
      </w:r>
    </w:p>
    <w:p>
      <w:pPr>
        <w:spacing w:after="70" w:before="70"/>
        <w:jc w:val="both"/>
      </w:pPr>
      <w:r>
        <w:rPr>
          <w:rFonts w:ascii="Arial" w:cs="Arial" w:eastAsia="Arial" w:hAnsi="Arial"/>
          <w:b w:val="false"/>
          <w:bCs w:val="false"/>
          <w:color w:val="374151"/>
          <w:sz w:val="21"/>
          <w:szCs w:val="21"/>
        </w:rPr>
        <w:t xml:space="preserve">Sistem; Docker konteynerleri, AWS RDS ve Load Balancer gibi tam teşekküllü bulut servisleriyle kolayca ölçeklenebilecek sağlam bir mimari temele sahiptir.</w:t>
      </w:r>
    </w:p>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D1FAE5" w:val="clear"/>
            <w:tcMar>
              <w:top w:type="dxa" w:w="130"/>
              <w:left w:type="dxa" w:w="200"/>
              <w:bottom w:type="dxa" w:w="130"/>
              <w:right w:type="dxa" w:w="200"/>
            </w:tcMar>
          </w:tcPr>
          <w:p>
            <w:pPr>
              <w:spacing w:after="60" w:before="0"/>
            </w:pPr>
            <w:r>
              <w:rPr>
                <w:rFonts w:ascii="Arial" w:cs="Arial" w:eastAsia="Arial" w:hAnsi="Arial"/>
                <w:b/>
                <w:bCs/>
                <w:color w:val="064E3B"/>
                <w:sz w:val="21"/>
                <w:szCs w:val="21"/>
              </w:rPr>
              <w:t xml:space="preserve">📂  GitHub Proje Reposu</w:t>
            </w:r>
          </w:p>
          <w:p>
            <w:pPr>
              <w:spacing w:after="0" w:before="0"/>
            </w:pPr>
            <w:r>
              <w:rPr>
                <w:rFonts w:ascii="Arial" w:cs="Arial" w:eastAsia="Arial" w:hAnsi="Arial"/>
                <w:color w:val="374151"/>
                <w:sz w:val="20"/>
                <w:szCs w:val="20"/>
              </w:rPr>
              <w:t xml:space="preserve">Proje kodları, rapor ve çalışma logları aşağıdaki Git reposunda sürüm kontrolü ile yönetilmiştir.</w:t>
            </w:r>
          </w:p>
        </w:tc>
      </w:tr>
    </w:tbl>
    <w:p>
      <w:pPr>
        <w:spacing w:after="0" w:before="60"/>
      </w:pPr>
      <w:r>
        <w:t xml:space="preserve"/>
      </w:r>
    </w:p>
    <w:p>
      <w:pPr>
        <w:spacing w:after="80" w:before="0"/>
        <w:jc w:val="center"/>
      </w:pPr>
      <w:hyperlink w:history="1" r:id="rIdrv2tk4ssddt-mi6ucnf7i">
        <w:r>
          <w:rPr>
            <w:rFonts w:ascii="Courier New" w:cs="Courier New" w:eastAsia="Courier New" w:hAnsi="Courier New"/>
            <w:b/>
            <w:bCs/>
            <w:color w:val="2563EB"/>
            <w:sz w:val="22"/>
            <w:szCs w:val="22"/>
            <w:u w:val="single" w:color="2563EB"/>
          </w:rPr>
          <w:t xml:space="preserve">https://github.com/SALIM-20291313/bulut-bilisim-proje-1</w:t>
        </w:r>
      </w:hyperlink>
    </w:p>
    <w:p>
      <w:pPr>
        <w:spacing w:after="0" w:before="160"/>
      </w:pPr>
      <w:r>
        <w:t xml:space="preserve"/>
      </w:r>
    </w:p>
    <w:sectPr>
      <w:headerReference w:type="default" r:id="rId7"/>
      <w:footerReference w:type="default" r:id="rId8"/>
      <w:pgSz w:w="11906" w:h="16838" w:orient="portrait"/>
      <w:pgMar w:top="1260" w:right="11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rFonts w:ascii="Arial" w:cs="Arial" w:eastAsia="Arial" w:hAnsi="Arial"/>
        <w:color w:val="9CA3AF"/>
        <w:sz w:val="16"/>
        <w:szCs w:val="16"/>
      </w:rPr>
      <w:t xml:space="preserve">Node.js + React.js  •  SQLite  •  AWS EC2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6600"/>
      <w:gridCol w:w="2866"/>
    </w:tblGrid>
    <w:tr>
      <w:tc>
        <w:tcPr>
          <w:tcW w:type="dxa" w:w="6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6B7280"/>
              <w:sz w:val="17"/>
              <w:szCs w:val="17"/>
            </w:rPr>
            <w:t xml:space="preserve">Ankara Üniversitesi  ·  Bulut Bilişim 3522  ·  Proje 1</w:t>
          </w:r>
        </w:p>
      </w:tc>
      <w:tc>
        <w:tcPr>
          <w:tcW w:type="dxa" w:w="286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1A2E5A"/>
              <w:sz w:val="17"/>
              <w:szCs w:val="17"/>
            </w:rPr>
            <w:t xml:space="preserve">SALİM CAN ŞEN  ·  20291313</w:t>
          </w:r>
        </w:p>
      </w:tc>
    </w:tr>
  </w:tbl>
  <w:p>
    <w:pPr>
      <w:pBdr>
        <w:bottom w:val="single" w:color="B8921A"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2E5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D4ED8"/>
      <w:sz w:val="24"/>
      <w:szCs w:val="24"/>
    </w:rPr>
  </w:style>
  <w:style w:type="paragraph" w:styleId="Heading3">
    <w:name w:val="Heading 3"/>
    <w:basedOn w:val="Normal"/>
    <w:next w:val="Normal"/>
    <w:qFormat/>
    <w:pPr>
      <w:spacing w:after="70" w:before="160"/>
      <w:outlineLvl w:val="2"/>
    </w:pPr>
    <w:rPr>
      <w:rFonts w:ascii="Arial" w:cs="Arial" w:eastAsia="Arial" w:hAnsi="Arial"/>
      <w:b/>
      <w:bCs/>
      <w:color w:val="1A2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hoiye5aefc88lm-cp1au" Type="http://schemas.openxmlformats.org/officeDocument/2006/relationships/hyperlink" Target="https://github.com/SALIM-20291313/bulut-bilisim-proje-1" TargetMode="External"/><Relationship Id="rIdrv2tk4ssddt-mi6ucnf7i" Type="http://schemas.openxmlformats.org/officeDocument/2006/relationships/hyperlink" Target="https://github.com/SALIM-20291313/bulut-bilisim-proje-1" TargetMode="External"/><Relationship Id="rId9" Type="http://schemas.openxmlformats.org/officeDocument/2006/relationships/image" Target="media/06762acc23ca6aa6ad02e43e83f36a530ef56a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2026-04-19T20:45:28.561Z</dcterms:created>
  <dcterms:modified xsi:type="dcterms:W3CDTF">2026-04-19T20:45:28.562Z</dcterms:modified>
</cp:coreProperties>
</file>

<file path=docProps/custom.xml><?xml version="1.0" encoding="utf-8"?>
<Properties xmlns="http://schemas.openxmlformats.org/officeDocument/2006/custom-properties" xmlns:vt="http://schemas.openxmlformats.org/officeDocument/2006/docPropsVTypes"/>
</file>