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w:t>
      </w:r>
    </w:p>
    <w:p>
      <w:pPr>
        <w:pStyle w:val="Title"/>
        <w:jc w:val="center"/>
      </w:pPr>
      <w:r>
        <w:t>Data Collection, Cleaning, and Preprocessing for Logistics Analysis</w:t>
      </w:r>
    </w:p>
    <w:p>
      <w:pPr>
        <w:jc w:val="center"/>
      </w:pPr>
      <w:r>
        <w:rPr>
          <w:b/>
          <w:sz w:val="28"/>
        </w:rPr>
        <w:t>Logistics Supply Chain Data Preparation Using Python</w:t>
      </w:r>
    </w:p>
    <w:p/>
    <w:p>
      <w:pPr>
        <w:jc w:val="center"/>
      </w:pPr>
      <w:r>
        <w:rPr>
          <w:b/>
        </w:rPr>
        <w:t xml:space="preserve">Prepared by: </w:t>
      </w:r>
      <w:r>
        <w:t>Samadh</w:t>
      </w:r>
    </w:p>
    <w:p>
      <w:pPr>
        <w:jc w:val="center"/>
      </w:pPr>
      <w:r>
        <w:rPr>
          <w:b/>
        </w:rPr>
        <w:t xml:space="preserve">Program: </w:t>
      </w:r>
      <w:r>
        <w:t>Data Analysis / Logistics Analytics Internship</w:t>
      </w:r>
    </w:p>
    <w:p>
      <w:pPr>
        <w:jc w:val="center"/>
      </w:pPr>
      <w:r>
        <w:rPr>
          <w:b/>
        </w:rPr>
        <w:t xml:space="preserve">Task: </w:t>
      </w:r>
      <w:r>
        <w:t>Week 2 – Data Collection, Cleaning, and Preprocessing</w:t>
      </w:r>
    </w:p>
    <w:p>
      <w:pPr>
        <w:jc w:val="center"/>
      </w:pPr>
      <w:r>
        <w:rPr>
          <w:b/>
        </w:rPr>
        <w:t xml:space="preserve">Technology: </w:t>
      </w:r>
      <w:r>
        <w:t>Python, Pandas, NumPy, Matplotlib, Scikit-learn</w:t>
      </w:r>
    </w:p>
    <w:p>
      <w:pPr>
        <w:jc w:val="center"/>
      </w:pPr>
      <w:r>
        <w:rPr>
          <w:b/>
        </w:rPr>
        <w:t xml:space="preserve">Report Type: </w:t>
      </w:r>
      <w:r>
        <w:t>Data Preprocessing and Quality Assessment Report</w:t>
      </w:r>
    </w:p>
    <w:p>
      <w:pPr>
        <w:jc w:val="center"/>
      </w:pPr>
      <w:r>
        <w:rPr>
          <w:i/>
        </w:rPr>
        <w:t>October 2026</w:t>
      </w:r>
    </w:p>
    <w:p>
      <w:r>
        <w:br w:type="page"/>
      </w:r>
    </w:p>
    <w:p>
      <w:pPr>
        <w:pStyle w:val="Heading1"/>
      </w:pPr>
      <w:r>
        <w:t>1. Introduction</w:t>
      </w:r>
    </w:p>
    <w:p>
      <w:r>
        <w:t>Data preprocessing is one of the most important stages in a logistics analytics project. Operational datasets are usually collected from different sources and may contain missing values, duplicate records, inconsistent categories, incorrect data types, extreme values, and variables measured on very different scales. If these problems are not identified and handled carefully, later KPI calculations, visualizations, statistical analysis, and machine learning models can produce misleading results.</w:t>
      </w:r>
    </w:p>
    <w:p>
      <w:r>
        <w:t>This Week 2 task develops a simulated preprocessing pipeline for the logistics and supply-chain scenario defined in Week 1. The reference dataset is a publicly available supply-chain dataset such as the DataCo Global Supply Chain dataset. The goal is not to claim that every issue exists in the source data, but to demonstrate how a logistics analyst would inspect, document, and correct common data-quality problems before analysis.</w:t>
      </w:r>
    </w:p>
    <w:p>
      <w:pPr>
        <w:pStyle w:val="Heading1"/>
      </w:pPr>
      <w:r>
        <w:t>2. Data Collection Simulation</w:t>
      </w:r>
    </w:p>
    <w:p>
      <w:pPr>
        <w:pStyle w:val="Heading2"/>
      </w:pPr>
      <w:r>
        <w:t>2.1 Reference Dataset</w:t>
      </w:r>
    </w:p>
    <w:p>
      <w:r>
        <w:t>The proposed reference is the DataCo Global Supply Chain dataset available through Kaggle. It is suitable for this task because it represents supply-chain transactions and includes variables related to orders, products, customers, shipping, delivery, and logistics performance. A second possible source is the Accenture Supply Chain Resilience dataset, which contains transactional inbound/outbound shipment information.</w:t>
      </w:r>
    </w:p>
    <w:p>
      <w:pPr>
        <w:pStyle w:val="Heading2"/>
      </w:pPr>
      <w:r>
        <w:t>2.2 Simulated Data Collection Process</w:t>
      </w:r>
    </w:p>
    <w:p>
      <w:pPr>
        <w:pStyle w:val="ListNumber"/>
        <w:spacing w:after="40"/>
      </w:pPr>
      <w:r>
        <w:t>Select the public logistics dataset and download the CSV data.</w:t>
      </w:r>
    </w:p>
    <w:p>
      <w:pPr>
        <w:pStyle w:val="ListNumber"/>
        <w:spacing w:after="40"/>
      </w:pPr>
      <w:r>
        <w:t>Store the raw file separately so that the original data is never overwritten.</w:t>
      </w:r>
    </w:p>
    <w:p>
      <w:pPr>
        <w:pStyle w:val="ListNumber"/>
        <w:spacing w:after="40"/>
      </w:pPr>
      <w:r>
        <w:t>Load the dataset into Python using Pandas.</w:t>
      </w:r>
    </w:p>
    <w:p>
      <w:pPr>
        <w:pStyle w:val="ListNumber"/>
        <w:spacing w:after="40"/>
      </w:pPr>
      <w:r>
        <w:t>Inspect the number of rows and columns, data types, unique values, and missing values.</w:t>
      </w:r>
    </w:p>
    <w:p>
      <w:pPr>
        <w:pStyle w:val="ListNumber"/>
        <w:spacing w:after="40"/>
      </w:pPr>
      <w:r>
        <w:t>Document the meaning of important fields and identify variables required for the Week 2 analysis.</w:t>
      </w:r>
    </w:p>
    <w:p>
      <w:pPr>
        <w:pStyle w:val="ListNumber"/>
        <w:spacing w:after="40"/>
      </w:pPr>
      <w:r>
        <w:t>Create a cleaned working copy for preprocessing.</w:t>
      </w:r>
    </w:p>
    <w:p>
      <w:pPr>
        <w:pStyle w:val="ListNumber"/>
        <w:spacing w:after="40"/>
      </w:pPr>
      <w:r>
        <w:t>Record every major transformation so that the process is reproducible.</w:t>
      </w:r>
    </w:p>
    <w:p>
      <w:pPr>
        <w:pStyle w:val="Heading2"/>
      </w:pPr>
      <w:r>
        <w:t>2.3 Example Dataset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Data Area</w:t>
            </w:r>
          </w:p>
        </w:tc>
        <w:tc>
          <w:tcPr>
            <w:tcW w:type="dxa" w:w="3312"/>
            <w:vAlign w:val="center"/>
            <w:shd w:fill="D9EAF7"/>
          </w:tcPr>
          <w:p>
            <w:r/>
            <w:r>
              <w:rPr>
                <w:b/>
                <w:sz w:val="18"/>
              </w:rPr>
              <w:t>Example Fields</w:t>
            </w:r>
          </w:p>
        </w:tc>
        <w:tc>
          <w:tcPr>
            <w:tcW w:type="dxa" w:w="3312"/>
            <w:vAlign w:val="center"/>
            <w:shd w:fill="D9EAF7"/>
          </w:tcPr>
          <w:p>
            <w:r/>
            <w:r>
              <w:rPr>
                <w:b/>
                <w:sz w:val="18"/>
              </w:rPr>
              <w:t>Purpose</w:t>
            </w:r>
          </w:p>
        </w:tc>
      </w:tr>
      <w:tr>
        <w:tc>
          <w:tcPr>
            <w:tcW w:type="dxa" w:w="3312"/>
            <w:vAlign w:val="center"/>
          </w:tcPr>
          <w:p>
            <w:r/>
            <w:r>
              <w:rPr>
                <w:b w:val="0"/>
                <w:sz w:val="18"/>
              </w:rPr>
              <w:t>Orders</w:t>
            </w:r>
          </w:p>
        </w:tc>
        <w:tc>
          <w:tcPr>
            <w:tcW w:type="dxa" w:w="3312"/>
            <w:vAlign w:val="center"/>
          </w:tcPr>
          <w:p>
            <w:r/>
            <w:r>
              <w:rPr>
                <w:b w:val="0"/>
                <w:sz w:val="18"/>
              </w:rPr>
              <w:t>Order ID, order date, quantity</w:t>
            </w:r>
          </w:p>
        </w:tc>
        <w:tc>
          <w:tcPr>
            <w:tcW w:type="dxa" w:w="3312"/>
            <w:vAlign w:val="center"/>
          </w:tcPr>
          <w:p>
            <w:r/>
            <w:r>
              <w:rPr>
                <w:b w:val="0"/>
                <w:sz w:val="18"/>
              </w:rPr>
              <w:t>Demand and transaction analysis</w:t>
            </w:r>
          </w:p>
        </w:tc>
      </w:tr>
      <w:tr>
        <w:tc>
          <w:tcPr>
            <w:tcW w:type="dxa" w:w="3312"/>
            <w:vAlign w:val="center"/>
          </w:tcPr>
          <w:p>
            <w:r/>
            <w:r>
              <w:rPr>
                <w:b w:val="0"/>
                <w:sz w:val="18"/>
              </w:rPr>
              <w:t>Products</w:t>
            </w:r>
          </w:p>
        </w:tc>
        <w:tc>
          <w:tcPr>
            <w:tcW w:type="dxa" w:w="3312"/>
            <w:vAlign w:val="center"/>
          </w:tcPr>
          <w:p>
            <w:r/>
            <w:r>
              <w:rPr>
                <w:b w:val="0"/>
                <w:sz w:val="18"/>
              </w:rPr>
              <w:t>Product ID, category, unit price</w:t>
            </w:r>
          </w:p>
        </w:tc>
        <w:tc>
          <w:tcPr>
            <w:tcW w:type="dxa" w:w="3312"/>
            <w:vAlign w:val="center"/>
          </w:tcPr>
          <w:p>
            <w:r/>
            <w:r>
              <w:rPr>
                <w:b w:val="0"/>
                <w:sz w:val="18"/>
              </w:rPr>
              <w:t>Product-level analysis</w:t>
            </w:r>
          </w:p>
        </w:tc>
      </w:tr>
      <w:tr>
        <w:tc>
          <w:tcPr>
            <w:tcW w:type="dxa" w:w="3312"/>
            <w:vAlign w:val="center"/>
          </w:tcPr>
          <w:p>
            <w:r/>
            <w:r>
              <w:rPr>
                <w:b w:val="0"/>
                <w:sz w:val="18"/>
              </w:rPr>
              <w:t>Shipping</w:t>
            </w:r>
          </w:p>
        </w:tc>
        <w:tc>
          <w:tcPr>
            <w:tcW w:type="dxa" w:w="3312"/>
            <w:vAlign w:val="center"/>
          </w:tcPr>
          <w:p>
            <w:r/>
            <w:r>
              <w:rPr>
                <w:b w:val="0"/>
                <w:sz w:val="18"/>
              </w:rPr>
              <w:t>Shipping mode, shipping cost, carrier</w:t>
            </w:r>
          </w:p>
        </w:tc>
        <w:tc>
          <w:tcPr>
            <w:tcW w:type="dxa" w:w="3312"/>
            <w:vAlign w:val="center"/>
          </w:tcPr>
          <w:p>
            <w:r/>
            <w:r>
              <w:rPr>
                <w:b w:val="0"/>
                <w:sz w:val="18"/>
              </w:rPr>
              <w:t>Transport analysis</w:t>
            </w:r>
          </w:p>
        </w:tc>
      </w:tr>
      <w:tr>
        <w:tc>
          <w:tcPr>
            <w:tcW w:type="dxa" w:w="3312"/>
            <w:vAlign w:val="center"/>
          </w:tcPr>
          <w:p>
            <w:r/>
            <w:r>
              <w:rPr>
                <w:b w:val="0"/>
                <w:sz w:val="18"/>
              </w:rPr>
              <w:t>Delivery</w:t>
            </w:r>
          </w:p>
        </w:tc>
        <w:tc>
          <w:tcPr>
            <w:tcW w:type="dxa" w:w="3312"/>
            <w:vAlign w:val="center"/>
          </w:tcPr>
          <w:p>
            <w:r/>
            <w:r>
              <w:rPr>
                <w:b w:val="0"/>
                <w:sz w:val="18"/>
              </w:rPr>
              <w:t>Expected date, actual date, status</w:t>
            </w:r>
          </w:p>
        </w:tc>
        <w:tc>
          <w:tcPr>
            <w:tcW w:type="dxa" w:w="3312"/>
            <w:vAlign w:val="center"/>
          </w:tcPr>
          <w:p>
            <w:r/>
            <w:r>
              <w:rPr>
                <w:b w:val="0"/>
                <w:sz w:val="18"/>
              </w:rPr>
              <w:t>Delay and delivery analysis</w:t>
            </w:r>
          </w:p>
        </w:tc>
      </w:tr>
      <w:tr>
        <w:tc>
          <w:tcPr>
            <w:tcW w:type="dxa" w:w="3312"/>
            <w:vAlign w:val="center"/>
          </w:tcPr>
          <w:p>
            <w:r/>
            <w:r>
              <w:rPr>
                <w:b w:val="0"/>
                <w:sz w:val="18"/>
              </w:rPr>
              <w:t>Location</w:t>
            </w:r>
          </w:p>
        </w:tc>
        <w:tc>
          <w:tcPr>
            <w:tcW w:type="dxa" w:w="3312"/>
            <w:vAlign w:val="center"/>
          </w:tcPr>
          <w:p>
            <w:r/>
            <w:r>
              <w:rPr>
                <w:b w:val="0"/>
                <w:sz w:val="18"/>
              </w:rPr>
              <w:t>Origin, destination, warehouse</w:t>
            </w:r>
          </w:p>
        </w:tc>
        <w:tc>
          <w:tcPr>
            <w:tcW w:type="dxa" w:w="3312"/>
            <w:vAlign w:val="center"/>
          </w:tcPr>
          <w:p>
            <w:r/>
            <w:r>
              <w:rPr>
                <w:b w:val="0"/>
                <w:sz w:val="18"/>
              </w:rPr>
              <w:t>Geographic analysis</w:t>
            </w:r>
          </w:p>
        </w:tc>
      </w:tr>
      <w:tr>
        <w:tc>
          <w:tcPr>
            <w:tcW w:type="dxa" w:w="3312"/>
            <w:vAlign w:val="center"/>
          </w:tcPr>
          <w:p>
            <w:r/>
            <w:r>
              <w:rPr>
                <w:b w:val="0"/>
                <w:sz w:val="18"/>
              </w:rPr>
              <w:t>Customers</w:t>
            </w:r>
          </w:p>
        </w:tc>
        <w:tc>
          <w:tcPr>
            <w:tcW w:type="dxa" w:w="3312"/>
            <w:vAlign w:val="center"/>
          </w:tcPr>
          <w:p>
            <w:r/>
            <w:r>
              <w:rPr>
                <w:b w:val="0"/>
                <w:sz w:val="18"/>
              </w:rPr>
              <w:t>Customer ID, segment, region</w:t>
            </w:r>
          </w:p>
        </w:tc>
        <w:tc>
          <w:tcPr>
            <w:tcW w:type="dxa" w:w="3312"/>
            <w:vAlign w:val="center"/>
          </w:tcPr>
          <w:p>
            <w:r/>
            <w:r>
              <w:rPr>
                <w:b w:val="0"/>
                <w:sz w:val="18"/>
              </w:rPr>
              <w:t>Customer-level analysis</w:t>
            </w:r>
          </w:p>
        </w:tc>
      </w:tr>
      <w:tr>
        <w:tc>
          <w:tcPr>
            <w:tcW w:type="dxa" w:w="3312"/>
            <w:vAlign w:val="center"/>
          </w:tcPr>
          <w:p>
            <w:r/>
            <w:r>
              <w:rPr>
                <w:b w:val="0"/>
                <w:sz w:val="18"/>
              </w:rPr>
              <w:t>Financial</w:t>
            </w:r>
          </w:p>
        </w:tc>
        <w:tc>
          <w:tcPr>
            <w:tcW w:type="dxa" w:w="3312"/>
            <w:vAlign w:val="center"/>
          </w:tcPr>
          <w:p>
            <w:r/>
            <w:r>
              <w:rPr>
                <w:b w:val="0"/>
                <w:sz w:val="18"/>
              </w:rPr>
              <w:t>Sales, discount, cost, profit</w:t>
            </w:r>
          </w:p>
        </w:tc>
        <w:tc>
          <w:tcPr>
            <w:tcW w:type="dxa" w:w="3312"/>
            <w:vAlign w:val="center"/>
          </w:tcPr>
          <w:p>
            <w:r/>
            <w:r>
              <w:rPr>
                <w:b w:val="0"/>
                <w:sz w:val="18"/>
              </w:rPr>
              <w:t>Cost and profitability analysis</w:t>
            </w:r>
          </w:p>
        </w:tc>
      </w:tr>
    </w:tbl>
    <w:p>
      <w:pPr>
        <w:pStyle w:val="Heading1"/>
      </w:pPr>
      <w:r>
        <w:t>3. Data Quality Issues to Investigate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Issue</w:t>
            </w:r>
          </w:p>
        </w:tc>
        <w:tc>
          <w:tcPr>
            <w:tcW w:type="dxa" w:w="3312"/>
            <w:vAlign w:val="center"/>
            <w:shd w:fill="D9EAF7"/>
          </w:tcPr>
          <w:p>
            <w:r/>
            <w:r>
              <w:rPr>
                <w:b/>
                <w:sz w:val="18"/>
              </w:rPr>
              <w:t>Example</w:t>
            </w:r>
          </w:p>
        </w:tc>
        <w:tc>
          <w:tcPr>
            <w:tcW w:type="dxa" w:w="3312"/>
            <w:vAlign w:val="center"/>
            <w:shd w:fill="D9EAF7"/>
          </w:tcPr>
          <w:p>
            <w:r/>
            <w:r>
              <w:rPr>
                <w:b/>
                <w:sz w:val="18"/>
              </w:rPr>
              <w:t>Potential Impact</w:t>
            </w:r>
          </w:p>
        </w:tc>
      </w:tr>
      <w:tr>
        <w:tc>
          <w:tcPr>
            <w:tcW w:type="dxa" w:w="3312"/>
            <w:vAlign w:val="center"/>
          </w:tcPr>
          <w:p>
            <w:r/>
            <w:r>
              <w:rPr>
                <w:b w:val="0"/>
                <w:sz w:val="18"/>
              </w:rPr>
              <w:t>Missing data</w:t>
            </w:r>
          </w:p>
        </w:tc>
        <w:tc>
          <w:tcPr>
            <w:tcW w:type="dxa" w:w="3312"/>
            <w:vAlign w:val="center"/>
          </w:tcPr>
          <w:p>
            <w:r/>
            <w:r>
              <w:rPr>
                <w:b w:val="0"/>
                <w:sz w:val="18"/>
              </w:rPr>
              <w:t>Blank values in dates, quantities, costs, categories, or identifiers.</w:t>
            </w:r>
          </w:p>
        </w:tc>
        <w:tc>
          <w:tcPr>
            <w:tcW w:type="dxa" w:w="3312"/>
            <w:vAlign w:val="center"/>
          </w:tcPr>
          <w:p>
            <w:r/>
            <w:r>
              <w:rPr>
                <w:b w:val="0"/>
                <w:sz w:val="18"/>
              </w:rPr>
              <w:t>Can reduce usable records and bias calculations.</w:t>
            </w:r>
          </w:p>
        </w:tc>
      </w:tr>
      <w:tr>
        <w:tc>
          <w:tcPr>
            <w:tcW w:type="dxa" w:w="3312"/>
            <w:vAlign w:val="center"/>
          </w:tcPr>
          <w:p>
            <w:r/>
            <w:r>
              <w:rPr>
                <w:b w:val="0"/>
                <w:sz w:val="18"/>
              </w:rPr>
              <w:t>Duplicate records</w:t>
            </w:r>
          </w:p>
        </w:tc>
        <w:tc>
          <w:tcPr>
            <w:tcW w:type="dxa" w:w="3312"/>
            <w:vAlign w:val="center"/>
          </w:tcPr>
          <w:p>
            <w:r/>
            <w:r>
              <w:rPr>
                <w:b w:val="0"/>
                <w:sz w:val="18"/>
              </w:rPr>
              <w:t>The same order or transaction appears more than once.</w:t>
            </w:r>
          </w:p>
        </w:tc>
        <w:tc>
          <w:tcPr>
            <w:tcW w:type="dxa" w:w="3312"/>
            <w:vAlign w:val="center"/>
          </w:tcPr>
          <w:p>
            <w:r/>
            <w:r>
              <w:rPr>
                <w:b w:val="0"/>
                <w:sz w:val="18"/>
              </w:rPr>
              <w:t>Can double-count demand, sales, or deliveries.</w:t>
            </w:r>
          </w:p>
        </w:tc>
      </w:tr>
      <w:tr>
        <w:tc>
          <w:tcPr>
            <w:tcW w:type="dxa" w:w="3312"/>
            <w:vAlign w:val="center"/>
          </w:tcPr>
          <w:p>
            <w:r/>
            <w:r>
              <w:rPr>
                <w:b w:val="0"/>
                <w:sz w:val="18"/>
              </w:rPr>
              <w:t>Incorrect data types</w:t>
            </w:r>
          </w:p>
        </w:tc>
        <w:tc>
          <w:tcPr>
            <w:tcW w:type="dxa" w:w="3312"/>
            <w:vAlign w:val="center"/>
          </w:tcPr>
          <w:p>
            <w:r/>
            <w:r>
              <w:rPr>
                <w:b w:val="0"/>
                <w:sz w:val="18"/>
              </w:rPr>
              <w:t>Dates stored as text or numeric fields stored as strings.</w:t>
            </w:r>
          </w:p>
        </w:tc>
        <w:tc>
          <w:tcPr>
            <w:tcW w:type="dxa" w:w="3312"/>
            <w:vAlign w:val="center"/>
          </w:tcPr>
          <w:p>
            <w:r/>
            <w:r>
              <w:rPr>
                <w:b w:val="0"/>
                <w:sz w:val="18"/>
              </w:rPr>
              <w:t>Prevents correct calculations and modeling.</w:t>
            </w:r>
          </w:p>
        </w:tc>
      </w:tr>
      <w:tr>
        <w:tc>
          <w:tcPr>
            <w:tcW w:type="dxa" w:w="3312"/>
            <w:vAlign w:val="center"/>
          </w:tcPr>
          <w:p>
            <w:r/>
            <w:r>
              <w:rPr>
                <w:b w:val="0"/>
                <w:sz w:val="18"/>
              </w:rPr>
              <w:t>Inconsistent categories</w:t>
            </w:r>
          </w:p>
        </w:tc>
        <w:tc>
          <w:tcPr>
            <w:tcW w:type="dxa" w:w="3312"/>
            <w:vAlign w:val="center"/>
          </w:tcPr>
          <w:p>
            <w:r/>
            <w:r>
              <w:rPr>
                <w:b w:val="0"/>
                <w:sz w:val="18"/>
              </w:rPr>
              <w:t>Examples: 'Air', 'air', 'AIR'.</w:t>
            </w:r>
          </w:p>
        </w:tc>
        <w:tc>
          <w:tcPr>
            <w:tcW w:type="dxa" w:w="3312"/>
            <w:vAlign w:val="center"/>
          </w:tcPr>
          <w:p>
            <w:r/>
            <w:r>
              <w:rPr>
                <w:b w:val="0"/>
                <w:sz w:val="18"/>
              </w:rPr>
              <w:t>Creates incorrect groups and summaries.</w:t>
            </w:r>
          </w:p>
        </w:tc>
      </w:tr>
      <w:tr>
        <w:tc>
          <w:tcPr>
            <w:tcW w:type="dxa" w:w="3312"/>
            <w:vAlign w:val="center"/>
          </w:tcPr>
          <w:p>
            <w:r/>
            <w:r>
              <w:rPr>
                <w:b w:val="0"/>
                <w:sz w:val="18"/>
              </w:rPr>
              <w:t>Outliers</w:t>
            </w:r>
          </w:p>
        </w:tc>
        <w:tc>
          <w:tcPr>
            <w:tcW w:type="dxa" w:w="3312"/>
            <w:vAlign w:val="center"/>
          </w:tcPr>
          <w:p>
            <w:r/>
            <w:r>
              <w:rPr>
                <w:b w:val="0"/>
                <w:sz w:val="18"/>
              </w:rPr>
              <w:t>Unusually large quantity, cost, or delivery duration.</w:t>
            </w:r>
          </w:p>
        </w:tc>
        <w:tc>
          <w:tcPr>
            <w:tcW w:type="dxa" w:w="3312"/>
            <w:vAlign w:val="center"/>
          </w:tcPr>
          <w:p>
            <w:r/>
            <w:r>
              <w:rPr>
                <w:b w:val="0"/>
                <w:sz w:val="18"/>
              </w:rPr>
              <w:t>Can distort averages and model training.</w:t>
            </w:r>
          </w:p>
        </w:tc>
      </w:tr>
      <w:tr>
        <w:tc>
          <w:tcPr>
            <w:tcW w:type="dxa" w:w="3312"/>
            <w:vAlign w:val="center"/>
          </w:tcPr>
          <w:p>
            <w:r/>
            <w:r>
              <w:rPr>
                <w:b w:val="0"/>
                <w:sz w:val="18"/>
              </w:rPr>
              <w:t>Invalid values</w:t>
            </w:r>
          </w:p>
        </w:tc>
        <w:tc>
          <w:tcPr>
            <w:tcW w:type="dxa" w:w="3312"/>
            <w:vAlign w:val="center"/>
          </w:tcPr>
          <w:p>
            <w:r/>
            <w:r>
              <w:rPr>
                <w:b w:val="0"/>
                <w:sz w:val="18"/>
              </w:rPr>
              <w:t>Negative quantity, impossible date order, or invalid cost.</w:t>
            </w:r>
          </w:p>
        </w:tc>
        <w:tc>
          <w:tcPr>
            <w:tcW w:type="dxa" w:w="3312"/>
            <w:vAlign w:val="center"/>
          </w:tcPr>
          <w:p>
            <w:r/>
            <w:r>
              <w:rPr>
                <w:b w:val="0"/>
                <w:sz w:val="18"/>
              </w:rPr>
              <w:t>May represent data-entry or business-rule errors.</w:t>
            </w:r>
          </w:p>
        </w:tc>
      </w:tr>
      <w:tr>
        <w:tc>
          <w:tcPr>
            <w:tcW w:type="dxa" w:w="3312"/>
            <w:vAlign w:val="center"/>
          </w:tcPr>
          <w:p>
            <w:r/>
            <w:r>
              <w:rPr>
                <w:b w:val="0"/>
                <w:sz w:val="18"/>
              </w:rPr>
              <w:t>Different scales</w:t>
            </w:r>
          </w:p>
        </w:tc>
        <w:tc>
          <w:tcPr>
            <w:tcW w:type="dxa" w:w="3312"/>
            <w:vAlign w:val="center"/>
          </w:tcPr>
          <w:p>
            <w:r/>
            <w:r>
              <w:rPr>
                <w:b w:val="0"/>
                <w:sz w:val="18"/>
              </w:rPr>
              <w:t>Revenue may be thousands while quantity is small.</w:t>
            </w:r>
          </w:p>
        </w:tc>
        <w:tc>
          <w:tcPr>
            <w:tcW w:type="dxa" w:w="3312"/>
            <w:vAlign w:val="center"/>
          </w:tcPr>
          <w:p>
            <w:r/>
            <w:r>
              <w:rPr>
                <w:b w:val="0"/>
                <w:sz w:val="18"/>
              </w:rPr>
              <w:t>Can affect distance-based models such as K-Means.</w:t>
            </w:r>
          </w:p>
        </w:tc>
      </w:tr>
    </w:tbl>
    <w:p>
      <w:pPr>
        <w:pStyle w:val="Heading1"/>
      </w:pPr>
      <w:r>
        <w:t>4. Data Inspection</w:t>
      </w:r>
    </w:p>
    <w:p>
      <w:r>
        <w:t>The first step is to understand the raw dataset before changing anything. The analyst should check dimensions, column names, data types, summary statistics, missing values, and duplicate records. This prevents premature cleaning decisions.</w:t>
      </w:r>
    </w:p>
    <w:p>
      <w:pPr>
        <w:pStyle w:val="CodeBlock"/>
      </w:pPr>
      <w:r>
        <w:t>import pandas as pd</w:t>
      </w:r>
    </w:p>
    <w:p>
      <w:pPr>
        <w:pStyle w:val="CodeBlock"/>
      </w:pPr>
      <w:r>
        <w:t>import numpy as np</w:t>
      </w:r>
    </w:p>
    <w:p>
      <w:pPr>
        <w:pStyle w:val="CodeBlock"/>
      </w:pPr>
    </w:p>
    <w:p>
      <w:pPr>
        <w:pStyle w:val="CodeBlock"/>
      </w:pPr>
      <w:r>
        <w:t>df = pd.read_csv("supply_chain_data.csv")</w:t>
      </w:r>
    </w:p>
    <w:p>
      <w:pPr>
        <w:pStyle w:val="CodeBlock"/>
      </w:pPr>
    </w:p>
    <w:p>
      <w:pPr>
        <w:pStyle w:val="CodeBlock"/>
      </w:pPr>
      <w:r>
        <w:t>print("Rows and columns:", df.shape)</w:t>
      </w:r>
    </w:p>
    <w:p>
      <w:pPr>
        <w:pStyle w:val="CodeBlock"/>
      </w:pPr>
      <w:r>
        <w:t>print(df.head())</w:t>
      </w:r>
    </w:p>
    <w:p>
      <w:pPr>
        <w:pStyle w:val="CodeBlock"/>
      </w:pPr>
      <w:r>
        <w:t>print(df.columns.tolist())</w:t>
      </w:r>
    </w:p>
    <w:p>
      <w:pPr>
        <w:pStyle w:val="CodeBlock"/>
      </w:pPr>
      <w:r>
        <w:t>print(df.info())</w:t>
      </w:r>
    </w:p>
    <w:p>
      <w:pPr>
        <w:pStyle w:val="CodeBlock"/>
      </w:pPr>
      <w:r>
        <w:t>print(df.describe(include="all"))</w:t>
      </w:r>
    </w:p>
    <w:p>
      <w:pPr>
        <w:pStyle w:val="CodeBlock"/>
      </w:pPr>
      <w:r>
        <w:t>print(df.isnull().sum())</w:t>
      </w:r>
    </w:p>
    <w:p>
      <w:pPr>
        <w:pStyle w:val="CodeBlock"/>
      </w:pPr>
      <w:r>
        <w:t>print("Duplicate rows:", df.duplicated().sum())</w:t>
      </w:r>
    </w:p>
    <w:p>
      <w:pPr>
        <w:pStyle w:val="Heading1"/>
      </w:pPr>
      <w:r>
        <w:t>5. Data Cleaning Methodology</w:t>
      </w:r>
    </w:p>
    <w:p>
      <w:pPr>
        <w:pStyle w:val="Heading2"/>
      </w:pPr>
      <w:r>
        <w:t>5.1 Handling Missing Values</w:t>
      </w:r>
    </w:p>
    <w:p>
      <w:r>
        <w:t>Missing values should not automatically be replaced with zero. The appropriate method depends on the meaning of the field. For numeric variables such as quantity or cost, the median can be a useful robust replacement when the distribution contains outliers. For categorical variables, the mode or a meaningful category such as 'Unknown' can be used. If a field is essential and a large proportion of records is missing, the field or records may require separate investigation.</w:t>
      </w:r>
    </w:p>
    <w:p>
      <w:pPr>
        <w:pStyle w:val="CodeBlock"/>
      </w:pPr>
      <w:r>
        <w:t># Check missing values</w:t>
      </w:r>
    </w:p>
    <w:p>
      <w:pPr>
        <w:pStyle w:val="CodeBlock"/>
      </w:pPr>
      <w:r>
        <w:t>missing = df.isnull().sum()</w:t>
      </w:r>
    </w:p>
    <w:p>
      <w:pPr>
        <w:pStyle w:val="CodeBlock"/>
      </w:pPr>
      <w:r>
        <w:t>print(missing[missing &gt; 0])</w:t>
      </w:r>
    </w:p>
    <w:p>
      <w:pPr>
        <w:pStyle w:val="CodeBlock"/>
      </w:pPr>
    </w:p>
    <w:p>
      <w:pPr>
        <w:pStyle w:val="CodeBlock"/>
      </w:pPr>
      <w:r>
        <w:t># Numeric example</w:t>
      </w:r>
    </w:p>
    <w:p>
      <w:pPr>
        <w:pStyle w:val="CodeBlock"/>
      </w:pPr>
      <w:r>
        <w:t>df["quantity"] = df["quantity"].fillna(df["quantity"].median())</w:t>
      </w:r>
    </w:p>
    <w:p>
      <w:pPr>
        <w:pStyle w:val="CodeBlock"/>
      </w:pPr>
    </w:p>
    <w:p>
      <w:pPr>
        <w:pStyle w:val="CodeBlock"/>
      </w:pPr>
      <w:r>
        <w:t># Categorical example</w:t>
      </w:r>
    </w:p>
    <w:p>
      <w:pPr>
        <w:pStyle w:val="CodeBlock"/>
      </w:pPr>
      <w:r>
        <w:t>df["shipping_mode"] = df["shipping_mode"].fillna("Unknown")</w:t>
      </w:r>
    </w:p>
    <w:p>
      <w:pPr>
        <w:pStyle w:val="Heading2"/>
      </w:pPr>
      <w:r>
        <w:t>5.2 Removing Duplicates</w:t>
      </w:r>
    </w:p>
    <w:p>
      <w:r>
        <w:t>Duplicate rows can cause double counting. Exact duplicates can be removed using drop_duplicates(). For business duplicates, a unique transaction key such as Order ID plus Product ID may need to be checked. The analyst should verify the business meaning before deleting records.</w:t>
      </w:r>
    </w:p>
    <w:p>
      <w:pPr>
        <w:pStyle w:val="CodeBlock"/>
      </w:pPr>
      <w:r>
        <w:t>before = len(df)</w:t>
      </w:r>
    </w:p>
    <w:p>
      <w:pPr>
        <w:pStyle w:val="CodeBlock"/>
      </w:pPr>
      <w:r>
        <w:t>df = df.drop_duplicates()</w:t>
      </w:r>
    </w:p>
    <w:p>
      <w:pPr>
        <w:pStyle w:val="CodeBlock"/>
      </w:pPr>
      <w:r>
        <w:t>after = len(df)</w:t>
      </w:r>
    </w:p>
    <w:p>
      <w:pPr>
        <w:pStyle w:val="CodeBlock"/>
      </w:pPr>
    </w:p>
    <w:p>
      <w:pPr>
        <w:pStyle w:val="CodeBlock"/>
      </w:pPr>
      <w:r>
        <w:t>print("Duplicates removed:", before - after)</w:t>
      </w:r>
    </w:p>
    <w:p>
      <w:pPr>
        <w:pStyle w:val="Heading2"/>
      </w:pPr>
      <w:r>
        <w:t>5.3 Correcting Data Types</w:t>
      </w:r>
    </w:p>
    <w:p>
      <w:pPr>
        <w:pStyle w:val="CodeBlock"/>
      </w:pPr>
      <w:r>
        <w:t>df["order_date"] = pd.to_datetime(</w:t>
      </w:r>
    </w:p>
    <w:p>
      <w:pPr>
        <w:pStyle w:val="CodeBlock"/>
      </w:pPr>
      <w:r>
        <w:t xml:space="preserve">    df["order_date"], errors="coerce"</w:t>
      </w:r>
    </w:p>
    <w:p>
      <w:pPr>
        <w:pStyle w:val="CodeBlock"/>
      </w:pPr>
      <w:r>
        <w:t>)</w:t>
      </w:r>
    </w:p>
    <w:p>
      <w:pPr>
        <w:pStyle w:val="CodeBlock"/>
      </w:pPr>
    </w:p>
    <w:p>
      <w:pPr>
        <w:pStyle w:val="CodeBlock"/>
      </w:pPr>
      <w:r>
        <w:t>df["quantity"] = pd.to_numeric(</w:t>
      </w:r>
    </w:p>
    <w:p>
      <w:pPr>
        <w:pStyle w:val="CodeBlock"/>
      </w:pPr>
      <w:r>
        <w:t xml:space="preserve">    df["quantity"], errors="coerce"</w:t>
      </w:r>
    </w:p>
    <w:p>
      <w:pPr>
        <w:pStyle w:val="CodeBlock"/>
      </w:pPr>
      <w:r>
        <w:t>)</w:t>
      </w:r>
    </w:p>
    <w:p>
      <w:pPr>
        <w:pStyle w:val="CodeBlock"/>
      </w:pPr>
    </w:p>
    <w:p>
      <w:pPr>
        <w:pStyle w:val="CodeBlock"/>
      </w:pPr>
      <w:r>
        <w:t>df["shipping_cost"] = pd.to_numeric(</w:t>
      </w:r>
    </w:p>
    <w:p>
      <w:pPr>
        <w:pStyle w:val="CodeBlock"/>
      </w:pPr>
      <w:r>
        <w:t xml:space="preserve">    df["shipping_cost"], errors="coerce"</w:t>
      </w:r>
    </w:p>
    <w:p>
      <w:pPr>
        <w:pStyle w:val="CodeBlock"/>
      </w:pPr>
      <w:r>
        <w:t>)</w:t>
      </w:r>
    </w:p>
    <w:p>
      <w:r>
        <w:t>Using errors='coerce' converts values that cannot be interpreted into missing values, allowing them to be identified and handled rather than silently causing calculation errors.</w:t>
      </w:r>
    </w:p>
    <w:p>
      <w:pPr>
        <w:pStyle w:val="Heading2"/>
      </w:pPr>
      <w:r>
        <w:t>5.4 Standardizing Categories</w:t>
      </w:r>
    </w:p>
    <w:p>
      <w:pPr>
        <w:pStyle w:val="CodeBlock"/>
      </w:pPr>
      <w:r>
        <w:t>df["shipping_mode"] = (</w:t>
      </w:r>
    </w:p>
    <w:p>
      <w:pPr>
        <w:pStyle w:val="CodeBlock"/>
      </w:pPr>
      <w:r>
        <w:t xml:space="preserve">    df["shipping_mode"]</w:t>
      </w:r>
    </w:p>
    <w:p>
      <w:pPr>
        <w:pStyle w:val="CodeBlock"/>
      </w:pPr>
      <w:r>
        <w:t xml:space="preserve">      .astype(str)</w:t>
      </w:r>
    </w:p>
    <w:p>
      <w:pPr>
        <w:pStyle w:val="CodeBlock"/>
      </w:pPr>
      <w:r>
        <w:t xml:space="preserve">      .str.strip()</w:t>
      </w:r>
    </w:p>
    <w:p>
      <w:pPr>
        <w:pStyle w:val="CodeBlock"/>
      </w:pPr>
      <w:r>
        <w:t xml:space="preserve">      .str.lower()</w:t>
      </w:r>
    </w:p>
    <w:p>
      <w:pPr>
        <w:pStyle w:val="CodeBlock"/>
      </w:pPr>
      <w:r>
        <w:t>)</w:t>
      </w:r>
    </w:p>
    <w:p>
      <w:pPr>
        <w:pStyle w:val="CodeBlock"/>
      </w:pPr>
    </w:p>
    <w:p>
      <w:pPr>
        <w:pStyle w:val="CodeBlock"/>
      </w:pPr>
      <w:r>
        <w:t>df["shipping_mode"] = df["shipping_mode"].replace({</w:t>
      </w:r>
    </w:p>
    <w:p>
      <w:pPr>
        <w:pStyle w:val="CodeBlock"/>
      </w:pPr>
      <w:r>
        <w:t xml:space="preserve">    "air freight": "air",</w:t>
      </w:r>
    </w:p>
    <w:p>
      <w:pPr>
        <w:pStyle w:val="CodeBlock"/>
      </w:pPr>
      <w:r>
        <w:t xml:space="preserve">    "air": "air",</w:t>
      </w:r>
    </w:p>
    <w:p>
      <w:pPr>
        <w:pStyle w:val="CodeBlock"/>
      </w:pPr>
      <w:r>
        <w:t xml:space="preserve">    "road": "road",</w:t>
      </w:r>
    </w:p>
    <w:p>
      <w:pPr>
        <w:pStyle w:val="CodeBlock"/>
      </w:pPr>
      <w:r>
        <w:t xml:space="preserve">    "truck": "road"</w:t>
      </w:r>
    </w:p>
    <w:p>
      <w:pPr>
        <w:pStyle w:val="CodeBlock"/>
      </w:pPr>
      <w:r>
        <w:t>})</w:t>
      </w:r>
    </w:p>
    <w:p>
      <w:r>
        <w:t>Standardization prevents the same business category from being counted as several separate categories. The exact mapping should be based on the dataset's documented values.</w:t>
      </w:r>
    </w:p>
    <w:p>
      <w:pPr>
        <w:pStyle w:val="Heading1"/>
      </w:pPr>
      <w:r>
        <w:t>6. Outlier Detection and Treatment</w:t>
      </w:r>
    </w:p>
    <w:p>
      <w:r>
        <w:t>Outliers are observations that are unusually far from the typical range. In logistics they may represent genuine events, such as a very large customer order or an exceptional delivery delay. Therefore, an outlier should not be deleted simply because it is large. It should first be investigated. The IQR method is a simple technique for flagging potential outliers.</w:t>
      </w:r>
    </w:p>
    <w:p>
      <w:pPr>
        <w:pStyle w:val="CodeBlock"/>
      </w:pPr>
      <w:r>
        <w:t>Q1 = df["delivery_days"].quantile(0.25)</w:t>
      </w:r>
    </w:p>
    <w:p>
      <w:pPr>
        <w:pStyle w:val="CodeBlock"/>
      </w:pPr>
      <w:r>
        <w:t>Q3 = df["delivery_days"].quantile(0.75)</w:t>
      </w:r>
    </w:p>
    <w:p>
      <w:pPr>
        <w:pStyle w:val="CodeBlock"/>
      </w:pPr>
    </w:p>
    <w:p>
      <w:pPr>
        <w:pStyle w:val="CodeBlock"/>
      </w:pPr>
      <w:r>
        <w:t>IQR = Q3 - Q1</w:t>
      </w:r>
    </w:p>
    <w:p>
      <w:pPr>
        <w:pStyle w:val="CodeBlock"/>
      </w:pPr>
      <w:r>
        <w:t>lower = Q1 - 1.5 * IQR</w:t>
      </w:r>
    </w:p>
    <w:p>
      <w:pPr>
        <w:pStyle w:val="CodeBlock"/>
      </w:pPr>
      <w:r>
        <w:t>upper = Q3 + 1.5 * IQR</w:t>
      </w:r>
    </w:p>
    <w:p>
      <w:pPr>
        <w:pStyle w:val="CodeBlock"/>
      </w:pPr>
    </w:p>
    <w:p>
      <w:pPr>
        <w:pStyle w:val="CodeBlock"/>
      </w:pPr>
      <w:r>
        <w:t>outliers = df[</w:t>
      </w:r>
    </w:p>
    <w:p>
      <w:pPr>
        <w:pStyle w:val="CodeBlock"/>
      </w:pPr>
      <w:r>
        <w:t xml:space="preserve">    (df["delivery_days"] &lt; lower) |</w:t>
      </w:r>
    </w:p>
    <w:p>
      <w:pPr>
        <w:pStyle w:val="CodeBlock"/>
      </w:pPr>
      <w:r>
        <w:t xml:space="preserve">    (df["delivery_days"] &gt; upper)</w:t>
      </w:r>
    </w:p>
    <w:p>
      <w:pPr>
        <w:pStyle w:val="CodeBlock"/>
      </w:pPr>
      <w:r>
        <w:t>]</w:t>
      </w:r>
    </w:p>
    <w:p>
      <w:pPr>
        <w:pStyle w:val="CodeBlock"/>
      </w:pPr>
    </w:p>
    <w:p>
      <w:pPr>
        <w:pStyle w:val="CodeBlock"/>
      </w:pPr>
      <w:r>
        <w:t>print("Potential outliers:", len(outliers))</w:t>
      </w:r>
    </w:p>
    <w:p>
      <w:r>
        <w:t>Possible actions include verifying the record, retaining genuine extreme events, capping values when appropriate, or excluding clearly erroneous records. The chosen action should be documented because removing valid extreme logistics events can hide important operational risks.</w:t>
      </w:r>
    </w:p>
    <w:p>
      <w:pPr>
        <w:pStyle w:val="Heading1"/>
      </w:pPr>
      <w:r>
        <w:t>7. Feature Engineering</w:t>
      </w:r>
    </w:p>
    <w:p>
      <w:r>
        <w:t>After basic cleaning, additional variables can be created to make the dataset useful for logistics analysis. Examples include delivery duration, delay flag, revenue, total cost, and order value.</w:t>
      </w:r>
    </w:p>
    <w:p>
      <w:pPr>
        <w:pStyle w:val="CodeBlock"/>
      </w:pPr>
      <w:r>
        <w:t>df["delivery_days"] = (</w:t>
      </w:r>
    </w:p>
    <w:p>
      <w:pPr>
        <w:pStyle w:val="CodeBlock"/>
      </w:pPr>
      <w:r>
        <w:t xml:space="preserve">    df["delivery_date"] - df["order_date"]</w:t>
      </w:r>
    </w:p>
    <w:p>
      <w:pPr>
        <w:pStyle w:val="CodeBlock"/>
      </w:pPr>
      <w:r>
        <w:t>).dt.days</w:t>
      </w:r>
    </w:p>
    <w:p>
      <w:pPr>
        <w:pStyle w:val="CodeBlock"/>
      </w:pPr>
    </w:p>
    <w:p>
      <w:pPr>
        <w:pStyle w:val="CodeBlock"/>
      </w:pPr>
      <w:r>
        <w:t>df["late_delivery"] = (</w:t>
      </w:r>
    </w:p>
    <w:p>
      <w:pPr>
        <w:pStyle w:val="CodeBlock"/>
      </w:pPr>
      <w:r>
        <w:t xml:space="preserve">    df["delivery_date"] &gt; df["expected_delivery_date"]</w:t>
      </w:r>
    </w:p>
    <w:p>
      <w:pPr>
        <w:pStyle w:val="CodeBlock"/>
      </w:pPr>
      <w:r>
        <w:t>).astype(int)</w:t>
      </w:r>
    </w:p>
    <w:p>
      <w:pPr>
        <w:pStyle w:val="CodeBlock"/>
      </w:pPr>
    </w:p>
    <w:p>
      <w:pPr>
        <w:pStyle w:val="CodeBlock"/>
      </w:pPr>
      <w:r>
        <w:t>df["revenue"] = df["quantity"] * df["unit_price"]</w:t>
      </w:r>
    </w:p>
    <w:p>
      <w:pPr>
        <w:pStyle w:val="CodeBlock"/>
      </w:pPr>
    </w:p>
    <w:p>
      <w:pPr>
        <w:pStyle w:val="CodeBlock"/>
      </w:pPr>
      <w:r>
        <w:t>df["total_cost"] = (</w:t>
      </w:r>
    </w:p>
    <w:p>
      <w:pPr>
        <w:pStyle w:val="CodeBlock"/>
      </w:pPr>
      <w:r>
        <w:t xml:space="preserve">    df["shipping_cost"] + df["handling_cost"]</w:t>
      </w:r>
    </w:p>
    <w:p>
      <w:pPr>
        <w:pStyle w:val="CodeBlock"/>
      </w:pPr>
      <w:r>
        <w:t>)</w:t>
      </w:r>
    </w:p>
    <w:p>
      <w:pPr>
        <w:pStyle w:val="Heading1"/>
      </w:pPr>
      <w:r>
        <w:t>8. Normalization and Scaling</w:t>
      </w:r>
    </w:p>
    <w:p>
      <w:r>
        <w:t>Normalization or feature scaling is important when numerical variables have very different ranges. For example, quantity may range from single digits to hundreds, while revenue may be much larger. Distance-based algorithms such as K-Means can be dominated by variables with larger scales if scaling is not performed.</w:t>
      </w:r>
    </w:p>
    <w:p>
      <w:pPr>
        <w:pStyle w:val="Heading2"/>
      </w:pPr>
      <w:r>
        <w:t>8.1 Min-Max Scaling</w:t>
      </w:r>
    </w:p>
    <w:p>
      <w:r>
        <w:t>Min-Max scaling transforms values to a fixed range, commonly 0 to 1. It is useful when a bounded scale is desirable.</w:t>
      </w:r>
    </w:p>
    <w:p>
      <w:pPr>
        <w:pStyle w:val="CodeBlock"/>
      </w:pPr>
      <w:r>
        <w:t>from sklearn.preprocessing import MinMaxScaler</w:t>
      </w:r>
    </w:p>
    <w:p>
      <w:pPr>
        <w:pStyle w:val="CodeBlock"/>
      </w:pPr>
    </w:p>
    <w:p>
      <w:pPr>
        <w:pStyle w:val="CodeBlock"/>
      </w:pPr>
      <w:r>
        <w:t>features = ["quantity", "revenue", "delivery_days"]</w:t>
      </w:r>
    </w:p>
    <w:p>
      <w:pPr>
        <w:pStyle w:val="CodeBlock"/>
      </w:pPr>
    </w:p>
    <w:p>
      <w:pPr>
        <w:pStyle w:val="CodeBlock"/>
      </w:pPr>
      <w:r>
        <w:t>scaler = MinMaxScaler()</w:t>
      </w:r>
    </w:p>
    <w:p>
      <w:pPr>
        <w:pStyle w:val="CodeBlock"/>
      </w:pPr>
      <w:r>
        <w:t>df[features] = scaler.fit_transform(df[features])</w:t>
      </w:r>
    </w:p>
    <w:p>
      <w:pPr>
        <w:pStyle w:val="Heading2"/>
      </w:pPr>
      <w:r>
        <w:t>8.2 Standardization</w:t>
      </w:r>
    </w:p>
    <w:p>
      <w:r>
        <w:t>Standardization transforms a variable so that it has approximately zero mean and unit variance. It is often useful for machine-learning algorithms that are sensitive to feature scale.</w:t>
      </w:r>
    </w:p>
    <w:p>
      <w:pPr>
        <w:pStyle w:val="CodeBlock"/>
      </w:pPr>
      <w:r>
        <w:t>from sklearn.preprocessing import StandardScaler</w:t>
      </w:r>
    </w:p>
    <w:p>
      <w:pPr>
        <w:pStyle w:val="CodeBlock"/>
      </w:pPr>
    </w:p>
    <w:p>
      <w:pPr>
        <w:pStyle w:val="CodeBlock"/>
      </w:pPr>
      <w:r>
        <w:t>features = ["quantity", "revenue", "delivery_days"]</w:t>
      </w:r>
    </w:p>
    <w:p>
      <w:pPr>
        <w:pStyle w:val="CodeBlock"/>
      </w:pPr>
    </w:p>
    <w:p>
      <w:pPr>
        <w:pStyle w:val="CodeBlock"/>
      </w:pPr>
      <w:r>
        <w:t>scaler = StandardScaler()</w:t>
      </w:r>
    </w:p>
    <w:p>
      <w:pPr>
        <w:pStyle w:val="CodeBlock"/>
      </w:pPr>
      <w:r>
        <w:t>X_scaled = scaler.fit_transform(df[features])</w:t>
      </w:r>
    </w:p>
    <w:p>
      <w:pPr>
        <w:pStyle w:val="Heading1"/>
      </w:pPr>
      <w:r>
        <w:t>9. Complete Preprocessing Pipeline</w:t>
      </w:r>
    </w:p>
    <w:p>
      <w:pPr>
        <w:pStyle w:val="CodeBlock"/>
      </w:pPr>
      <w:r>
        <w:t># 1. Load raw data</w:t>
      </w:r>
    </w:p>
    <w:p>
      <w:pPr>
        <w:pStyle w:val="CodeBlock"/>
      </w:pPr>
      <w:r>
        <w:t>df = pd.read_csv("supply_chain_data.csv")</w:t>
      </w:r>
    </w:p>
    <w:p>
      <w:pPr>
        <w:pStyle w:val="CodeBlock"/>
      </w:pPr>
    </w:p>
    <w:p>
      <w:pPr>
        <w:pStyle w:val="CodeBlock"/>
      </w:pPr>
      <w:r>
        <w:t># 2. Remove exact duplicates</w:t>
      </w:r>
    </w:p>
    <w:p>
      <w:pPr>
        <w:pStyle w:val="CodeBlock"/>
      </w:pPr>
      <w:r>
        <w:t>df = df.drop_duplicates()</w:t>
      </w:r>
    </w:p>
    <w:p>
      <w:pPr>
        <w:pStyle w:val="CodeBlock"/>
      </w:pPr>
    </w:p>
    <w:p>
      <w:pPr>
        <w:pStyle w:val="CodeBlock"/>
      </w:pPr>
      <w:r>
        <w:t># 3. Convert data types</w:t>
      </w:r>
    </w:p>
    <w:p>
      <w:pPr>
        <w:pStyle w:val="CodeBlock"/>
      </w:pPr>
      <w:r>
        <w:t>df["order_date"] = pd.to_datetime(</w:t>
      </w:r>
    </w:p>
    <w:p>
      <w:pPr>
        <w:pStyle w:val="CodeBlock"/>
      </w:pPr>
      <w:r>
        <w:t xml:space="preserve">    df["order_date"], errors="coerce"</w:t>
      </w:r>
    </w:p>
    <w:p>
      <w:pPr>
        <w:pStyle w:val="CodeBlock"/>
      </w:pPr>
      <w:r>
        <w:t>)</w:t>
      </w:r>
    </w:p>
    <w:p>
      <w:pPr>
        <w:pStyle w:val="CodeBlock"/>
      </w:pPr>
    </w:p>
    <w:p>
      <w:pPr>
        <w:pStyle w:val="CodeBlock"/>
      </w:pPr>
      <w:r>
        <w:t># 4. Handle missing values</w:t>
      </w:r>
    </w:p>
    <w:p>
      <w:pPr>
        <w:pStyle w:val="CodeBlock"/>
      </w:pPr>
      <w:r>
        <w:t>df["quantity"] = df["quantity"].fillna(</w:t>
      </w:r>
    </w:p>
    <w:p>
      <w:pPr>
        <w:pStyle w:val="CodeBlock"/>
      </w:pPr>
      <w:r>
        <w:t xml:space="preserve">    df["quantity"].median()</w:t>
      </w:r>
    </w:p>
    <w:p>
      <w:pPr>
        <w:pStyle w:val="CodeBlock"/>
      </w:pPr>
      <w:r>
        <w:t>)</w:t>
      </w:r>
    </w:p>
    <w:p>
      <w:pPr>
        <w:pStyle w:val="CodeBlock"/>
      </w:pPr>
    </w:p>
    <w:p>
      <w:pPr>
        <w:pStyle w:val="CodeBlock"/>
      </w:pPr>
      <w:r>
        <w:t># 5. Standardize categories</w:t>
      </w:r>
    </w:p>
    <w:p>
      <w:pPr>
        <w:pStyle w:val="CodeBlock"/>
      </w:pPr>
      <w:r>
        <w:t>df["shipping_mode"] = (</w:t>
      </w:r>
    </w:p>
    <w:p>
      <w:pPr>
        <w:pStyle w:val="CodeBlock"/>
      </w:pPr>
      <w:r>
        <w:t xml:space="preserve">    df["shipping_mode"].astype(str).str.strip().str.lower()</w:t>
      </w:r>
    </w:p>
    <w:p>
      <w:pPr>
        <w:pStyle w:val="CodeBlock"/>
      </w:pPr>
      <w:r>
        <w:t>)</w:t>
      </w:r>
    </w:p>
    <w:p>
      <w:pPr>
        <w:pStyle w:val="CodeBlock"/>
      </w:pPr>
    </w:p>
    <w:p>
      <w:pPr>
        <w:pStyle w:val="CodeBlock"/>
      </w:pPr>
      <w:r>
        <w:t># 6. Create useful features</w:t>
      </w:r>
    </w:p>
    <w:p>
      <w:pPr>
        <w:pStyle w:val="CodeBlock"/>
      </w:pPr>
      <w:r>
        <w:t>df["delivery_days"] = (</w:t>
      </w:r>
    </w:p>
    <w:p>
      <w:pPr>
        <w:pStyle w:val="CodeBlock"/>
      </w:pPr>
      <w:r>
        <w:t xml:space="preserve">    df["delivery_date"] - df["order_date"]</w:t>
      </w:r>
    </w:p>
    <w:p>
      <w:pPr>
        <w:pStyle w:val="CodeBlock"/>
      </w:pPr>
      <w:r>
        <w:t>).dt.days</w:t>
      </w:r>
    </w:p>
    <w:p>
      <w:pPr>
        <w:pStyle w:val="CodeBlock"/>
      </w:pPr>
    </w:p>
    <w:p>
      <w:pPr>
        <w:pStyle w:val="CodeBlock"/>
      </w:pPr>
      <w:r>
        <w:t># 7. Validate the cleaned data</w:t>
      </w:r>
    </w:p>
    <w:p>
      <w:pPr>
        <w:pStyle w:val="CodeBlock"/>
      </w:pPr>
      <w:r>
        <w:t>print(df.info())</w:t>
      </w:r>
    </w:p>
    <w:p>
      <w:pPr>
        <w:pStyle w:val="CodeBlock"/>
      </w:pPr>
      <w:r>
        <w:t>print(df.isnull().sum())</w:t>
      </w:r>
    </w:p>
    <w:p>
      <w:pPr>
        <w:pStyle w:val="CodeBlock"/>
      </w:pPr>
      <w:r>
        <w:t>print(df.describe())</w:t>
      </w:r>
    </w:p>
    <w:p>
      <w:pPr>
        <w:pStyle w:val="Heading2"/>
      </w:pPr>
      <w:r>
        <w:t>9.1 Pipeline Flow</w:t>
      </w:r>
    </w:p>
    <w:p>
      <w:r>
        <w:t>Raw Data → Data Inspection → Duplicate Check → Missing-Value Handling → Data-Type Correction → Category Standardization → Outlier Investigation → Feature Engineering → Scaling/Normalization → Validation → Analysis-Ready Dataset</w:t>
      </w:r>
    </w:p>
    <w:p>
      <w:pPr>
        <w:pStyle w:val="Heading1"/>
      </w:pPr>
      <w:r>
        <w:t>10. Validation of the Cleaned Dataset</w:t>
      </w:r>
    </w:p>
    <w:p>
      <w:r>
        <w:t>Cleaning is not complete until the resulting dataset is checked again. The analyst should verify that required fields contain valid values, dates are logically ordered, quantities and costs follow business rules, and no unexpected category values remain.</w:t>
      </w:r>
    </w:p>
    <w:p>
      <w:pPr>
        <w:pStyle w:val="CodeBlock"/>
      </w:pPr>
      <w:r>
        <w:t>print("Final shape:", df.shape)</w:t>
      </w:r>
    </w:p>
    <w:p>
      <w:pPr>
        <w:pStyle w:val="CodeBlock"/>
      </w:pPr>
      <w:r>
        <w:t>print("Missing values:")</w:t>
      </w:r>
    </w:p>
    <w:p>
      <w:pPr>
        <w:pStyle w:val="CodeBlock"/>
      </w:pPr>
      <w:r>
        <w:t>print(df.isnull().sum())</w:t>
      </w:r>
    </w:p>
    <w:p>
      <w:pPr>
        <w:pStyle w:val="CodeBlock"/>
      </w:pPr>
    </w:p>
    <w:p>
      <w:pPr>
        <w:pStyle w:val="CodeBlock"/>
      </w:pPr>
      <w:r>
        <w:t>print("Duplicate rows:", df.duplicated().sum())</w:t>
      </w:r>
    </w:p>
    <w:p>
      <w:pPr>
        <w:pStyle w:val="CodeBlock"/>
      </w:pPr>
    </w:p>
    <w:p>
      <w:pPr>
        <w:pStyle w:val="CodeBlock"/>
      </w:pPr>
      <w:r>
        <w:t>print("Negative quantities:",</w:t>
      </w:r>
    </w:p>
    <w:p>
      <w:pPr>
        <w:pStyle w:val="CodeBlock"/>
      </w:pPr>
      <w:r>
        <w:t xml:space="preserve">      (df["quantity"] &lt; 0).sum())</w:t>
      </w:r>
    </w:p>
    <w:p>
      <w:pPr>
        <w:pStyle w:val="CodeBlock"/>
      </w:pPr>
    </w:p>
    <w:p>
      <w:pPr>
        <w:pStyle w:val="CodeBlock"/>
      </w:pPr>
      <w:r>
        <w:t>print("Negative shipping costs:",</w:t>
      </w:r>
    </w:p>
    <w:p>
      <w:pPr>
        <w:pStyle w:val="CodeBlock"/>
      </w:pPr>
      <w:r>
        <w:t xml:space="preserve">      (df["shipping_cost"] &lt; 0).sum())</w:t>
      </w:r>
    </w:p>
    <w:p>
      <w:pPr>
        <w:pStyle w:val="Heading1"/>
      </w:pPr>
      <w:r>
        <w:t>11. Why Data Preprocessing Matters in Logistics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Technique</w:t>
            </w:r>
          </w:p>
        </w:tc>
        <w:tc>
          <w:tcPr>
            <w:tcW w:type="dxa" w:w="3312"/>
            <w:vAlign w:val="center"/>
            <w:shd w:fill="D9EAF7"/>
          </w:tcPr>
          <w:p>
            <w:r/>
            <w:r>
              <w:rPr>
                <w:b/>
                <w:sz w:val="18"/>
              </w:rPr>
              <w:t>Why It Is Used</w:t>
            </w:r>
          </w:p>
        </w:tc>
        <w:tc>
          <w:tcPr>
            <w:tcW w:type="dxa" w:w="3312"/>
            <w:vAlign w:val="center"/>
            <w:shd w:fill="D9EAF7"/>
          </w:tcPr>
          <w:p>
            <w:r/>
            <w:r>
              <w:rPr>
                <w:b/>
                <w:sz w:val="18"/>
              </w:rPr>
              <w:t>Effect on Analysis</w:t>
            </w:r>
          </w:p>
        </w:tc>
      </w:tr>
      <w:tr>
        <w:tc>
          <w:tcPr>
            <w:tcW w:type="dxa" w:w="3312"/>
            <w:vAlign w:val="center"/>
          </w:tcPr>
          <w:p>
            <w:r/>
            <w:r>
              <w:rPr>
                <w:b w:val="0"/>
                <w:sz w:val="18"/>
              </w:rPr>
              <w:t>Missing-value treatment</w:t>
            </w:r>
          </w:p>
        </w:tc>
        <w:tc>
          <w:tcPr>
            <w:tcW w:type="dxa" w:w="3312"/>
            <w:vAlign w:val="center"/>
          </w:tcPr>
          <w:p>
            <w:r/>
            <w:r>
              <w:rPr>
                <w:b w:val="0"/>
                <w:sz w:val="18"/>
              </w:rPr>
              <w:t>Prevents incomplete records from causing errors or biased calculations.</w:t>
            </w:r>
          </w:p>
        </w:tc>
        <w:tc>
          <w:tcPr>
            <w:tcW w:type="dxa" w:w="3312"/>
            <w:vAlign w:val="center"/>
          </w:tcPr>
          <w:p>
            <w:r/>
            <w:r>
              <w:rPr>
                <w:b w:val="0"/>
                <w:sz w:val="18"/>
              </w:rPr>
              <w:t>Improves reliability of KPIs and models.</w:t>
            </w:r>
          </w:p>
        </w:tc>
      </w:tr>
      <w:tr>
        <w:tc>
          <w:tcPr>
            <w:tcW w:type="dxa" w:w="3312"/>
            <w:vAlign w:val="center"/>
          </w:tcPr>
          <w:p>
            <w:r/>
            <w:r>
              <w:rPr>
                <w:b w:val="0"/>
                <w:sz w:val="18"/>
              </w:rPr>
              <w:t>Duplicate removal</w:t>
            </w:r>
          </w:p>
        </w:tc>
        <w:tc>
          <w:tcPr>
            <w:tcW w:type="dxa" w:w="3312"/>
            <w:vAlign w:val="center"/>
          </w:tcPr>
          <w:p>
            <w:r/>
            <w:r>
              <w:rPr>
                <w:b w:val="0"/>
                <w:sz w:val="18"/>
              </w:rPr>
              <w:t>Prevents repeated transactions from inflating totals.</w:t>
            </w:r>
          </w:p>
        </w:tc>
        <w:tc>
          <w:tcPr>
            <w:tcW w:type="dxa" w:w="3312"/>
            <w:vAlign w:val="center"/>
          </w:tcPr>
          <w:p>
            <w:r/>
            <w:r>
              <w:rPr>
                <w:b w:val="0"/>
                <w:sz w:val="18"/>
              </w:rPr>
              <w:t>Makes demand, sales, and delivery metrics more accurate.</w:t>
            </w:r>
          </w:p>
        </w:tc>
      </w:tr>
      <w:tr>
        <w:tc>
          <w:tcPr>
            <w:tcW w:type="dxa" w:w="3312"/>
            <w:vAlign w:val="center"/>
          </w:tcPr>
          <w:p>
            <w:r/>
            <w:r>
              <w:rPr>
                <w:b w:val="0"/>
                <w:sz w:val="18"/>
              </w:rPr>
              <w:t>Type conversion</w:t>
            </w:r>
          </w:p>
        </w:tc>
        <w:tc>
          <w:tcPr>
            <w:tcW w:type="dxa" w:w="3312"/>
            <w:vAlign w:val="center"/>
          </w:tcPr>
          <w:p>
            <w:r/>
            <w:r>
              <w:rPr>
                <w:b w:val="0"/>
                <w:sz w:val="18"/>
              </w:rPr>
              <w:t>Ensures dates and numbers can be calculated correctly.</w:t>
            </w:r>
          </w:p>
        </w:tc>
        <w:tc>
          <w:tcPr>
            <w:tcW w:type="dxa" w:w="3312"/>
            <w:vAlign w:val="center"/>
          </w:tcPr>
          <w:p>
            <w:r/>
            <w:r>
              <w:rPr>
                <w:b w:val="0"/>
                <w:sz w:val="18"/>
              </w:rPr>
              <w:t>Enables duration, cost, and trend analysis.</w:t>
            </w:r>
          </w:p>
        </w:tc>
      </w:tr>
      <w:tr>
        <w:tc>
          <w:tcPr>
            <w:tcW w:type="dxa" w:w="3312"/>
            <w:vAlign w:val="center"/>
          </w:tcPr>
          <w:p>
            <w:r/>
            <w:r>
              <w:rPr>
                <w:b w:val="0"/>
                <w:sz w:val="18"/>
              </w:rPr>
              <w:t>Category standardization</w:t>
            </w:r>
          </w:p>
        </w:tc>
        <w:tc>
          <w:tcPr>
            <w:tcW w:type="dxa" w:w="3312"/>
            <w:vAlign w:val="center"/>
          </w:tcPr>
          <w:p>
            <w:r/>
            <w:r>
              <w:rPr>
                <w:b w:val="0"/>
                <w:sz w:val="18"/>
              </w:rPr>
              <w:t>Combines equivalent labels.</w:t>
            </w:r>
          </w:p>
        </w:tc>
        <w:tc>
          <w:tcPr>
            <w:tcW w:type="dxa" w:w="3312"/>
            <w:vAlign w:val="center"/>
          </w:tcPr>
          <w:p>
            <w:r/>
            <w:r>
              <w:rPr>
                <w:b w:val="0"/>
                <w:sz w:val="18"/>
              </w:rPr>
              <w:t>Produces correct group-by summaries.</w:t>
            </w:r>
          </w:p>
        </w:tc>
      </w:tr>
      <w:tr>
        <w:tc>
          <w:tcPr>
            <w:tcW w:type="dxa" w:w="3312"/>
            <w:vAlign w:val="center"/>
          </w:tcPr>
          <w:p>
            <w:r/>
            <w:r>
              <w:rPr>
                <w:b w:val="0"/>
                <w:sz w:val="18"/>
              </w:rPr>
              <w:t>Outlier analysis</w:t>
            </w:r>
          </w:p>
        </w:tc>
        <w:tc>
          <w:tcPr>
            <w:tcW w:type="dxa" w:w="3312"/>
            <w:vAlign w:val="center"/>
          </w:tcPr>
          <w:p>
            <w:r/>
            <w:r>
              <w:rPr>
                <w:b w:val="0"/>
                <w:sz w:val="18"/>
              </w:rPr>
              <w:t>Separates genuine unusual events from data errors.</w:t>
            </w:r>
          </w:p>
        </w:tc>
        <w:tc>
          <w:tcPr>
            <w:tcW w:type="dxa" w:w="3312"/>
            <w:vAlign w:val="center"/>
          </w:tcPr>
          <w:p>
            <w:r/>
            <w:r>
              <w:rPr>
                <w:b w:val="0"/>
                <w:sz w:val="18"/>
              </w:rPr>
              <w:t>Reduces distortion while preserving useful risk information.</w:t>
            </w:r>
          </w:p>
        </w:tc>
      </w:tr>
      <w:tr>
        <w:tc>
          <w:tcPr>
            <w:tcW w:type="dxa" w:w="3312"/>
            <w:vAlign w:val="center"/>
          </w:tcPr>
          <w:p>
            <w:r/>
            <w:r>
              <w:rPr>
                <w:b w:val="0"/>
                <w:sz w:val="18"/>
              </w:rPr>
              <w:t>Feature engineering</w:t>
            </w:r>
          </w:p>
        </w:tc>
        <w:tc>
          <w:tcPr>
            <w:tcW w:type="dxa" w:w="3312"/>
            <w:vAlign w:val="center"/>
          </w:tcPr>
          <w:p>
            <w:r/>
            <w:r>
              <w:rPr>
                <w:b w:val="0"/>
                <w:sz w:val="18"/>
              </w:rPr>
              <w:t>Converts raw fields into business-relevant indicators.</w:t>
            </w:r>
          </w:p>
        </w:tc>
        <w:tc>
          <w:tcPr>
            <w:tcW w:type="dxa" w:w="3312"/>
            <w:vAlign w:val="center"/>
          </w:tcPr>
          <w:p>
            <w:r/>
            <w:r>
              <w:rPr>
                <w:b w:val="0"/>
                <w:sz w:val="18"/>
              </w:rPr>
              <w:t>Makes logistics problems easier to analyze.</w:t>
            </w:r>
          </w:p>
        </w:tc>
      </w:tr>
      <w:tr>
        <w:tc>
          <w:tcPr>
            <w:tcW w:type="dxa" w:w="3312"/>
            <w:vAlign w:val="center"/>
          </w:tcPr>
          <w:p>
            <w:r/>
            <w:r>
              <w:rPr>
                <w:b w:val="0"/>
                <w:sz w:val="18"/>
              </w:rPr>
              <w:t>Scaling</w:t>
            </w:r>
          </w:p>
        </w:tc>
        <w:tc>
          <w:tcPr>
            <w:tcW w:type="dxa" w:w="3312"/>
            <w:vAlign w:val="center"/>
          </w:tcPr>
          <w:p>
            <w:r/>
            <w:r>
              <w:rPr>
                <w:b w:val="0"/>
                <w:sz w:val="18"/>
              </w:rPr>
              <w:t>Places numerical variables on comparable scales.</w:t>
            </w:r>
          </w:p>
        </w:tc>
        <w:tc>
          <w:tcPr>
            <w:tcW w:type="dxa" w:w="3312"/>
            <w:vAlign w:val="center"/>
          </w:tcPr>
          <w:p>
            <w:r/>
            <w:r>
              <w:rPr>
                <w:b w:val="0"/>
                <w:sz w:val="18"/>
              </w:rPr>
              <w:t>Improves distance-based and scale-sensitive modeling.</w:t>
            </w:r>
          </w:p>
        </w:tc>
      </w:tr>
    </w:tbl>
    <w:p>
      <w:pPr>
        <w:pStyle w:val="Heading1"/>
      </w:pPr>
      <w:r>
        <w:t>12. Reflection on Data Quality</w:t>
      </w:r>
    </w:p>
    <w:p>
      <w:r>
        <w:t>Data quality directly affects logistics decision-making. If duplicate orders are counted twice, management may overestimate demand. If delivery dates are incorrectly stored as text, delivery duration cannot be calculated reliably. If missing values are replaced without considering their business meaning, the resulting KPIs may become misleading. Similarly, automatically deleting outliers could remove genuine emergency shipments or unusually delayed deliveries that are important for risk management.</w:t>
      </w:r>
    </w:p>
    <w:p>
      <w:r>
        <w:t>A good preprocessing process therefore balances statistical techniques with business understanding. The analyst should record what was changed, why it was changed, and how the change could affect subsequent analysis. This creates a reproducible and transparent workflow. A high-quality cleaned dataset provides a stronger foundation for the KPI analysis, regression, clustering, and optimization work planned in later weeks.</w:t>
      </w:r>
    </w:p>
    <w:p>
      <w:pPr>
        <w:pStyle w:val="Heading1"/>
      </w:pPr>
      <w:r>
        <w:t>13. Expected Outputs from Week 2</w:t>
      </w:r>
    </w:p>
    <w:p>
      <w:pPr>
        <w:pStyle w:val="ListBullet"/>
        <w:spacing w:after="40"/>
      </w:pPr>
      <w:r>
        <w:t>Raw dataset preserved separately from the cleaned dataset.</w:t>
      </w:r>
    </w:p>
    <w:p>
      <w:pPr>
        <w:pStyle w:val="ListBullet"/>
        <w:spacing w:after="40"/>
      </w:pPr>
      <w:r>
        <w:t>Data-quality assessment showing missing values, duplicates, data types, and potential outliers.</w:t>
      </w:r>
    </w:p>
    <w:p>
      <w:pPr>
        <w:pStyle w:val="ListBullet"/>
        <w:spacing w:after="40"/>
      </w:pPr>
      <w:r>
        <w:t>Cleaned logistics dataset suitable for analysis.</w:t>
      </w:r>
    </w:p>
    <w:p>
      <w:pPr>
        <w:pStyle w:val="ListBullet"/>
        <w:spacing w:after="40"/>
      </w:pPr>
      <w:r>
        <w:t>Documented preprocessing rules and assumptions.</w:t>
      </w:r>
    </w:p>
    <w:p>
      <w:pPr>
        <w:pStyle w:val="ListBullet"/>
        <w:spacing w:after="40"/>
      </w:pPr>
      <w:r>
        <w:t>Python scripts or notebook cells demonstrating each major preprocessing step.</w:t>
      </w:r>
    </w:p>
    <w:p>
      <w:pPr>
        <w:pStyle w:val="ListBullet"/>
        <w:spacing w:after="40"/>
      </w:pPr>
      <w:r>
        <w:t>Analysis-ready numerical features with appropriate scaling where required.</w:t>
      </w:r>
    </w:p>
    <w:p>
      <w:pPr>
        <w:pStyle w:val="ListBullet"/>
        <w:spacing w:after="40"/>
      </w:pPr>
      <w:r>
        <w:t>A reproducible preprocessing pipeline for later predictive and exploratory analysis.</w:t>
      </w:r>
    </w:p>
    <w:p>
      <w:pPr>
        <w:pStyle w:val="Heading1"/>
      </w:pPr>
      <w:r>
        <w:t>14. Conclusion</w:t>
      </w:r>
    </w:p>
    <w:p>
      <w:r>
        <w:t>This Week 2 task establishes the data foundation required for reliable logistics analytics. The proposed process begins with public data collection and inspection, followed by systematic handling of missing values, duplicates, incorrect data types, inconsistent categories, and potential outliers. Feature engineering then converts raw logistics fields into useful measures such as delivery duration, late-delivery indicators, revenue, and total cost.</w:t>
      </w:r>
    </w:p>
    <w:p>
      <w:r>
        <w:t>Normalization and standardization are included where they are appropriate for later machine learning, particularly for methods that are affected by differences in feature scale. The final validation stage ensures that the cleaned dataset follows basic data-quality and business rules. This preprocessing pipeline will make the logistics dataset more suitable for the KPI analysis, visualization, predictive modeling, clustering, and optimization activities planned in subsequent weeks.</w:t>
      </w:r>
    </w:p>
    <w:p>
      <w:pPr>
        <w:pStyle w:val="Heading1"/>
      </w:pPr>
      <w:r>
        <w:t>15. References and Public Resources</w:t>
      </w:r>
    </w:p>
    <w:p>
      <w:pPr>
        <w:pStyle w:val="ListNumber"/>
      </w:pPr>
      <w:r>
        <w:t>Kaggle – DataCo Global Supply Chain dataset/competition: https://www.kaggle.com/competitions/dataco-global-supply-chain/data</w:t>
      </w:r>
    </w:p>
    <w:p>
      <w:pPr>
        <w:pStyle w:val="ListNumber"/>
      </w:pPr>
      <w:r>
        <w:t>Kaggle – Accenture Supply Chain Resilience Challenge: https://www.kaggle.com/competitions/datathon-2022-upc-accenture/data</w:t>
      </w:r>
    </w:p>
    <w:p>
      <w:pPr>
        <w:pStyle w:val="ListNumber"/>
      </w:pPr>
      <w:r>
        <w:t>Pandas Documentation – Data structures and data analysis tools for Python: https://pandas.pydata.org/docs/</w:t>
      </w:r>
    </w:p>
    <w:p>
      <w:pPr>
        <w:pStyle w:val="ListNumber"/>
      </w:pPr>
      <w:r>
        <w:t>Scikit-learn Documentation – Preprocessing and machine learning: https://scikit-learn.org/stable/</w:t>
      </w:r>
    </w:p>
    <w:p>
      <w:pPr>
        <w:pStyle w:val="ListNumber"/>
      </w:pPr>
      <w:r>
        <w:t>Scikit-learn Documentation – StandardScaler and feature scaling: https://scikit-learn.org/stable/modules/preprocessing.html</w:t>
      </w:r>
    </w:p>
    <w:p>
      <w:pPr>
        <w:pStyle w:val="Heading1"/>
      </w:pPr>
      <w:r>
        <w:t>16. Submission Description (200+ Words)</w:t>
      </w:r>
    </w:p>
    <w:p>
      <w:r>
        <w:t>This Week 2 report documents a practical data collection, cleaning, and preprocessing strategy for logistics and supply chain analysis. The work continues the logistics analytics scenario defined in Week 1 and uses a publicly available supply-chain dataset as a reference. The main purpose of this task is to demonstrate how raw operational data can be transformed into a reliable dataset suitable for further analysis and machine learning. The report describes a simulated data collection process and explains how the dataset should be inspected before any changes are made. Common data-quality issues such as missing values, duplicate records, incorrect data types, inconsistent categories, invalid values, and outliers are identified. Python and Pandas code snippets are provided to demonstrate practical solutions, including duplicate removal, date conversion, numeric conversion, missing-value treatment, category standardization, and validation. The report also explains outlier detection using the Interquartile Range method and emphasizes that unusual logistics records should be investigated before being removed because some extreme events may represent genuine operational risks. Feature engineering is included to create useful logistics variables such as delivery duration, late-delivery indicators, revenue, and total cost. The report further demonstrates Min-Max scaling and Standardization using Scikit-learn and explains why scaling is important for algorithms such as K-Means. A complete preprocessing flow is presented from raw data through validation and creation of an analysis-ready dataset. The reflection section highlights how poor data quality can affect KPI calculations, predictive models, and logistics decisions. Overall, this Week 2 task provides a structured and reproducible foundation for the next stages of logistics data analysis.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Data Collection, Cleaning, and Preprocessing for Logistics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