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374" w:rsidRDefault="0058043C" w:rsidP="0058043C">
      <w:pPr>
        <w:jc w:val="center"/>
        <w:rPr>
          <w:b/>
          <w:u w:val="single"/>
        </w:rPr>
      </w:pPr>
      <w:r>
        <w:rPr>
          <w:bCs/>
        </w:rPr>
        <w:t xml:space="preserve">SOP TITLE: </w:t>
      </w:r>
      <w:r w:rsidRPr="0058043C">
        <w:rPr>
          <w:b/>
          <w:bCs/>
        </w:rPr>
        <w:t>PROCEDURE FOR CLEANING VALIDATION AND CLEANING VERIFICATION</w:t>
      </w:r>
    </w:p>
    <w:p w:rsidR="0058043C" w:rsidRPr="00366247" w:rsidRDefault="0058043C" w:rsidP="00366247">
      <w:pPr>
        <w:jc w:val="both"/>
        <w:rPr>
          <w:b/>
          <w:u w:val="single"/>
        </w:rPr>
      </w:pPr>
    </w:p>
    <w:p w:rsidR="009E350E" w:rsidRPr="00366247" w:rsidRDefault="009E350E" w:rsidP="00366247">
      <w:pPr>
        <w:numPr>
          <w:ilvl w:val="0"/>
          <w:numId w:val="1"/>
        </w:numPr>
        <w:ind w:left="567" w:hanging="567"/>
        <w:jc w:val="both"/>
        <w:rPr>
          <w:b/>
          <w:u w:val="single"/>
        </w:rPr>
      </w:pPr>
      <w:r w:rsidRPr="00366247">
        <w:rPr>
          <w:b/>
          <w:u w:val="single"/>
        </w:rPr>
        <w:t>Objective:</w:t>
      </w:r>
    </w:p>
    <w:p w:rsidR="00C95B8F" w:rsidRPr="00366247" w:rsidRDefault="00ED016B" w:rsidP="00366247">
      <w:pPr>
        <w:tabs>
          <w:tab w:val="left" w:pos="720"/>
        </w:tabs>
        <w:autoSpaceDE w:val="0"/>
        <w:autoSpaceDN w:val="0"/>
        <w:adjustRightInd w:val="0"/>
        <w:ind w:left="567"/>
        <w:jc w:val="both"/>
        <w:rPr>
          <w:rFonts w:eastAsia="TimesNewRomanPS"/>
        </w:rPr>
      </w:pPr>
      <w:r w:rsidRPr="00366247">
        <w:t>The objective of this document is to establish a standard written procedure for cleaning validation in order t</w:t>
      </w:r>
      <w:r w:rsidR="004E18E6" w:rsidRPr="00366247">
        <w:t>o verify the effectiveness of the cleaning procedure</w:t>
      </w:r>
      <w:r w:rsidR="00936E78" w:rsidRPr="00366247">
        <w:rPr>
          <w:rFonts w:eastAsia="TimesNewRomanPS"/>
        </w:rPr>
        <w:t xml:space="preserve"> that the equipment is consistently cleaned</w:t>
      </w:r>
      <w:r w:rsidR="00156EF6" w:rsidRPr="00366247">
        <w:rPr>
          <w:rFonts w:eastAsia="TimesNewRomanPS"/>
        </w:rPr>
        <w:t xml:space="preserve"> of</w:t>
      </w:r>
      <w:r w:rsidR="00936E78" w:rsidRPr="00366247">
        <w:rPr>
          <w:rFonts w:eastAsia="TimesNewRomanPS"/>
        </w:rPr>
        <w:t xml:space="preserve"> </w:t>
      </w:r>
      <w:r w:rsidR="00C95B8F" w:rsidRPr="00366247">
        <w:rPr>
          <w:rFonts w:eastAsia="TimesNewRomanPS"/>
        </w:rPr>
        <w:t xml:space="preserve">the product </w:t>
      </w:r>
      <w:r w:rsidR="00156EF6" w:rsidRPr="00366247">
        <w:rPr>
          <w:rFonts w:eastAsia="TimesNewRomanPS"/>
        </w:rPr>
        <w:t xml:space="preserve">chemical </w:t>
      </w:r>
      <w:r w:rsidR="00936E78" w:rsidRPr="00366247">
        <w:rPr>
          <w:rFonts w:eastAsia="TimesNewRomanPS"/>
        </w:rPr>
        <w:t>and microbial r</w:t>
      </w:r>
      <w:r w:rsidR="00C95B8F" w:rsidRPr="00366247">
        <w:rPr>
          <w:rFonts w:eastAsia="TimesNewRomanPS"/>
        </w:rPr>
        <w:t xml:space="preserve">esidues to an acceptable level for the prevention of </w:t>
      </w:r>
      <w:r w:rsidR="00936E78" w:rsidRPr="00366247">
        <w:rPr>
          <w:rFonts w:eastAsia="TimesNewRomanPS"/>
        </w:rPr>
        <w:t>cross</w:t>
      </w:r>
      <w:r w:rsidR="00C95B8F" w:rsidRPr="00366247">
        <w:rPr>
          <w:rFonts w:eastAsia="TimesNewRomanPS"/>
        </w:rPr>
        <w:t xml:space="preserve"> contamination.</w:t>
      </w:r>
      <w:r w:rsidR="00B2074E" w:rsidRPr="00366247">
        <w:rPr>
          <w:rFonts w:eastAsia="TimesNewRomanPS"/>
        </w:rPr>
        <w:t xml:space="preserve">  </w:t>
      </w:r>
    </w:p>
    <w:p w:rsidR="005F7C06" w:rsidRPr="00366247" w:rsidRDefault="005F7C06" w:rsidP="00366247">
      <w:pPr>
        <w:tabs>
          <w:tab w:val="left" w:pos="720"/>
        </w:tabs>
        <w:autoSpaceDE w:val="0"/>
        <w:autoSpaceDN w:val="0"/>
        <w:adjustRightInd w:val="0"/>
        <w:jc w:val="both"/>
        <w:rPr>
          <w:rFonts w:eastAsia="TimesNewRomanPS"/>
        </w:rPr>
      </w:pPr>
    </w:p>
    <w:p w:rsidR="00817CE3" w:rsidRPr="00366247" w:rsidRDefault="009E350E" w:rsidP="00366247">
      <w:pPr>
        <w:numPr>
          <w:ilvl w:val="0"/>
          <w:numId w:val="1"/>
        </w:numPr>
        <w:ind w:left="567" w:hanging="567"/>
        <w:jc w:val="both"/>
        <w:rPr>
          <w:b/>
          <w:u w:val="single"/>
        </w:rPr>
      </w:pPr>
      <w:r w:rsidRPr="00366247">
        <w:rPr>
          <w:b/>
          <w:u w:val="single"/>
        </w:rPr>
        <w:t>Scope:</w:t>
      </w:r>
    </w:p>
    <w:p w:rsidR="00627CDE" w:rsidRPr="00366247" w:rsidRDefault="00627CDE" w:rsidP="00366247">
      <w:pPr>
        <w:tabs>
          <w:tab w:val="left" w:pos="8640"/>
        </w:tabs>
        <w:autoSpaceDE w:val="0"/>
        <w:autoSpaceDN w:val="0"/>
        <w:adjustRightInd w:val="0"/>
        <w:ind w:left="567"/>
        <w:jc w:val="both"/>
      </w:pPr>
      <w:r w:rsidRPr="00366247">
        <w:t xml:space="preserve">This Standard Operating Procedure </w:t>
      </w:r>
      <w:r w:rsidR="00156EF6" w:rsidRPr="00366247">
        <w:t xml:space="preserve">is applicable to all the cleaning </w:t>
      </w:r>
      <w:proofErr w:type="spellStart"/>
      <w:r w:rsidR="00156EF6" w:rsidRPr="00366247">
        <w:t>acitivites</w:t>
      </w:r>
      <w:proofErr w:type="spellEnd"/>
      <w:r w:rsidR="00156EF6" w:rsidRPr="00366247">
        <w:t xml:space="preserve"> of products and equipment / machines </w:t>
      </w:r>
      <w:r w:rsidR="00C72380" w:rsidRPr="00366247">
        <w:t>of the PharmEvo</w:t>
      </w:r>
      <w:r w:rsidRPr="00366247">
        <w:t>.</w:t>
      </w:r>
    </w:p>
    <w:p w:rsidR="00817CE3" w:rsidRPr="00366247" w:rsidRDefault="00817CE3" w:rsidP="00366247">
      <w:pPr>
        <w:autoSpaceDE w:val="0"/>
        <w:autoSpaceDN w:val="0"/>
        <w:adjustRightInd w:val="0"/>
        <w:jc w:val="both"/>
      </w:pPr>
    </w:p>
    <w:p w:rsidR="009F686E" w:rsidRPr="00366247" w:rsidRDefault="00817CE3" w:rsidP="00366247">
      <w:pPr>
        <w:numPr>
          <w:ilvl w:val="0"/>
          <w:numId w:val="1"/>
        </w:numPr>
        <w:ind w:left="567" w:hanging="567"/>
        <w:jc w:val="both"/>
        <w:rPr>
          <w:b/>
          <w:u w:val="single"/>
        </w:rPr>
      </w:pPr>
      <w:r w:rsidRPr="00366247">
        <w:rPr>
          <w:b/>
          <w:u w:val="single"/>
        </w:rPr>
        <w:t>Reference:</w:t>
      </w:r>
    </w:p>
    <w:p w:rsidR="00554008" w:rsidRPr="00366247" w:rsidRDefault="00C44EAD" w:rsidP="00366247">
      <w:pPr>
        <w:pStyle w:val="ListParagraph"/>
        <w:numPr>
          <w:ilvl w:val="1"/>
          <w:numId w:val="1"/>
        </w:numPr>
        <w:autoSpaceDE w:val="0"/>
        <w:autoSpaceDN w:val="0"/>
        <w:adjustRightInd w:val="0"/>
        <w:ind w:left="567" w:hanging="549"/>
        <w:jc w:val="both"/>
        <w:rPr>
          <w:bCs/>
        </w:rPr>
      </w:pPr>
      <w:r w:rsidRPr="00366247">
        <w:t xml:space="preserve">WHO </w:t>
      </w:r>
      <w:proofErr w:type="spellStart"/>
      <w:r w:rsidRPr="00366247">
        <w:t>Guidline</w:t>
      </w:r>
      <w:proofErr w:type="spellEnd"/>
      <w:r w:rsidRPr="00366247">
        <w:t xml:space="preserve"> </w:t>
      </w:r>
      <w:r w:rsidRPr="00366247">
        <w:rPr>
          <w:bCs/>
        </w:rPr>
        <w:t>TRS</w:t>
      </w:r>
      <w:r w:rsidRPr="00366247">
        <w:rPr>
          <w:rFonts w:eastAsia="Helvetica-Light"/>
        </w:rPr>
        <w:t xml:space="preserve"> </w:t>
      </w:r>
      <w:r w:rsidR="003B0B64" w:rsidRPr="00366247">
        <w:rPr>
          <w:rFonts w:eastAsia="Helvetica-Light"/>
        </w:rPr>
        <w:t>1019-Appendix 3 Cleaning Validation</w:t>
      </w:r>
    </w:p>
    <w:p w:rsidR="00825FB2" w:rsidRPr="00366247" w:rsidRDefault="00825FB2" w:rsidP="00366247">
      <w:pPr>
        <w:pStyle w:val="ListParagraph"/>
        <w:numPr>
          <w:ilvl w:val="1"/>
          <w:numId w:val="1"/>
        </w:numPr>
        <w:autoSpaceDE w:val="0"/>
        <w:autoSpaceDN w:val="0"/>
        <w:adjustRightInd w:val="0"/>
        <w:ind w:left="567" w:hanging="549"/>
        <w:jc w:val="both"/>
      </w:pPr>
      <w:r w:rsidRPr="00366247">
        <w:t>[EMA] - European Medicines Agency - Guideline on setting health based exposure</w:t>
      </w:r>
      <w:r w:rsidR="00156EF6" w:rsidRPr="00366247">
        <w:t xml:space="preserve"> </w:t>
      </w:r>
      <w:r w:rsidRPr="00366247">
        <w:t>limits for use in risk identification in the manufacture of different medicinal products in</w:t>
      </w:r>
      <w:r w:rsidR="00156EF6" w:rsidRPr="00366247">
        <w:t xml:space="preserve"> </w:t>
      </w:r>
      <w:r w:rsidRPr="00366247">
        <w:t>shared facilities CHMP/ CVMP/ SWP/169430/2012</w:t>
      </w:r>
    </w:p>
    <w:p w:rsidR="00156EF6" w:rsidRPr="00366247" w:rsidRDefault="00156EF6" w:rsidP="00366247">
      <w:pPr>
        <w:pStyle w:val="ListParagraph"/>
        <w:autoSpaceDE w:val="0"/>
        <w:autoSpaceDN w:val="0"/>
        <w:adjustRightInd w:val="0"/>
        <w:ind w:left="567"/>
        <w:jc w:val="both"/>
      </w:pPr>
    </w:p>
    <w:p w:rsidR="00E70091" w:rsidRPr="00366247" w:rsidRDefault="00A400BB" w:rsidP="00366247">
      <w:pPr>
        <w:numPr>
          <w:ilvl w:val="0"/>
          <w:numId w:val="1"/>
        </w:numPr>
        <w:ind w:left="567" w:hanging="567"/>
        <w:jc w:val="both"/>
        <w:rPr>
          <w:b/>
          <w:u w:val="single"/>
        </w:rPr>
      </w:pPr>
      <w:r w:rsidRPr="00366247">
        <w:rPr>
          <w:b/>
          <w:u w:val="single"/>
        </w:rPr>
        <w:t>Responsibility</w:t>
      </w:r>
      <w:r w:rsidR="009E350E" w:rsidRPr="00366247">
        <w:rPr>
          <w:b/>
          <w:u w:val="single"/>
        </w:rPr>
        <w:t>:</w:t>
      </w:r>
    </w:p>
    <w:p w:rsidR="00156EF6" w:rsidRPr="00366247" w:rsidRDefault="00156EF6" w:rsidP="00366247">
      <w:pPr>
        <w:pStyle w:val="ListParagraph"/>
        <w:numPr>
          <w:ilvl w:val="1"/>
          <w:numId w:val="2"/>
        </w:numPr>
        <w:tabs>
          <w:tab w:val="left" w:pos="567"/>
        </w:tabs>
        <w:ind w:left="567" w:hanging="567"/>
        <w:jc w:val="both"/>
        <w:rPr>
          <w:rFonts w:eastAsia="Calibri"/>
          <w:bCs/>
        </w:rPr>
      </w:pPr>
      <w:r w:rsidRPr="00366247">
        <w:rPr>
          <w:rFonts w:eastAsia="Calibri"/>
          <w:bCs/>
        </w:rPr>
        <w:t>Assistant Manager QA is responsible to prepare, revise and provide training of the SOP.</w:t>
      </w:r>
    </w:p>
    <w:p w:rsidR="00233355" w:rsidRPr="00366247" w:rsidRDefault="000A5098" w:rsidP="00366247">
      <w:pPr>
        <w:pStyle w:val="ListParagraph"/>
        <w:numPr>
          <w:ilvl w:val="1"/>
          <w:numId w:val="2"/>
        </w:numPr>
        <w:tabs>
          <w:tab w:val="left" w:pos="567"/>
        </w:tabs>
        <w:ind w:left="567" w:hanging="567"/>
        <w:jc w:val="both"/>
        <w:rPr>
          <w:rFonts w:eastAsia="Calibri"/>
          <w:bCs/>
        </w:rPr>
      </w:pPr>
      <w:r w:rsidRPr="00366247">
        <w:t>Validation Team</w:t>
      </w:r>
      <w:r w:rsidR="009E4F79" w:rsidRPr="00366247">
        <w:t xml:space="preserve"> is responsible for preparation of Cleaning validation protocol &amp; report and execution of the Cleaning validation as per approved protocol.</w:t>
      </w:r>
      <w:r w:rsidR="00156EF6" w:rsidRPr="00366247">
        <w:t xml:space="preserve"> </w:t>
      </w:r>
    </w:p>
    <w:p w:rsidR="00E034C5" w:rsidRPr="00366247" w:rsidRDefault="00E034C5" w:rsidP="00366247">
      <w:pPr>
        <w:pStyle w:val="ListParagraph"/>
        <w:numPr>
          <w:ilvl w:val="1"/>
          <w:numId w:val="2"/>
        </w:numPr>
        <w:tabs>
          <w:tab w:val="left" w:pos="567"/>
        </w:tabs>
        <w:ind w:left="567" w:hanging="567"/>
        <w:jc w:val="both"/>
      </w:pPr>
      <w:r w:rsidRPr="00366247">
        <w:t xml:space="preserve">Senior </w:t>
      </w:r>
      <w:r w:rsidR="00D75821" w:rsidRPr="00366247">
        <w:t xml:space="preserve">Manager Production / Designee will ensure availability of all involved equipment, </w:t>
      </w:r>
      <w:proofErr w:type="spellStart"/>
      <w:r w:rsidR="00D75821" w:rsidRPr="00366247">
        <w:t>well kept</w:t>
      </w:r>
      <w:proofErr w:type="spellEnd"/>
      <w:r w:rsidR="00D75821" w:rsidRPr="00366247">
        <w:t xml:space="preserve"> and clean before </w:t>
      </w:r>
      <w:r w:rsidR="00B2282B">
        <w:t>performing the sampling of cleaning validation</w:t>
      </w:r>
      <w:r w:rsidR="00D75821" w:rsidRPr="00366247">
        <w:t xml:space="preserve">. </w:t>
      </w:r>
    </w:p>
    <w:p w:rsidR="00D9394D" w:rsidRPr="00366247" w:rsidRDefault="00D75821" w:rsidP="00366247">
      <w:pPr>
        <w:pStyle w:val="ListParagraph"/>
        <w:numPr>
          <w:ilvl w:val="1"/>
          <w:numId w:val="2"/>
        </w:numPr>
        <w:tabs>
          <w:tab w:val="left" w:pos="567"/>
        </w:tabs>
        <w:ind w:left="567" w:hanging="567"/>
        <w:jc w:val="both"/>
      </w:pPr>
      <w:r w:rsidRPr="00366247">
        <w:t xml:space="preserve">Production department will intimate for sampling of Cleaning validation study after proper cleaning of used equipment. </w:t>
      </w:r>
    </w:p>
    <w:p w:rsidR="004C00C0" w:rsidRPr="00366247" w:rsidRDefault="00D75821" w:rsidP="00366247">
      <w:pPr>
        <w:pStyle w:val="ListParagraph"/>
        <w:numPr>
          <w:ilvl w:val="1"/>
          <w:numId w:val="2"/>
        </w:numPr>
        <w:tabs>
          <w:tab w:val="left" w:pos="567"/>
        </w:tabs>
        <w:ind w:left="567" w:hanging="567"/>
        <w:jc w:val="both"/>
      </w:pPr>
      <w:r w:rsidRPr="00366247">
        <w:t>Production department will also ens</w:t>
      </w:r>
      <w:r w:rsidR="00404EB3">
        <w:t>ure that protocols are followed</w:t>
      </w:r>
      <w:r w:rsidRPr="00366247">
        <w:t xml:space="preserve"> and all relevant SOPs are approved &amp; in place. All concerned personnel have proper training and education required for execution of relevant jobs.</w:t>
      </w:r>
    </w:p>
    <w:p w:rsidR="004D4E28" w:rsidRPr="00366247" w:rsidRDefault="00404EB3" w:rsidP="00366247">
      <w:pPr>
        <w:pStyle w:val="ListParagraph"/>
        <w:numPr>
          <w:ilvl w:val="1"/>
          <w:numId w:val="2"/>
        </w:numPr>
        <w:tabs>
          <w:tab w:val="left" w:pos="567"/>
        </w:tabs>
        <w:ind w:left="567" w:hanging="567"/>
        <w:jc w:val="both"/>
      </w:pPr>
      <w:r>
        <w:t>Engineering Department</w:t>
      </w:r>
      <w:r w:rsidR="004D4E28" w:rsidRPr="00366247">
        <w:t xml:space="preserve"> is responsible for the </w:t>
      </w:r>
      <w:r>
        <w:t xml:space="preserve">equipment </w:t>
      </w:r>
      <w:r w:rsidR="004D4E28" w:rsidRPr="00366247">
        <w:t>technical documentation</w:t>
      </w:r>
      <w:r w:rsidR="00565791" w:rsidRPr="00366247">
        <w:t xml:space="preserve">, measuring of surface area of </w:t>
      </w:r>
      <w:proofErr w:type="spellStart"/>
      <w:r w:rsidR="00565791" w:rsidRPr="00366247">
        <w:t>equipements</w:t>
      </w:r>
      <w:proofErr w:type="spellEnd"/>
      <w:r w:rsidR="004D4E28" w:rsidRPr="00366247">
        <w:t xml:space="preserve"> &amp; </w:t>
      </w:r>
      <w:r>
        <w:t>services i.e. Equipment manuals.</w:t>
      </w:r>
    </w:p>
    <w:p w:rsidR="00E12C99" w:rsidRPr="00366247" w:rsidRDefault="00D75821" w:rsidP="00366247">
      <w:pPr>
        <w:pStyle w:val="ListParagraph"/>
        <w:numPr>
          <w:ilvl w:val="1"/>
          <w:numId w:val="2"/>
        </w:numPr>
        <w:tabs>
          <w:tab w:val="left" w:pos="567"/>
        </w:tabs>
        <w:ind w:left="567" w:hanging="567"/>
        <w:jc w:val="both"/>
      </w:pPr>
      <w:r w:rsidRPr="00366247">
        <w:t>Manager Quality Control / Designee is responsible to review validation documents and provide resources required for tests to be performed as a part of the Cleaning Validation.</w:t>
      </w:r>
      <w:r w:rsidR="00CC13EE" w:rsidRPr="00366247">
        <w:t xml:space="preserve"> QC is also responsible to perform the Recovery studies.</w:t>
      </w:r>
    </w:p>
    <w:p w:rsidR="00E12C99" w:rsidRPr="00366247" w:rsidRDefault="00F04FDC" w:rsidP="00366247">
      <w:pPr>
        <w:pStyle w:val="ListParagraph"/>
        <w:numPr>
          <w:ilvl w:val="1"/>
          <w:numId w:val="2"/>
        </w:numPr>
        <w:tabs>
          <w:tab w:val="left" w:pos="567"/>
        </w:tabs>
        <w:ind w:left="567" w:hanging="567"/>
        <w:jc w:val="both"/>
      </w:pPr>
      <w:r w:rsidRPr="00366247">
        <w:t xml:space="preserve">General </w:t>
      </w:r>
      <w:r w:rsidR="00E12C99" w:rsidRPr="00366247">
        <w:t xml:space="preserve">Manager PD/Designee is </w:t>
      </w:r>
      <w:proofErr w:type="spellStart"/>
      <w:r w:rsidR="00E12C99" w:rsidRPr="00366247">
        <w:t>responsibe</w:t>
      </w:r>
      <w:proofErr w:type="spellEnd"/>
      <w:r w:rsidR="00E12C99" w:rsidRPr="00366247">
        <w:t xml:space="preserve"> to develop the cleaning method of newly induct molecule in facility with Risk assessment and also responsible to perform the </w:t>
      </w:r>
      <w:proofErr w:type="spellStart"/>
      <w:r w:rsidR="00E12C99" w:rsidRPr="00366247">
        <w:t>cleanaiblity</w:t>
      </w:r>
      <w:proofErr w:type="spellEnd"/>
      <w:r w:rsidR="00E12C99" w:rsidRPr="00366247">
        <w:t xml:space="preserve"> studies for hard to clean substance.</w:t>
      </w:r>
    </w:p>
    <w:p w:rsidR="00A22153" w:rsidRDefault="006D28C3" w:rsidP="00366247">
      <w:pPr>
        <w:pStyle w:val="ListParagraph"/>
        <w:numPr>
          <w:ilvl w:val="1"/>
          <w:numId w:val="2"/>
        </w:numPr>
        <w:tabs>
          <w:tab w:val="left" w:pos="567"/>
        </w:tabs>
        <w:ind w:left="567" w:hanging="567"/>
        <w:jc w:val="both"/>
      </w:pPr>
      <w:r>
        <w:t xml:space="preserve">Senior Manager QA is responsible to ensure the cleaning validation </w:t>
      </w:r>
      <w:proofErr w:type="spellStart"/>
      <w:r>
        <w:t>activites</w:t>
      </w:r>
      <w:proofErr w:type="spellEnd"/>
      <w:r>
        <w:t xml:space="preserve"> are performed in compliance with the standard requirements.</w:t>
      </w:r>
    </w:p>
    <w:p w:rsidR="006D28C3" w:rsidRDefault="006D28C3" w:rsidP="00366247">
      <w:pPr>
        <w:pStyle w:val="ListParagraph"/>
        <w:numPr>
          <w:ilvl w:val="1"/>
          <w:numId w:val="2"/>
        </w:numPr>
        <w:tabs>
          <w:tab w:val="left" w:pos="567"/>
        </w:tabs>
        <w:ind w:left="567" w:hanging="567"/>
        <w:jc w:val="both"/>
      </w:pPr>
      <w:r>
        <w:t>General Manager Quality Operations is responsible for the overall implementation of the SOP.</w:t>
      </w:r>
    </w:p>
    <w:p w:rsidR="005D743D" w:rsidRPr="00366247" w:rsidRDefault="00F04FDC" w:rsidP="00801013">
      <w:pPr>
        <w:pStyle w:val="ListParagraph"/>
        <w:numPr>
          <w:ilvl w:val="1"/>
          <w:numId w:val="2"/>
        </w:numPr>
        <w:tabs>
          <w:tab w:val="left" w:pos="567"/>
        </w:tabs>
        <w:ind w:left="567" w:hanging="567"/>
        <w:jc w:val="both"/>
      </w:pPr>
      <w:r w:rsidRPr="00366247">
        <w:t>Quality Assurance Department is responsible for controlling of this SOP.</w:t>
      </w:r>
      <w:r w:rsidR="009E350E" w:rsidRPr="00801013">
        <w:rPr>
          <w:vanish/>
        </w:rPr>
        <w:t xml:space="preserve">The author and the reviewer of the SOPs are responsible for ensuring that all the steps and activities in the SOP are accurate, clear and appropriately detailed to the extent that </w:t>
      </w:r>
      <w:r w:rsidR="000F1D56" w:rsidRPr="00801013">
        <w:rPr>
          <w:vanish/>
        </w:rPr>
        <w:t>someone with necessary background could accomplish the operation</w:t>
      </w:r>
      <w:r w:rsidR="009E350E" w:rsidRPr="00801013">
        <w:rPr>
          <w:vanish/>
        </w:rPr>
        <w:t>.</w:t>
      </w:r>
    </w:p>
    <w:p w:rsidR="00F04FDC" w:rsidRPr="00366247" w:rsidRDefault="005C608B" w:rsidP="00366247">
      <w:pPr>
        <w:numPr>
          <w:ilvl w:val="0"/>
          <w:numId w:val="1"/>
        </w:numPr>
        <w:ind w:left="567" w:hanging="567"/>
        <w:jc w:val="both"/>
        <w:rPr>
          <w:b/>
          <w:u w:val="single"/>
        </w:rPr>
      </w:pPr>
      <w:r w:rsidRPr="00366247">
        <w:rPr>
          <w:b/>
          <w:u w:val="single"/>
        </w:rPr>
        <w:t>Definitions</w:t>
      </w:r>
      <w:r w:rsidRPr="00366247">
        <w:rPr>
          <w:rFonts w:eastAsia="Calibri"/>
          <w:b/>
          <w:bCs/>
          <w:u w:val="single"/>
        </w:rPr>
        <w:t>:</w:t>
      </w:r>
    </w:p>
    <w:p w:rsidR="005C608B" w:rsidRPr="00366247" w:rsidRDefault="00140D62" w:rsidP="00366247">
      <w:pPr>
        <w:numPr>
          <w:ilvl w:val="1"/>
          <w:numId w:val="1"/>
        </w:numPr>
        <w:ind w:left="567" w:hanging="567"/>
        <w:jc w:val="both"/>
        <w:rPr>
          <w:b/>
          <w:u w:val="single"/>
        </w:rPr>
      </w:pPr>
      <w:r w:rsidRPr="00366247">
        <w:rPr>
          <w:rFonts w:eastAsia="Calibri"/>
          <w:b/>
          <w:bCs/>
        </w:rPr>
        <w:t>Changeover Cleaning:</w:t>
      </w:r>
      <w:r w:rsidRPr="00366247">
        <w:rPr>
          <w:rFonts w:eastAsia="Calibri"/>
          <w:bCs/>
        </w:rPr>
        <w:t xml:space="preserve"> Cleaning performed to remove resi</w:t>
      </w:r>
      <w:r w:rsidR="00406988" w:rsidRPr="00366247">
        <w:rPr>
          <w:rFonts w:eastAsia="Calibri"/>
          <w:bCs/>
        </w:rPr>
        <w:t xml:space="preserve">dual material to meet </w:t>
      </w:r>
      <w:proofErr w:type="spellStart"/>
      <w:r w:rsidR="00406988" w:rsidRPr="00366247">
        <w:rPr>
          <w:rFonts w:eastAsia="Calibri"/>
          <w:bCs/>
        </w:rPr>
        <w:t>acaceptance</w:t>
      </w:r>
      <w:proofErr w:type="spellEnd"/>
      <w:r w:rsidR="00406988" w:rsidRPr="00366247">
        <w:rPr>
          <w:rFonts w:eastAsia="Calibri"/>
          <w:bCs/>
        </w:rPr>
        <w:t xml:space="preserve"> criteria when switching from one substance to another substance.</w:t>
      </w:r>
    </w:p>
    <w:p w:rsidR="000A5098" w:rsidRPr="00366247" w:rsidRDefault="000A5098" w:rsidP="00366247">
      <w:pPr>
        <w:tabs>
          <w:tab w:val="left" w:pos="720"/>
        </w:tabs>
        <w:ind w:left="-270"/>
        <w:jc w:val="both"/>
        <w:rPr>
          <w:rFonts w:eastAsia="Calibri"/>
          <w:bCs/>
        </w:rPr>
      </w:pPr>
    </w:p>
    <w:p w:rsidR="007849B2" w:rsidRPr="00366247" w:rsidRDefault="000A5098" w:rsidP="00366247">
      <w:pPr>
        <w:numPr>
          <w:ilvl w:val="1"/>
          <w:numId w:val="1"/>
        </w:numPr>
        <w:ind w:left="567" w:hanging="567"/>
        <w:jc w:val="both"/>
        <w:rPr>
          <w:rFonts w:eastAsia="Calibri"/>
          <w:bCs/>
        </w:rPr>
      </w:pPr>
      <w:r w:rsidRPr="00366247">
        <w:rPr>
          <w:rFonts w:eastAsia="Calibri"/>
          <w:b/>
          <w:bCs/>
        </w:rPr>
        <w:t>Campaign</w:t>
      </w:r>
      <w:r w:rsidR="007849B2" w:rsidRPr="00366247">
        <w:rPr>
          <w:rFonts w:eastAsia="Calibri"/>
          <w:b/>
          <w:bCs/>
        </w:rPr>
        <w:t>:</w:t>
      </w:r>
      <w:r w:rsidR="007849B2" w:rsidRPr="00366247">
        <w:rPr>
          <w:rFonts w:eastAsia="Calibri"/>
          <w:bCs/>
        </w:rPr>
        <w:t xml:space="preserve"> Consecutive batches (lots) of an active pharmaceutical ingredient (API), a</w:t>
      </w:r>
      <w:r w:rsidR="0063198D" w:rsidRPr="00366247">
        <w:rPr>
          <w:rFonts w:eastAsia="Calibri"/>
          <w:bCs/>
        </w:rPr>
        <w:t xml:space="preserve"> </w:t>
      </w:r>
      <w:r w:rsidR="00C415D6" w:rsidRPr="00366247">
        <w:rPr>
          <w:rFonts w:eastAsia="Calibri"/>
          <w:bCs/>
        </w:rPr>
        <w:t xml:space="preserve">drug </w:t>
      </w:r>
      <w:proofErr w:type="gramStart"/>
      <w:r w:rsidR="00C415D6" w:rsidRPr="00366247">
        <w:rPr>
          <w:rFonts w:eastAsia="Calibri"/>
          <w:bCs/>
        </w:rPr>
        <w:t xml:space="preserve">product </w:t>
      </w:r>
      <w:r w:rsidR="007849B2" w:rsidRPr="00366247">
        <w:rPr>
          <w:rFonts w:eastAsia="Calibri"/>
          <w:bCs/>
        </w:rPr>
        <w:t xml:space="preserve"> or</w:t>
      </w:r>
      <w:proofErr w:type="gramEnd"/>
      <w:r w:rsidR="007849B2" w:rsidRPr="00366247">
        <w:rPr>
          <w:rFonts w:eastAsia="Calibri"/>
          <w:bCs/>
        </w:rPr>
        <w:t xml:space="preserve"> an intermediate produced during multipurpose or </w:t>
      </w:r>
      <w:proofErr w:type="spellStart"/>
      <w:r w:rsidR="007849B2" w:rsidRPr="00366247">
        <w:rPr>
          <w:rFonts w:eastAsia="Calibri"/>
          <w:bCs/>
        </w:rPr>
        <w:t>sinlge</w:t>
      </w:r>
      <w:proofErr w:type="spellEnd"/>
      <w:r w:rsidR="007849B2" w:rsidRPr="00366247">
        <w:rPr>
          <w:rFonts w:eastAsia="Calibri"/>
          <w:bCs/>
        </w:rPr>
        <w:t xml:space="preserve"> purpose (dedicated)</w:t>
      </w:r>
      <w:r w:rsidR="0063198D" w:rsidRPr="00366247">
        <w:rPr>
          <w:rFonts w:eastAsia="Calibri"/>
          <w:bCs/>
        </w:rPr>
        <w:t xml:space="preserve"> </w:t>
      </w:r>
      <w:r w:rsidR="00C415D6" w:rsidRPr="00366247">
        <w:rPr>
          <w:rFonts w:eastAsia="Calibri"/>
          <w:bCs/>
        </w:rPr>
        <w:t>equipment</w:t>
      </w:r>
      <w:r w:rsidR="007849B2" w:rsidRPr="00366247">
        <w:rPr>
          <w:rFonts w:eastAsia="Calibri"/>
          <w:bCs/>
        </w:rPr>
        <w:t>, following which the production system is cleaned.</w:t>
      </w:r>
    </w:p>
    <w:p w:rsidR="000A5098" w:rsidRPr="00366247" w:rsidRDefault="000A5098" w:rsidP="00366247">
      <w:pPr>
        <w:pStyle w:val="ListParagraph"/>
        <w:tabs>
          <w:tab w:val="left" w:pos="720"/>
        </w:tabs>
        <w:ind w:left="-270"/>
        <w:jc w:val="both"/>
        <w:rPr>
          <w:rFonts w:eastAsia="Calibri"/>
          <w:bCs/>
        </w:rPr>
      </w:pPr>
    </w:p>
    <w:p w:rsidR="007849B2" w:rsidRPr="00366247" w:rsidRDefault="000A5098" w:rsidP="00366247">
      <w:pPr>
        <w:numPr>
          <w:ilvl w:val="1"/>
          <w:numId w:val="1"/>
        </w:numPr>
        <w:ind w:left="567" w:hanging="567"/>
        <w:jc w:val="both"/>
        <w:rPr>
          <w:rFonts w:eastAsia="Calibri"/>
          <w:bCs/>
        </w:rPr>
      </w:pPr>
      <w:r w:rsidRPr="00366247">
        <w:rPr>
          <w:rFonts w:eastAsia="Calibri"/>
          <w:b/>
          <w:bCs/>
        </w:rPr>
        <w:lastRenderedPageBreak/>
        <w:t>Marker</w:t>
      </w:r>
      <w:r w:rsidR="007849B2" w:rsidRPr="00366247">
        <w:rPr>
          <w:rFonts w:eastAsia="Calibri"/>
          <w:b/>
          <w:bCs/>
        </w:rPr>
        <w:t>:</w:t>
      </w:r>
      <w:r w:rsidR="007849B2" w:rsidRPr="00366247">
        <w:rPr>
          <w:rFonts w:eastAsia="Calibri"/>
          <w:bCs/>
        </w:rPr>
        <w:t xml:space="preserve"> the therapeutic compound identified as the most difficult to clean when a cleaning matrix for multiple products/equipment is used.</w:t>
      </w:r>
    </w:p>
    <w:p w:rsidR="000A5098" w:rsidRPr="00366247" w:rsidRDefault="000A5098" w:rsidP="00366247">
      <w:pPr>
        <w:tabs>
          <w:tab w:val="left" w:pos="720"/>
        </w:tabs>
        <w:ind w:left="360" w:hanging="360"/>
        <w:jc w:val="both"/>
        <w:rPr>
          <w:rFonts w:eastAsia="Calibri"/>
          <w:bCs/>
        </w:rPr>
      </w:pPr>
    </w:p>
    <w:p w:rsidR="007849B2" w:rsidRPr="00366247" w:rsidRDefault="000A5098" w:rsidP="00366247">
      <w:pPr>
        <w:numPr>
          <w:ilvl w:val="1"/>
          <w:numId w:val="1"/>
        </w:numPr>
        <w:ind w:left="567" w:hanging="567"/>
        <w:jc w:val="both"/>
        <w:rPr>
          <w:rFonts w:eastAsia="Calibri"/>
          <w:bCs/>
        </w:rPr>
      </w:pPr>
      <w:r w:rsidRPr="00366247">
        <w:rPr>
          <w:rFonts w:eastAsia="Calibri"/>
          <w:b/>
          <w:bCs/>
        </w:rPr>
        <w:t>Validation</w:t>
      </w:r>
      <w:r w:rsidR="007849B2" w:rsidRPr="00366247">
        <w:rPr>
          <w:rFonts w:eastAsia="Calibri"/>
          <w:b/>
          <w:bCs/>
        </w:rPr>
        <w:t>:</w:t>
      </w:r>
      <w:r w:rsidR="007849B2" w:rsidRPr="00366247">
        <w:rPr>
          <w:rFonts w:eastAsia="Calibri"/>
          <w:bCs/>
        </w:rPr>
        <w:t xml:space="preserve"> Establishing documented evidence that provides a high degree of assurance a specific </w:t>
      </w:r>
      <w:proofErr w:type="gramStart"/>
      <w:r w:rsidR="007849B2" w:rsidRPr="00366247">
        <w:rPr>
          <w:rFonts w:eastAsia="Calibri"/>
          <w:bCs/>
        </w:rPr>
        <w:t>method ,</w:t>
      </w:r>
      <w:proofErr w:type="gramEnd"/>
      <w:r w:rsidR="007849B2" w:rsidRPr="00366247">
        <w:rPr>
          <w:rFonts w:eastAsia="Calibri"/>
          <w:bCs/>
        </w:rPr>
        <w:t xml:space="preserve"> process , or systems will consistently perform as intended.</w:t>
      </w:r>
    </w:p>
    <w:p w:rsidR="000A5098" w:rsidRPr="00366247" w:rsidRDefault="000A5098" w:rsidP="00366247">
      <w:pPr>
        <w:tabs>
          <w:tab w:val="left" w:pos="720"/>
        </w:tabs>
        <w:ind w:left="360" w:hanging="360"/>
        <w:jc w:val="both"/>
        <w:rPr>
          <w:rFonts w:eastAsia="Calibri"/>
          <w:bCs/>
        </w:rPr>
      </w:pPr>
    </w:p>
    <w:p w:rsidR="004D123D" w:rsidRPr="00366247" w:rsidRDefault="000B1C3C" w:rsidP="00366247">
      <w:pPr>
        <w:numPr>
          <w:ilvl w:val="1"/>
          <w:numId w:val="1"/>
        </w:numPr>
        <w:ind w:left="567" w:hanging="567"/>
        <w:jc w:val="both"/>
        <w:rPr>
          <w:rFonts w:eastAsia="Calibri"/>
          <w:bCs/>
        </w:rPr>
      </w:pPr>
      <w:r w:rsidRPr="00366247">
        <w:rPr>
          <w:rFonts w:eastAsia="Calibri"/>
          <w:b/>
          <w:bCs/>
        </w:rPr>
        <w:t>Cleaning Verification:</w:t>
      </w:r>
      <w:r w:rsidRPr="00366247">
        <w:rPr>
          <w:rFonts w:eastAsia="Calibri"/>
          <w:bCs/>
        </w:rPr>
        <w:t xml:space="preserve"> Systematic tests or procedures to demonstrate effectiveness of a cleaning process.</w:t>
      </w:r>
    </w:p>
    <w:p w:rsidR="00FF2262" w:rsidRPr="00366247" w:rsidRDefault="00FF2262" w:rsidP="00366247">
      <w:pPr>
        <w:ind w:left="567"/>
        <w:jc w:val="both"/>
        <w:rPr>
          <w:rFonts w:eastAsia="Calibri"/>
          <w:bCs/>
        </w:rPr>
      </w:pPr>
    </w:p>
    <w:p w:rsidR="004D123D" w:rsidRPr="00366247" w:rsidRDefault="004D123D" w:rsidP="00366247">
      <w:pPr>
        <w:numPr>
          <w:ilvl w:val="1"/>
          <w:numId w:val="1"/>
        </w:numPr>
        <w:ind w:left="567" w:hanging="567"/>
        <w:jc w:val="both"/>
        <w:rPr>
          <w:rFonts w:eastAsia="Calibri"/>
          <w:bCs/>
        </w:rPr>
      </w:pPr>
      <w:proofErr w:type="spellStart"/>
      <w:r w:rsidRPr="00366247">
        <w:rPr>
          <w:rFonts w:eastAsia="Calibri"/>
          <w:b/>
          <w:bCs/>
        </w:rPr>
        <w:t>Cl</w:t>
      </w:r>
      <w:r w:rsidR="007E5217" w:rsidRPr="00366247">
        <w:rPr>
          <w:rFonts w:eastAsia="Calibri"/>
          <w:b/>
          <w:bCs/>
        </w:rPr>
        <w:t>eanibility</w:t>
      </w:r>
      <w:proofErr w:type="spellEnd"/>
      <w:r w:rsidR="007E5217" w:rsidRPr="00366247">
        <w:rPr>
          <w:rFonts w:eastAsia="Calibri"/>
          <w:b/>
          <w:bCs/>
        </w:rPr>
        <w:t xml:space="preserve">: </w:t>
      </w:r>
      <w:r w:rsidR="007E5217" w:rsidRPr="00366247">
        <w:rPr>
          <w:rFonts w:eastAsia="Calibri"/>
          <w:bCs/>
        </w:rPr>
        <w:t>The ability of a cleaning procedure to effectively remove material, cleaning agent residue and microbial contamination.</w:t>
      </w:r>
    </w:p>
    <w:p w:rsidR="000A5098" w:rsidRPr="00366247" w:rsidRDefault="000A5098" w:rsidP="00366247">
      <w:pPr>
        <w:tabs>
          <w:tab w:val="left" w:pos="720"/>
        </w:tabs>
        <w:ind w:left="360" w:hanging="360"/>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Equipment Train:</w:t>
      </w:r>
      <w:r w:rsidRPr="00366247">
        <w:rPr>
          <w:rFonts w:eastAsia="Calibri"/>
          <w:bCs/>
        </w:rPr>
        <w:t xml:space="preserve"> The sequence of equipment through which a product</w:t>
      </w:r>
      <w:r w:rsidR="00337912" w:rsidRPr="00366247">
        <w:rPr>
          <w:rFonts w:eastAsia="Calibri"/>
          <w:bCs/>
        </w:rPr>
        <w:t xml:space="preserve"> is produced or processes.</w:t>
      </w:r>
    </w:p>
    <w:p w:rsidR="000A5098" w:rsidRPr="00366247" w:rsidRDefault="000A5098" w:rsidP="00366247">
      <w:pPr>
        <w:tabs>
          <w:tab w:val="left" w:pos="720"/>
        </w:tabs>
        <w:ind w:left="360" w:hanging="360"/>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Investigation:</w:t>
      </w:r>
      <w:r w:rsidRPr="00366247">
        <w:rPr>
          <w:rFonts w:eastAsia="Calibri"/>
          <w:bCs/>
        </w:rPr>
        <w:t xml:space="preserve"> A systematic and thorough inspection and examination of records, evidence, and other available facts related to an unusual or unexpected occurrence, such as failure of a product to meet specifications, action levels, or other predicted results or the failure of a system to perform as validated.</w:t>
      </w:r>
    </w:p>
    <w:p w:rsidR="000B1C3C" w:rsidRPr="00366247" w:rsidRDefault="000B1C3C" w:rsidP="00366247">
      <w:pPr>
        <w:pStyle w:val="ListParagraph"/>
        <w:tabs>
          <w:tab w:val="left" w:pos="720"/>
        </w:tabs>
        <w:ind w:left="360" w:hanging="360"/>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Permitted Daily Exposure (PDE) or Acceptable Daily Exposure (ADE):</w:t>
      </w:r>
      <w:r w:rsidR="00FF2262" w:rsidRPr="00366247">
        <w:rPr>
          <w:rFonts w:eastAsia="Calibri"/>
          <w:bCs/>
        </w:rPr>
        <w:t xml:space="preserve"> </w:t>
      </w:r>
      <w:r w:rsidRPr="00366247">
        <w:rPr>
          <w:rFonts w:eastAsia="Calibri"/>
          <w:bCs/>
        </w:rPr>
        <w:t>A substance specific dose that is unlikely to cause an adverse effect if an individual is exposed at or below this dose every day for a lifetime.</w:t>
      </w:r>
    </w:p>
    <w:p w:rsidR="000A5098" w:rsidRPr="00366247" w:rsidRDefault="000A5098" w:rsidP="00366247">
      <w:pPr>
        <w:pStyle w:val="ListParagraph"/>
        <w:tabs>
          <w:tab w:val="left" w:pos="720"/>
        </w:tabs>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Product Contact Equipment:</w:t>
      </w:r>
      <w:r w:rsidRPr="00366247">
        <w:rPr>
          <w:rFonts w:eastAsia="Calibri"/>
          <w:bCs/>
        </w:rPr>
        <w:t xml:space="preserve"> Equipment that includes surfaces expec</w:t>
      </w:r>
      <w:r w:rsidR="000A5098" w:rsidRPr="00366247">
        <w:rPr>
          <w:rFonts w:eastAsia="Calibri"/>
          <w:bCs/>
        </w:rPr>
        <w:t xml:space="preserve">ted to be contacted by the </w:t>
      </w:r>
      <w:r w:rsidRPr="00366247">
        <w:rPr>
          <w:rFonts w:eastAsia="Calibri"/>
          <w:bCs/>
        </w:rPr>
        <w:t>next process in such a way that the material B could become contaminated by residue left from material A.</w:t>
      </w:r>
    </w:p>
    <w:p w:rsidR="000A5098" w:rsidRPr="00366247" w:rsidRDefault="000A5098" w:rsidP="00366247">
      <w:pPr>
        <w:pStyle w:val="ListParagraph"/>
        <w:ind w:left="540" w:hanging="540"/>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Qualified (when applied to a person):</w:t>
      </w:r>
      <w:r w:rsidRPr="00366247">
        <w:rPr>
          <w:rFonts w:eastAsia="Calibri"/>
          <w:bCs/>
        </w:rPr>
        <w:t xml:space="preserve"> Person sufficiently trained in procedures and skills with documented evidence of competence to perform assigned tasks.</w:t>
      </w:r>
    </w:p>
    <w:p w:rsidR="000A5098" w:rsidRPr="00366247" w:rsidRDefault="000A5098" w:rsidP="00366247">
      <w:pPr>
        <w:pStyle w:val="ListParagraph"/>
        <w:ind w:left="540" w:hanging="540"/>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Therapeutic Dose:</w:t>
      </w:r>
      <w:r w:rsidRPr="00366247">
        <w:rPr>
          <w:rFonts w:eastAsia="Calibri"/>
          <w:bCs/>
        </w:rPr>
        <w:t xml:space="preserve"> Acceptable quantity of a drug to be administered; usually expressed as weight (e.g., mg) of activity</w:t>
      </w:r>
      <w:r w:rsidR="000A5098" w:rsidRPr="00366247">
        <w:rPr>
          <w:rFonts w:eastAsia="Calibri"/>
          <w:bCs/>
        </w:rPr>
        <w:t>.</w:t>
      </w:r>
    </w:p>
    <w:p w:rsidR="000A5098" w:rsidRPr="00366247" w:rsidRDefault="000A5098" w:rsidP="00366247">
      <w:pPr>
        <w:pStyle w:val="ListParagraph"/>
        <w:ind w:left="540" w:hanging="540"/>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Validation Master Plan:</w:t>
      </w:r>
      <w:r w:rsidRPr="00366247">
        <w:rPr>
          <w:rFonts w:eastAsia="Calibri"/>
          <w:bCs/>
        </w:rPr>
        <w:t xml:space="preserve"> A comprehensive, project-oriented action plan that describes the purpose, scope and approach for the validation activities. The plan defines in order of execution the specific tasks, responsibilities, documentation requirements, and programs that are required to achieve validation.</w:t>
      </w:r>
    </w:p>
    <w:p w:rsidR="000A5098" w:rsidRPr="00366247" w:rsidRDefault="000A5098" w:rsidP="00366247">
      <w:pPr>
        <w:pStyle w:val="ListParagraph"/>
        <w:ind w:left="540" w:hanging="540"/>
        <w:jc w:val="both"/>
        <w:rPr>
          <w:rFonts w:eastAsia="Calibri"/>
          <w:bCs/>
        </w:rPr>
      </w:pPr>
    </w:p>
    <w:p w:rsidR="000B1C3C" w:rsidRPr="00366247" w:rsidRDefault="000B1C3C" w:rsidP="00366247">
      <w:pPr>
        <w:numPr>
          <w:ilvl w:val="1"/>
          <w:numId w:val="1"/>
        </w:numPr>
        <w:ind w:left="567" w:hanging="567"/>
        <w:jc w:val="both"/>
        <w:rPr>
          <w:rFonts w:eastAsia="Calibri"/>
          <w:bCs/>
        </w:rPr>
      </w:pPr>
      <w:r w:rsidRPr="00366247">
        <w:rPr>
          <w:rFonts w:eastAsia="Calibri"/>
          <w:b/>
          <w:bCs/>
        </w:rPr>
        <w:t>Validation Protocol:</w:t>
      </w:r>
      <w:r w:rsidRPr="00366247">
        <w:rPr>
          <w:rFonts w:eastAsia="Calibri"/>
          <w:bCs/>
        </w:rPr>
        <w:t xml:space="preserve"> A written plan of action designed to gather documented evidence that will support or refuse a stated premise or meet an objective, such as validating a process.</w:t>
      </w:r>
    </w:p>
    <w:p w:rsidR="000A5098" w:rsidRPr="00366247" w:rsidRDefault="000A5098" w:rsidP="00366247">
      <w:pPr>
        <w:pStyle w:val="ListParagraph"/>
        <w:ind w:left="540" w:hanging="540"/>
        <w:jc w:val="both"/>
        <w:rPr>
          <w:rFonts w:eastAsia="Calibri"/>
          <w:bCs/>
        </w:rPr>
      </w:pPr>
    </w:p>
    <w:p w:rsidR="00724668" w:rsidRPr="00366247" w:rsidRDefault="000B1C3C" w:rsidP="00366247">
      <w:pPr>
        <w:numPr>
          <w:ilvl w:val="1"/>
          <w:numId w:val="1"/>
        </w:numPr>
        <w:ind w:left="567" w:hanging="567"/>
        <w:jc w:val="both"/>
        <w:rPr>
          <w:rFonts w:eastAsia="Calibri"/>
          <w:bCs/>
        </w:rPr>
      </w:pPr>
      <w:r w:rsidRPr="00366247">
        <w:rPr>
          <w:rFonts w:eastAsia="Calibri"/>
          <w:b/>
          <w:bCs/>
        </w:rPr>
        <w:t>Validation Report:</w:t>
      </w:r>
      <w:r w:rsidRPr="00366247">
        <w:rPr>
          <w:rFonts w:eastAsia="Calibri"/>
          <w:bCs/>
        </w:rPr>
        <w:t xml:space="preserve"> An approved document that summarizes the results of a validation project, addresses any deviations to the validation plan, specifies limitations or restrictions determined during the validation process, includes recommendations for implementation, and concludes with a statement regarding the validated state.</w:t>
      </w:r>
    </w:p>
    <w:p w:rsidR="00724668" w:rsidRPr="00366247" w:rsidRDefault="00724668" w:rsidP="00366247">
      <w:pPr>
        <w:pStyle w:val="ListParagraph"/>
        <w:tabs>
          <w:tab w:val="left" w:pos="450"/>
          <w:tab w:val="left" w:pos="810"/>
        </w:tabs>
        <w:jc w:val="both"/>
        <w:rPr>
          <w:rFonts w:eastAsia="Calibri"/>
          <w:bCs/>
        </w:rPr>
      </w:pPr>
    </w:p>
    <w:p w:rsidR="00E34C46" w:rsidRPr="00366247" w:rsidRDefault="00E34C46" w:rsidP="00366247">
      <w:pPr>
        <w:numPr>
          <w:ilvl w:val="0"/>
          <w:numId w:val="1"/>
        </w:numPr>
        <w:ind w:left="567" w:hanging="567"/>
        <w:jc w:val="both"/>
        <w:rPr>
          <w:rFonts w:eastAsia="Calibri"/>
          <w:b/>
          <w:bCs/>
          <w:u w:val="single"/>
        </w:rPr>
      </w:pPr>
      <w:r w:rsidRPr="00366247">
        <w:rPr>
          <w:b/>
          <w:u w:val="single"/>
        </w:rPr>
        <w:t>Materials</w:t>
      </w:r>
      <w:r w:rsidRPr="00366247">
        <w:rPr>
          <w:rFonts w:eastAsia="Calibri"/>
          <w:b/>
          <w:bCs/>
          <w:u w:val="single"/>
        </w:rPr>
        <w:t xml:space="preserve"> &amp; Equipment:</w:t>
      </w:r>
    </w:p>
    <w:p w:rsidR="00E34C46" w:rsidRPr="00366247" w:rsidRDefault="001E4A5A" w:rsidP="00366247">
      <w:pPr>
        <w:tabs>
          <w:tab w:val="left" w:pos="720"/>
        </w:tabs>
        <w:jc w:val="both"/>
        <w:rPr>
          <w:rFonts w:eastAsia="Calibri"/>
          <w:bCs/>
        </w:rPr>
      </w:pPr>
      <w:r w:rsidRPr="00366247">
        <w:rPr>
          <w:rFonts w:eastAsia="Calibri"/>
          <w:bCs/>
        </w:rPr>
        <w:t xml:space="preserve">         </w:t>
      </w:r>
      <w:r w:rsidR="00E34C46" w:rsidRPr="00366247">
        <w:rPr>
          <w:rFonts w:eastAsia="Calibri"/>
          <w:bCs/>
        </w:rPr>
        <w:t>N/A</w:t>
      </w:r>
    </w:p>
    <w:p w:rsidR="00FF2262" w:rsidRPr="00366247" w:rsidRDefault="00FF2262" w:rsidP="00366247">
      <w:pPr>
        <w:tabs>
          <w:tab w:val="left" w:pos="720"/>
        </w:tabs>
        <w:jc w:val="both"/>
      </w:pPr>
    </w:p>
    <w:p w:rsidR="00FF2262" w:rsidRPr="00366247" w:rsidRDefault="008E7D23" w:rsidP="00366247">
      <w:pPr>
        <w:numPr>
          <w:ilvl w:val="0"/>
          <w:numId w:val="1"/>
        </w:numPr>
        <w:ind w:left="567" w:hanging="567"/>
        <w:jc w:val="both"/>
        <w:rPr>
          <w:rFonts w:eastAsia="Calibri"/>
          <w:b/>
          <w:bCs/>
          <w:u w:val="single"/>
        </w:rPr>
      </w:pPr>
      <w:r w:rsidRPr="00366247">
        <w:rPr>
          <w:b/>
          <w:u w:val="single"/>
        </w:rPr>
        <w:t>Precautions</w:t>
      </w:r>
      <w:r w:rsidRPr="00366247">
        <w:rPr>
          <w:rFonts w:eastAsia="Calibri"/>
          <w:b/>
          <w:bCs/>
          <w:u w:val="single"/>
        </w:rPr>
        <w:t>:</w:t>
      </w:r>
    </w:p>
    <w:p w:rsidR="008E7D23" w:rsidRPr="00366247" w:rsidRDefault="00C95B8F" w:rsidP="00366247">
      <w:pPr>
        <w:numPr>
          <w:ilvl w:val="1"/>
          <w:numId w:val="1"/>
        </w:numPr>
        <w:ind w:left="567" w:hanging="567"/>
        <w:jc w:val="both"/>
        <w:rPr>
          <w:rFonts w:eastAsia="Calibri"/>
          <w:b/>
          <w:bCs/>
          <w:u w:val="single"/>
        </w:rPr>
      </w:pPr>
      <w:r w:rsidRPr="00366247">
        <w:rPr>
          <w:rFonts w:eastAsia="Calibri"/>
          <w:bCs/>
        </w:rPr>
        <w:lastRenderedPageBreak/>
        <w:t>Appropriate</w:t>
      </w:r>
      <w:r w:rsidR="00E947A8">
        <w:rPr>
          <w:rFonts w:eastAsia="Calibri"/>
          <w:bCs/>
        </w:rPr>
        <w:t xml:space="preserve"> personal protective equipment </w:t>
      </w:r>
      <w:r w:rsidRPr="00366247">
        <w:rPr>
          <w:rFonts w:eastAsia="Calibri"/>
          <w:bCs/>
        </w:rPr>
        <w:t>(PPEs)</w:t>
      </w:r>
      <w:r w:rsidR="00CE04CB" w:rsidRPr="00366247">
        <w:rPr>
          <w:rFonts w:eastAsia="Calibri"/>
          <w:bCs/>
        </w:rPr>
        <w:t xml:space="preserve"> </w:t>
      </w:r>
      <w:r w:rsidRPr="00366247">
        <w:rPr>
          <w:rFonts w:eastAsia="Calibri"/>
          <w:bCs/>
        </w:rPr>
        <w:t xml:space="preserve">will be used by the </w:t>
      </w:r>
      <w:r w:rsidR="00E947A8">
        <w:rPr>
          <w:rFonts w:eastAsia="Calibri"/>
          <w:bCs/>
        </w:rPr>
        <w:t xml:space="preserve">persons </w:t>
      </w:r>
      <w:r w:rsidRPr="00366247">
        <w:rPr>
          <w:rFonts w:eastAsia="Calibri"/>
          <w:bCs/>
        </w:rPr>
        <w:t>involved</w:t>
      </w:r>
      <w:r w:rsidR="005B4B45" w:rsidRPr="00366247">
        <w:rPr>
          <w:rFonts w:eastAsia="Calibri"/>
          <w:bCs/>
        </w:rPr>
        <w:t xml:space="preserve"> </w:t>
      </w:r>
      <w:r w:rsidR="008D36E2" w:rsidRPr="00366247">
        <w:rPr>
          <w:rFonts w:eastAsia="Calibri"/>
          <w:bCs/>
        </w:rPr>
        <w:t xml:space="preserve">in </w:t>
      </w:r>
      <w:r w:rsidRPr="00366247">
        <w:rPr>
          <w:rFonts w:eastAsia="Calibri"/>
          <w:bCs/>
        </w:rPr>
        <w:t>cleaning validation</w:t>
      </w:r>
      <w:r w:rsidR="00E947A8">
        <w:rPr>
          <w:rFonts w:eastAsia="Calibri"/>
          <w:bCs/>
        </w:rPr>
        <w:t>,</w:t>
      </w:r>
      <w:r w:rsidRPr="00366247">
        <w:rPr>
          <w:rFonts w:eastAsia="Calibri"/>
          <w:bCs/>
        </w:rPr>
        <w:t xml:space="preserve"> sampling and testing.</w:t>
      </w:r>
    </w:p>
    <w:p w:rsidR="00DE0FB7" w:rsidRPr="00366247" w:rsidRDefault="008D36E2" w:rsidP="00366247">
      <w:pPr>
        <w:numPr>
          <w:ilvl w:val="1"/>
          <w:numId w:val="1"/>
        </w:numPr>
        <w:ind w:left="567" w:hanging="567"/>
        <w:jc w:val="both"/>
        <w:rPr>
          <w:rFonts w:eastAsia="Calibri"/>
          <w:bCs/>
        </w:rPr>
      </w:pPr>
      <w:r w:rsidRPr="00366247">
        <w:rPr>
          <w:rFonts w:eastAsia="Calibri"/>
          <w:bCs/>
        </w:rPr>
        <w:t>After completion of sampling (Rinse &amp; swab)  Validation Team/ Microbiologist will affix the label on sampling con</w:t>
      </w:r>
      <w:r w:rsidR="003A57A6" w:rsidRPr="00366247">
        <w:rPr>
          <w:rFonts w:eastAsia="Calibri"/>
          <w:bCs/>
        </w:rPr>
        <w:t xml:space="preserve">tainer which </w:t>
      </w:r>
      <w:proofErr w:type="spellStart"/>
      <w:r w:rsidR="003A57A6" w:rsidRPr="00366247">
        <w:rPr>
          <w:rFonts w:eastAsia="Calibri"/>
          <w:bCs/>
        </w:rPr>
        <w:t>conatins</w:t>
      </w:r>
      <w:proofErr w:type="spellEnd"/>
      <w:r w:rsidR="003A57A6" w:rsidRPr="00366247">
        <w:rPr>
          <w:rFonts w:eastAsia="Calibri"/>
          <w:bCs/>
        </w:rPr>
        <w:t xml:space="preserve"> the following information:</w:t>
      </w:r>
    </w:p>
    <w:p w:rsidR="00DB0C09" w:rsidRPr="00366247" w:rsidRDefault="00DB0C09" w:rsidP="00366247">
      <w:pPr>
        <w:pStyle w:val="ListParagraph"/>
        <w:tabs>
          <w:tab w:val="left" w:pos="450"/>
          <w:tab w:val="left" w:pos="540"/>
        </w:tabs>
        <w:ind w:left="630"/>
        <w:jc w:val="both"/>
        <w:rPr>
          <w:rFonts w:eastAsia="Calibri"/>
          <w:bCs/>
        </w:rPr>
      </w:pPr>
    </w:p>
    <w:p w:rsidR="00DE0FB7" w:rsidRPr="00366247" w:rsidRDefault="003A57A6" w:rsidP="00366247">
      <w:pPr>
        <w:numPr>
          <w:ilvl w:val="2"/>
          <w:numId w:val="1"/>
        </w:numPr>
        <w:ind w:left="851" w:hanging="851"/>
        <w:jc w:val="both"/>
        <w:rPr>
          <w:rFonts w:eastAsia="Calibri"/>
          <w:bCs/>
        </w:rPr>
      </w:pPr>
      <w:r w:rsidRPr="00366247">
        <w:rPr>
          <w:rFonts w:eastAsia="Calibri"/>
          <w:bCs/>
        </w:rPr>
        <w:t>Equipment Name:</w:t>
      </w:r>
    </w:p>
    <w:p w:rsidR="00DE0FB7" w:rsidRPr="00366247" w:rsidRDefault="003A57A6" w:rsidP="00366247">
      <w:pPr>
        <w:numPr>
          <w:ilvl w:val="2"/>
          <w:numId w:val="1"/>
        </w:numPr>
        <w:ind w:left="851" w:hanging="851"/>
        <w:jc w:val="both"/>
        <w:rPr>
          <w:rFonts w:eastAsia="Calibri"/>
          <w:bCs/>
        </w:rPr>
      </w:pPr>
      <w:r w:rsidRPr="00366247">
        <w:rPr>
          <w:rFonts w:eastAsia="Calibri"/>
          <w:bCs/>
        </w:rPr>
        <w:t>Product Name :</w:t>
      </w:r>
    </w:p>
    <w:p w:rsidR="00DE0FB7" w:rsidRPr="00366247" w:rsidRDefault="003A57A6" w:rsidP="00366247">
      <w:pPr>
        <w:numPr>
          <w:ilvl w:val="2"/>
          <w:numId w:val="1"/>
        </w:numPr>
        <w:ind w:left="851" w:hanging="851"/>
        <w:jc w:val="both"/>
        <w:rPr>
          <w:rFonts w:eastAsia="Calibri"/>
          <w:bCs/>
        </w:rPr>
      </w:pPr>
      <w:r w:rsidRPr="00366247">
        <w:rPr>
          <w:rFonts w:eastAsia="Calibri"/>
          <w:bCs/>
        </w:rPr>
        <w:t>Batch No.:</w:t>
      </w:r>
    </w:p>
    <w:p w:rsidR="00DE0FB7" w:rsidRPr="00366247" w:rsidRDefault="003A57A6" w:rsidP="00366247">
      <w:pPr>
        <w:numPr>
          <w:ilvl w:val="2"/>
          <w:numId w:val="1"/>
        </w:numPr>
        <w:ind w:left="851" w:hanging="851"/>
        <w:jc w:val="both"/>
        <w:rPr>
          <w:rFonts w:eastAsia="Calibri"/>
          <w:bCs/>
        </w:rPr>
      </w:pPr>
      <w:r w:rsidRPr="00366247">
        <w:rPr>
          <w:rFonts w:eastAsia="Calibri"/>
          <w:bCs/>
        </w:rPr>
        <w:t>Sampled type:</w:t>
      </w:r>
    </w:p>
    <w:p w:rsidR="00DE0FB7" w:rsidRPr="00366247" w:rsidRDefault="00FF2262" w:rsidP="00366247">
      <w:pPr>
        <w:numPr>
          <w:ilvl w:val="2"/>
          <w:numId w:val="1"/>
        </w:numPr>
        <w:ind w:left="851" w:hanging="851"/>
        <w:jc w:val="both"/>
        <w:rPr>
          <w:rFonts w:eastAsia="Calibri"/>
          <w:bCs/>
        </w:rPr>
      </w:pPr>
      <w:r w:rsidRPr="00366247">
        <w:rPr>
          <w:rFonts w:eastAsia="Calibri"/>
          <w:bCs/>
        </w:rPr>
        <w:t>S</w:t>
      </w:r>
      <w:r w:rsidR="003A57A6" w:rsidRPr="00366247">
        <w:rPr>
          <w:rFonts w:eastAsia="Calibri"/>
          <w:bCs/>
        </w:rPr>
        <w:t>ampling Date:</w:t>
      </w:r>
    </w:p>
    <w:p w:rsidR="005B4B45" w:rsidRPr="00366247" w:rsidRDefault="003A57A6" w:rsidP="00366247">
      <w:pPr>
        <w:numPr>
          <w:ilvl w:val="2"/>
          <w:numId w:val="1"/>
        </w:numPr>
        <w:ind w:left="851" w:hanging="851"/>
        <w:jc w:val="both"/>
        <w:rPr>
          <w:rFonts w:eastAsia="Calibri"/>
          <w:bCs/>
        </w:rPr>
      </w:pPr>
      <w:r w:rsidRPr="00366247">
        <w:rPr>
          <w:rFonts w:eastAsia="Calibri"/>
          <w:bCs/>
        </w:rPr>
        <w:t>Sampling time:</w:t>
      </w:r>
    </w:p>
    <w:p w:rsidR="00D82D91" w:rsidRPr="00366247" w:rsidRDefault="00D82D91" w:rsidP="00366247">
      <w:pPr>
        <w:jc w:val="both"/>
        <w:rPr>
          <w:rFonts w:eastAsia="Calibri"/>
          <w:bCs/>
        </w:rPr>
      </w:pPr>
    </w:p>
    <w:p w:rsidR="00230977" w:rsidRPr="00366247" w:rsidRDefault="00C837F6" w:rsidP="00366247">
      <w:pPr>
        <w:numPr>
          <w:ilvl w:val="0"/>
          <w:numId w:val="1"/>
        </w:numPr>
        <w:ind w:left="567" w:hanging="567"/>
        <w:jc w:val="both"/>
        <w:rPr>
          <w:rFonts w:eastAsia="Calibri"/>
          <w:b/>
          <w:bCs/>
          <w:u w:val="single"/>
        </w:rPr>
      </w:pPr>
      <w:r w:rsidRPr="00366247">
        <w:rPr>
          <w:b/>
          <w:u w:val="single"/>
        </w:rPr>
        <w:t>Procedure</w:t>
      </w:r>
      <w:r w:rsidR="00230977" w:rsidRPr="00366247">
        <w:rPr>
          <w:rFonts w:eastAsia="Calibri"/>
          <w:b/>
          <w:bCs/>
          <w:u w:val="single"/>
        </w:rPr>
        <w:t xml:space="preserve"> : </w:t>
      </w:r>
    </w:p>
    <w:p w:rsidR="00AC430D" w:rsidRDefault="00CC13EE" w:rsidP="00366247">
      <w:pPr>
        <w:pStyle w:val="ListParagraph"/>
        <w:numPr>
          <w:ilvl w:val="1"/>
          <w:numId w:val="7"/>
        </w:numPr>
        <w:tabs>
          <w:tab w:val="left" w:pos="720"/>
        </w:tabs>
        <w:ind w:left="567" w:hanging="567"/>
        <w:jc w:val="both"/>
        <w:rPr>
          <w:rFonts w:eastAsia="Calibri"/>
          <w:bCs/>
        </w:rPr>
      </w:pPr>
      <w:r w:rsidRPr="00366247">
        <w:rPr>
          <w:rFonts w:eastAsia="Calibri"/>
          <w:bCs/>
        </w:rPr>
        <w:t>C</w:t>
      </w:r>
      <w:r w:rsidR="00230977" w:rsidRPr="00366247">
        <w:rPr>
          <w:rFonts w:eastAsia="Calibri"/>
          <w:bCs/>
        </w:rPr>
        <w:t>leaning program is to be defined in Validation Master Plan.</w:t>
      </w:r>
      <w:r w:rsidR="00572F46">
        <w:rPr>
          <w:rFonts w:eastAsia="Calibri"/>
          <w:bCs/>
        </w:rPr>
        <w:t xml:space="preserve"> </w:t>
      </w:r>
      <w:r w:rsidR="004868FD" w:rsidRPr="00366247">
        <w:rPr>
          <w:rFonts w:eastAsia="Calibri"/>
          <w:bCs/>
        </w:rPr>
        <w:t xml:space="preserve">The VMP shall include a list of </w:t>
      </w:r>
      <w:r w:rsidRPr="00366247">
        <w:rPr>
          <w:rFonts w:eastAsia="Calibri"/>
          <w:bCs/>
        </w:rPr>
        <w:t>Products</w:t>
      </w:r>
      <w:r w:rsidR="00230977" w:rsidRPr="00366247">
        <w:rPr>
          <w:rFonts w:eastAsia="Calibri"/>
          <w:bCs/>
        </w:rPr>
        <w:t xml:space="preserve"> requiring cleaning validation.</w:t>
      </w:r>
    </w:p>
    <w:p w:rsidR="00572F46" w:rsidRPr="00366247" w:rsidRDefault="00572F46" w:rsidP="00572F46">
      <w:pPr>
        <w:pStyle w:val="ListParagraph"/>
        <w:tabs>
          <w:tab w:val="left" w:pos="720"/>
        </w:tabs>
        <w:ind w:left="567"/>
        <w:jc w:val="both"/>
        <w:rPr>
          <w:rFonts w:eastAsia="Calibri"/>
          <w:bCs/>
        </w:rPr>
      </w:pPr>
    </w:p>
    <w:p w:rsidR="001C0DD1" w:rsidRDefault="001C0DD1" w:rsidP="00366247">
      <w:pPr>
        <w:pStyle w:val="ListParagraph"/>
        <w:numPr>
          <w:ilvl w:val="1"/>
          <w:numId w:val="7"/>
        </w:numPr>
        <w:tabs>
          <w:tab w:val="left" w:pos="720"/>
        </w:tabs>
        <w:ind w:left="567" w:hanging="567"/>
        <w:jc w:val="both"/>
        <w:rPr>
          <w:rFonts w:eastAsia="Calibri"/>
          <w:bCs/>
        </w:rPr>
      </w:pPr>
      <w:r w:rsidRPr="00366247">
        <w:rPr>
          <w:rFonts w:eastAsia="Calibri"/>
          <w:bCs/>
        </w:rPr>
        <w:t xml:space="preserve">Before cleaning validation is initiated, the equipment, areas and utilities involved should be qualified. </w:t>
      </w:r>
    </w:p>
    <w:p w:rsidR="00572F46" w:rsidRPr="00572F46" w:rsidRDefault="00572F46" w:rsidP="00572F46">
      <w:pPr>
        <w:pStyle w:val="ListParagraph"/>
        <w:rPr>
          <w:rFonts w:eastAsia="Calibri"/>
          <w:bCs/>
        </w:rPr>
      </w:pPr>
    </w:p>
    <w:p w:rsidR="006259F5" w:rsidRDefault="006259F5" w:rsidP="00366247">
      <w:pPr>
        <w:pStyle w:val="ListParagraph"/>
        <w:numPr>
          <w:ilvl w:val="1"/>
          <w:numId w:val="7"/>
        </w:numPr>
        <w:tabs>
          <w:tab w:val="left" w:pos="720"/>
        </w:tabs>
        <w:ind w:left="567" w:hanging="567"/>
        <w:jc w:val="both"/>
        <w:rPr>
          <w:rFonts w:eastAsia="Calibri"/>
          <w:bCs/>
        </w:rPr>
      </w:pPr>
      <w:r w:rsidRPr="00366247">
        <w:rPr>
          <w:rFonts w:eastAsia="Calibri"/>
          <w:bCs/>
        </w:rPr>
        <w:t xml:space="preserve">Product </w:t>
      </w:r>
      <w:r w:rsidR="000B7075" w:rsidRPr="00366247">
        <w:rPr>
          <w:rFonts w:eastAsia="Calibri"/>
          <w:bCs/>
        </w:rPr>
        <w:t>D</w:t>
      </w:r>
      <w:r w:rsidRPr="00366247">
        <w:rPr>
          <w:rFonts w:eastAsia="Calibri"/>
          <w:bCs/>
        </w:rPr>
        <w:t>evelopment will develop cleaning procedure of new molecule</w:t>
      </w:r>
      <w:r w:rsidR="00130FF5">
        <w:rPr>
          <w:rFonts w:eastAsia="Calibri"/>
          <w:bCs/>
        </w:rPr>
        <w:t>s</w:t>
      </w:r>
      <w:r w:rsidR="00DF453C">
        <w:rPr>
          <w:rFonts w:eastAsia="Calibri"/>
          <w:bCs/>
        </w:rPr>
        <w:t>,</w:t>
      </w:r>
      <w:r w:rsidRPr="00366247">
        <w:rPr>
          <w:rFonts w:eastAsia="Calibri"/>
          <w:bCs/>
        </w:rPr>
        <w:t xml:space="preserve"> </w:t>
      </w:r>
      <w:r w:rsidR="00DF453C">
        <w:rPr>
          <w:rFonts w:eastAsia="Calibri"/>
          <w:bCs/>
        </w:rPr>
        <w:t xml:space="preserve">as per </w:t>
      </w:r>
      <w:proofErr w:type="gramStart"/>
      <w:r w:rsidR="00DF453C">
        <w:rPr>
          <w:rFonts w:eastAsia="Calibri"/>
          <w:bCs/>
        </w:rPr>
        <w:t>SOP  #</w:t>
      </w:r>
      <w:proofErr w:type="gramEnd"/>
      <w:r w:rsidR="00DF453C">
        <w:rPr>
          <w:rFonts w:eastAsia="Calibri"/>
          <w:bCs/>
        </w:rPr>
        <w:t xml:space="preserve"> PDG/2/046, </w:t>
      </w:r>
      <w:r w:rsidR="00DD7BC7" w:rsidRPr="00366247">
        <w:rPr>
          <w:rFonts w:eastAsia="Calibri"/>
          <w:bCs/>
        </w:rPr>
        <w:t xml:space="preserve">after performing </w:t>
      </w:r>
      <w:proofErr w:type="spellStart"/>
      <w:r w:rsidR="00DD7BC7" w:rsidRPr="00366247">
        <w:rPr>
          <w:rFonts w:eastAsia="Calibri"/>
          <w:bCs/>
        </w:rPr>
        <w:t>clea</w:t>
      </w:r>
      <w:r w:rsidR="00130FF5">
        <w:rPr>
          <w:rFonts w:eastAsia="Calibri"/>
          <w:bCs/>
        </w:rPr>
        <w:t>na</w:t>
      </w:r>
      <w:r w:rsidR="00DD7BC7" w:rsidRPr="00366247">
        <w:rPr>
          <w:rFonts w:eastAsia="Calibri"/>
          <w:bCs/>
        </w:rPr>
        <w:t>bility</w:t>
      </w:r>
      <w:proofErr w:type="spellEnd"/>
      <w:r w:rsidR="00DD7BC7" w:rsidRPr="00366247">
        <w:rPr>
          <w:rFonts w:eastAsia="Calibri"/>
          <w:bCs/>
        </w:rPr>
        <w:t xml:space="preserve"> studies </w:t>
      </w:r>
      <w:r w:rsidRPr="00366247">
        <w:rPr>
          <w:rFonts w:eastAsia="Calibri"/>
          <w:bCs/>
        </w:rPr>
        <w:t xml:space="preserve">and share change control </w:t>
      </w:r>
      <w:r w:rsidR="00DD7BC7" w:rsidRPr="00366247">
        <w:rPr>
          <w:rFonts w:eastAsia="Calibri"/>
          <w:bCs/>
        </w:rPr>
        <w:t xml:space="preserve">with </w:t>
      </w:r>
      <w:r w:rsidRPr="00366247">
        <w:rPr>
          <w:rFonts w:eastAsia="Calibri"/>
          <w:bCs/>
        </w:rPr>
        <w:t>validation department</w:t>
      </w:r>
      <w:r w:rsidR="00130FF5">
        <w:rPr>
          <w:rFonts w:eastAsia="Calibri"/>
          <w:bCs/>
        </w:rPr>
        <w:t xml:space="preserve"> </w:t>
      </w:r>
      <w:proofErr w:type="spellStart"/>
      <w:r w:rsidR="00130FF5">
        <w:rPr>
          <w:rFonts w:eastAsia="Calibri"/>
          <w:bCs/>
        </w:rPr>
        <w:t>alongwith</w:t>
      </w:r>
      <w:proofErr w:type="spellEnd"/>
      <w:r w:rsidR="00130FF5">
        <w:rPr>
          <w:rFonts w:eastAsia="Calibri"/>
          <w:bCs/>
        </w:rPr>
        <w:t xml:space="preserve"> technology transfer having </w:t>
      </w:r>
      <w:proofErr w:type="spellStart"/>
      <w:r w:rsidR="00130FF5">
        <w:rPr>
          <w:rFonts w:eastAsia="Calibri"/>
          <w:bCs/>
        </w:rPr>
        <w:t>cleanability</w:t>
      </w:r>
      <w:proofErr w:type="spellEnd"/>
      <w:r w:rsidR="00130FF5">
        <w:rPr>
          <w:rFonts w:eastAsia="Calibri"/>
          <w:bCs/>
        </w:rPr>
        <w:t xml:space="preserve"> studies records</w:t>
      </w:r>
      <w:r w:rsidR="00DD7BC7" w:rsidRPr="00366247">
        <w:rPr>
          <w:rFonts w:eastAsia="Calibri"/>
          <w:bCs/>
        </w:rPr>
        <w:t>.</w:t>
      </w:r>
      <w:r w:rsidRPr="00366247">
        <w:rPr>
          <w:rFonts w:eastAsia="Calibri"/>
          <w:bCs/>
        </w:rPr>
        <w:t xml:space="preserve"> </w:t>
      </w:r>
      <w:r w:rsidR="00DD7BC7" w:rsidRPr="00366247">
        <w:rPr>
          <w:rFonts w:eastAsia="Calibri"/>
          <w:bCs/>
        </w:rPr>
        <w:t>V</w:t>
      </w:r>
      <w:r w:rsidRPr="00366247">
        <w:rPr>
          <w:rFonts w:eastAsia="Calibri"/>
          <w:bCs/>
        </w:rPr>
        <w:t xml:space="preserve">alidation department will prepare protocol as per the design method and validate at commercial scale on 03 </w:t>
      </w:r>
      <w:proofErr w:type="spellStart"/>
      <w:r w:rsidRPr="00366247">
        <w:rPr>
          <w:rFonts w:eastAsia="Calibri"/>
          <w:bCs/>
        </w:rPr>
        <w:t>conecutive</w:t>
      </w:r>
      <w:proofErr w:type="spellEnd"/>
      <w:r w:rsidRPr="00366247">
        <w:rPr>
          <w:rFonts w:eastAsia="Calibri"/>
          <w:bCs/>
        </w:rPr>
        <w:t xml:space="preserve"> run</w:t>
      </w:r>
      <w:r w:rsidR="00130FF5">
        <w:rPr>
          <w:rFonts w:eastAsia="Calibri"/>
          <w:bCs/>
        </w:rPr>
        <w:t>s</w:t>
      </w:r>
      <w:r w:rsidRPr="00366247">
        <w:rPr>
          <w:rFonts w:eastAsia="Calibri"/>
          <w:bCs/>
        </w:rPr>
        <w:t>.</w:t>
      </w:r>
    </w:p>
    <w:p w:rsidR="00572F46" w:rsidRPr="00572F46" w:rsidRDefault="00572F46" w:rsidP="00572F46">
      <w:pPr>
        <w:pStyle w:val="ListParagraph"/>
        <w:rPr>
          <w:rFonts w:eastAsia="Calibri"/>
          <w:bCs/>
        </w:rPr>
      </w:pPr>
    </w:p>
    <w:p w:rsidR="00C13E77" w:rsidRDefault="00C13E77" w:rsidP="00C13E77">
      <w:pPr>
        <w:pStyle w:val="ListParagraph"/>
        <w:numPr>
          <w:ilvl w:val="1"/>
          <w:numId w:val="7"/>
        </w:numPr>
        <w:tabs>
          <w:tab w:val="left" w:pos="720"/>
        </w:tabs>
        <w:ind w:left="567" w:hanging="567"/>
        <w:jc w:val="both"/>
        <w:rPr>
          <w:rFonts w:eastAsia="Calibri"/>
          <w:bCs/>
        </w:rPr>
      </w:pPr>
      <w:r w:rsidRPr="00366247">
        <w:rPr>
          <w:rFonts w:eastAsia="Calibri"/>
          <w:bCs/>
        </w:rPr>
        <w:t xml:space="preserve">Product Development will develop cleaning procedure of </w:t>
      </w:r>
      <w:r>
        <w:rPr>
          <w:rFonts w:eastAsia="Calibri"/>
          <w:bCs/>
        </w:rPr>
        <w:t xml:space="preserve">existing / legacy </w:t>
      </w:r>
      <w:r w:rsidRPr="00366247">
        <w:rPr>
          <w:rFonts w:eastAsia="Calibri"/>
          <w:bCs/>
        </w:rPr>
        <w:t>molecule</w:t>
      </w:r>
      <w:r>
        <w:rPr>
          <w:rFonts w:eastAsia="Calibri"/>
          <w:bCs/>
        </w:rPr>
        <w:t>s</w:t>
      </w:r>
      <w:r w:rsidRPr="00366247">
        <w:rPr>
          <w:rFonts w:eastAsia="Calibri"/>
          <w:bCs/>
        </w:rPr>
        <w:t xml:space="preserve"> after performing </w:t>
      </w:r>
      <w:proofErr w:type="spellStart"/>
      <w:r w:rsidRPr="00366247">
        <w:rPr>
          <w:rFonts w:eastAsia="Calibri"/>
          <w:bCs/>
        </w:rPr>
        <w:t>clea</w:t>
      </w:r>
      <w:r>
        <w:rPr>
          <w:rFonts w:eastAsia="Calibri"/>
          <w:bCs/>
        </w:rPr>
        <w:t>na</w:t>
      </w:r>
      <w:r w:rsidRPr="00366247">
        <w:rPr>
          <w:rFonts w:eastAsia="Calibri"/>
          <w:bCs/>
        </w:rPr>
        <w:t>bility</w:t>
      </w:r>
      <w:proofErr w:type="spellEnd"/>
      <w:r w:rsidRPr="00366247">
        <w:rPr>
          <w:rFonts w:eastAsia="Calibri"/>
          <w:bCs/>
        </w:rPr>
        <w:t xml:space="preserve"> studies and share change control</w:t>
      </w:r>
      <w:r>
        <w:rPr>
          <w:rFonts w:eastAsia="Calibri"/>
          <w:bCs/>
        </w:rPr>
        <w:t>, if any change required,</w:t>
      </w:r>
      <w:r w:rsidRPr="00366247">
        <w:rPr>
          <w:rFonts w:eastAsia="Calibri"/>
          <w:bCs/>
        </w:rPr>
        <w:t xml:space="preserve"> with validation department</w:t>
      </w:r>
      <w:r>
        <w:rPr>
          <w:rFonts w:eastAsia="Calibri"/>
          <w:bCs/>
        </w:rPr>
        <w:t xml:space="preserve"> with </w:t>
      </w:r>
      <w:proofErr w:type="spellStart"/>
      <w:r>
        <w:rPr>
          <w:rFonts w:eastAsia="Calibri"/>
          <w:bCs/>
        </w:rPr>
        <w:t>cleanability</w:t>
      </w:r>
      <w:proofErr w:type="spellEnd"/>
      <w:r>
        <w:rPr>
          <w:rFonts w:eastAsia="Calibri"/>
          <w:bCs/>
        </w:rPr>
        <w:t xml:space="preserve"> studies records</w:t>
      </w:r>
      <w:r w:rsidRPr="00366247">
        <w:rPr>
          <w:rFonts w:eastAsia="Calibri"/>
          <w:bCs/>
        </w:rPr>
        <w:t xml:space="preserve">. Validation department will prepare protocol as per the design method and validate at commercial scale on 03 </w:t>
      </w:r>
      <w:proofErr w:type="spellStart"/>
      <w:r w:rsidRPr="00366247">
        <w:rPr>
          <w:rFonts w:eastAsia="Calibri"/>
          <w:bCs/>
        </w:rPr>
        <w:t>conecutive</w:t>
      </w:r>
      <w:proofErr w:type="spellEnd"/>
      <w:r w:rsidRPr="00366247">
        <w:rPr>
          <w:rFonts w:eastAsia="Calibri"/>
          <w:bCs/>
        </w:rPr>
        <w:t xml:space="preserve"> run</w:t>
      </w:r>
      <w:r>
        <w:rPr>
          <w:rFonts w:eastAsia="Calibri"/>
          <w:bCs/>
        </w:rPr>
        <w:t>s</w:t>
      </w:r>
      <w:r w:rsidRPr="00366247">
        <w:rPr>
          <w:rFonts w:eastAsia="Calibri"/>
          <w:bCs/>
        </w:rPr>
        <w:t>.</w:t>
      </w:r>
    </w:p>
    <w:p w:rsidR="00C13E77" w:rsidRPr="00C13E77" w:rsidRDefault="00C13E77" w:rsidP="00C13E77">
      <w:pPr>
        <w:pStyle w:val="ListParagraph"/>
        <w:rPr>
          <w:rFonts w:eastAsia="Calibri"/>
          <w:bCs/>
        </w:rPr>
      </w:pPr>
    </w:p>
    <w:p w:rsidR="00936BF4" w:rsidRDefault="00494E2E" w:rsidP="00366247">
      <w:pPr>
        <w:pStyle w:val="ListParagraph"/>
        <w:numPr>
          <w:ilvl w:val="1"/>
          <w:numId w:val="7"/>
        </w:numPr>
        <w:tabs>
          <w:tab w:val="left" w:pos="720"/>
        </w:tabs>
        <w:ind w:left="567" w:hanging="567"/>
        <w:jc w:val="both"/>
        <w:rPr>
          <w:rFonts w:eastAsia="Calibri"/>
          <w:bCs/>
        </w:rPr>
      </w:pPr>
      <w:r w:rsidRPr="00366247">
        <w:rPr>
          <w:rFonts w:eastAsia="Calibri"/>
          <w:bCs/>
        </w:rPr>
        <w:t>The cleaning procedure should specify the level of cleaning to be undertaken, cleaning intervals and frequency and the methodology to be utilized. The procedures should be well defined to ensure consistency of operation whether they are manual or automated.</w:t>
      </w:r>
    </w:p>
    <w:p w:rsidR="00572F46" w:rsidRPr="00572F46" w:rsidRDefault="00572F46" w:rsidP="00572F46">
      <w:pPr>
        <w:pStyle w:val="ListParagraph"/>
        <w:rPr>
          <w:rFonts w:eastAsia="Calibri"/>
          <w:bCs/>
        </w:rPr>
      </w:pPr>
    </w:p>
    <w:p w:rsidR="00936BF4" w:rsidRPr="00BD4243" w:rsidRDefault="00181A52" w:rsidP="00366247">
      <w:pPr>
        <w:pStyle w:val="ListParagraph"/>
        <w:numPr>
          <w:ilvl w:val="1"/>
          <w:numId w:val="7"/>
        </w:numPr>
        <w:tabs>
          <w:tab w:val="left" w:pos="720"/>
        </w:tabs>
        <w:ind w:left="567" w:hanging="567"/>
        <w:jc w:val="both"/>
        <w:rPr>
          <w:rFonts w:eastAsia="Calibri"/>
          <w:bCs/>
        </w:rPr>
      </w:pPr>
      <w:r w:rsidRPr="00BD4243">
        <w:rPr>
          <w:rFonts w:eastAsia="Calibri"/>
          <w:bCs/>
        </w:rPr>
        <w:t xml:space="preserve">The maximum number of consecutive batches in the equipment (dedicated or </w:t>
      </w:r>
      <w:proofErr w:type="spellStart"/>
      <w:r w:rsidRPr="00BD4243">
        <w:rPr>
          <w:rFonts w:eastAsia="Calibri"/>
          <w:bCs/>
        </w:rPr>
        <w:t>nondedicated</w:t>
      </w:r>
      <w:proofErr w:type="spellEnd"/>
      <w:r w:rsidRPr="00BD4243">
        <w:rPr>
          <w:rFonts w:eastAsia="Calibri"/>
          <w:bCs/>
        </w:rPr>
        <w:t>) prior to cleaning should be specified and justified (such maximum number is equivalent to the campaign and needs to be specified).</w:t>
      </w:r>
    </w:p>
    <w:p w:rsidR="00572F46" w:rsidRPr="00366247" w:rsidRDefault="00572F46" w:rsidP="00572F46">
      <w:pPr>
        <w:pStyle w:val="ListParagraph"/>
        <w:tabs>
          <w:tab w:val="left" w:pos="720"/>
        </w:tabs>
        <w:ind w:left="567"/>
        <w:jc w:val="both"/>
        <w:rPr>
          <w:rFonts w:eastAsia="Calibri"/>
          <w:bCs/>
          <w:highlight w:val="yellow"/>
        </w:rPr>
      </w:pPr>
    </w:p>
    <w:p w:rsidR="00936BF4" w:rsidRDefault="0029666A" w:rsidP="00366247">
      <w:pPr>
        <w:pStyle w:val="ListParagraph"/>
        <w:numPr>
          <w:ilvl w:val="1"/>
          <w:numId w:val="7"/>
        </w:numPr>
        <w:tabs>
          <w:tab w:val="left" w:pos="720"/>
        </w:tabs>
        <w:ind w:left="567" w:hanging="567"/>
        <w:jc w:val="both"/>
        <w:rPr>
          <w:rFonts w:eastAsia="Calibri"/>
          <w:bCs/>
        </w:rPr>
      </w:pPr>
      <w:r w:rsidRPr="00366247">
        <w:rPr>
          <w:rFonts w:eastAsia="Calibri"/>
          <w:bCs/>
        </w:rPr>
        <w:t xml:space="preserve">Cleaning Validation is typically performed concurrently, when validating a new or </w:t>
      </w:r>
      <w:proofErr w:type="gramStart"/>
      <w:r w:rsidRPr="00366247">
        <w:rPr>
          <w:rFonts w:eastAsia="Calibri"/>
          <w:bCs/>
        </w:rPr>
        <w:t>modified  cleaning</w:t>
      </w:r>
      <w:proofErr w:type="gramEnd"/>
      <w:r w:rsidRPr="00366247">
        <w:rPr>
          <w:rFonts w:eastAsia="Calibri"/>
          <w:bCs/>
        </w:rPr>
        <w:t xml:space="preserve"> procedure.</w:t>
      </w:r>
    </w:p>
    <w:p w:rsidR="00BD4243" w:rsidRPr="00BD4243" w:rsidRDefault="00BD4243" w:rsidP="00BD4243">
      <w:pPr>
        <w:pStyle w:val="ListParagraph"/>
        <w:rPr>
          <w:rFonts w:eastAsia="Calibri"/>
          <w:bCs/>
        </w:rPr>
      </w:pPr>
    </w:p>
    <w:p w:rsidR="006E1418" w:rsidRDefault="00676EC1" w:rsidP="00366247">
      <w:pPr>
        <w:pStyle w:val="ListParagraph"/>
        <w:numPr>
          <w:ilvl w:val="1"/>
          <w:numId w:val="7"/>
        </w:numPr>
        <w:tabs>
          <w:tab w:val="left" w:pos="720"/>
        </w:tabs>
        <w:ind w:left="567" w:hanging="567"/>
        <w:jc w:val="both"/>
        <w:rPr>
          <w:rFonts w:eastAsia="Calibri"/>
          <w:bCs/>
        </w:rPr>
      </w:pPr>
      <w:r w:rsidRPr="00366247">
        <w:rPr>
          <w:rFonts w:eastAsia="Calibri"/>
          <w:bCs/>
        </w:rPr>
        <w:t>C</w:t>
      </w:r>
      <w:r w:rsidR="006E1418" w:rsidRPr="00366247">
        <w:rPr>
          <w:rFonts w:eastAsia="Calibri"/>
          <w:bCs/>
        </w:rPr>
        <w:t>leaning procedures in shared facilities should be based on a science and risk-based approach and refer to a toxicological evaluation as appropriate for establishing threshold values for risk identification.</w:t>
      </w:r>
    </w:p>
    <w:p w:rsidR="00BD4243" w:rsidRPr="00BD4243" w:rsidRDefault="00BD4243" w:rsidP="00BD4243">
      <w:pPr>
        <w:pStyle w:val="ListParagraph"/>
        <w:rPr>
          <w:rFonts w:eastAsia="Calibri"/>
          <w:bCs/>
        </w:rPr>
      </w:pPr>
    </w:p>
    <w:p w:rsidR="00D8040B" w:rsidRPr="00BD4243" w:rsidRDefault="006E1418" w:rsidP="00BD4243">
      <w:pPr>
        <w:pStyle w:val="ListParagraph"/>
        <w:numPr>
          <w:ilvl w:val="1"/>
          <w:numId w:val="7"/>
        </w:numPr>
        <w:tabs>
          <w:tab w:val="left" w:pos="720"/>
        </w:tabs>
        <w:ind w:left="567" w:hanging="567"/>
        <w:jc w:val="both"/>
        <w:rPr>
          <w:rFonts w:eastAsia="Calibri"/>
          <w:bCs/>
        </w:rPr>
      </w:pPr>
      <w:r w:rsidRPr="00BD4243">
        <w:rPr>
          <w:rFonts w:eastAsia="Calibri"/>
          <w:bCs/>
        </w:rPr>
        <w:t>This approach utilizes the setting of health-based exposure limits fo</w:t>
      </w:r>
      <w:r w:rsidR="006A6B43" w:rsidRPr="00BD4243">
        <w:rPr>
          <w:rFonts w:eastAsia="Calibri"/>
          <w:bCs/>
        </w:rPr>
        <w:t>r the determination of Acceptance daily exposure (A</w:t>
      </w:r>
      <w:r w:rsidRPr="00BD4243">
        <w:rPr>
          <w:rFonts w:eastAsia="Calibri"/>
          <w:bCs/>
        </w:rPr>
        <w:t>DE) values as a basis for establishing appropriate limits.</w:t>
      </w:r>
      <w:r w:rsidR="00BD4243">
        <w:rPr>
          <w:rFonts w:eastAsia="Calibri"/>
          <w:bCs/>
        </w:rPr>
        <w:t xml:space="preserve"> </w:t>
      </w:r>
      <w:r w:rsidR="006A6B43" w:rsidRPr="00BD4243">
        <w:rPr>
          <w:rFonts w:eastAsia="Calibri"/>
          <w:bCs/>
        </w:rPr>
        <w:t>A</w:t>
      </w:r>
      <w:r w:rsidR="000955A2" w:rsidRPr="00BD4243">
        <w:rPr>
          <w:rFonts w:eastAsia="Calibri"/>
          <w:bCs/>
        </w:rPr>
        <w:t>DE</w:t>
      </w:r>
      <w:r w:rsidR="00D367D3" w:rsidRPr="00BD4243">
        <w:rPr>
          <w:rFonts w:eastAsia="Calibri"/>
          <w:bCs/>
        </w:rPr>
        <w:t xml:space="preserve"> (</w:t>
      </w:r>
      <w:r w:rsidR="006A6B43" w:rsidRPr="00BD4243">
        <w:rPr>
          <w:rFonts w:eastAsia="Calibri"/>
          <w:bCs/>
        </w:rPr>
        <w:t>Acceptance</w:t>
      </w:r>
      <w:r w:rsidR="000955A2" w:rsidRPr="00BD4243">
        <w:rPr>
          <w:rFonts w:eastAsia="Calibri"/>
          <w:bCs/>
        </w:rPr>
        <w:t xml:space="preserve"> daily exposure</w:t>
      </w:r>
      <w:r w:rsidR="00D367D3" w:rsidRPr="00BD4243">
        <w:rPr>
          <w:rFonts w:eastAsia="Calibri"/>
          <w:bCs/>
        </w:rPr>
        <w:t>) f</w:t>
      </w:r>
      <w:r w:rsidRPr="00BD4243">
        <w:rPr>
          <w:rFonts w:eastAsia="Calibri"/>
          <w:bCs/>
        </w:rPr>
        <w:t xml:space="preserve">or all new molecules and </w:t>
      </w:r>
      <w:r w:rsidR="00D367D3" w:rsidRPr="00BD4243">
        <w:rPr>
          <w:rFonts w:eastAsia="Calibri"/>
          <w:bCs/>
        </w:rPr>
        <w:t xml:space="preserve">for </w:t>
      </w:r>
      <w:r w:rsidRPr="00BD4243">
        <w:rPr>
          <w:rFonts w:eastAsia="Calibri"/>
          <w:bCs/>
        </w:rPr>
        <w:t>all existing products will be established by an external toxicologist.</w:t>
      </w:r>
    </w:p>
    <w:p w:rsidR="00BD4243" w:rsidRPr="00BD4243" w:rsidRDefault="00BD4243" w:rsidP="00BD4243">
      <w:pPr>
        <w:pStyle w:val="ListParagraph"/>
        <w:rPr>
          <w:rFonts w:eastAsia="Calibri"/>
          <w:bCs/>
        </w:rPr>
      </w:pPr>
    </w:p>
    <w:p w:rsidR="00D83C8E" w:rsidRDefault="006E5523" w:rsidP="00BD4243">
      <w:pPr>
        <w:pStyle w:val="ListParagraph"/>
        <w:numPr>
          <w:ilvl w:val="1"/>
          <w:numId w:val="7"/>
        </w:numPr>
        <w:tabs>
          <w:tab w:val="left" w:pos="720"/>
        </w:tabs>
        <w:ind w:left="567" w:hanging="567"/>
        <w:jc w:val="both"/>
        <w:rPr>
          <w:rFonts w:eastAsia="Calibri"/>
          <w:bCs/>
        </w:rPr>
      </w:pPr>
      <w:r w:rsidRPr="00BD4243">
        <w:rPr>
          <w:rFonts w:eastAsia="Calibri"/>
          <w:bCs/>
        </w:rPr>
        <w:lastRenderedPageBreak/>
        <w:t>The risk assessment strategy should consider as a priority for highly hazardous product categories.</w:t>
      </w:r>
      <w:r w:rsidR="00BD4243">
        <w:rPr>
          <w:rFonts w:eastAsia="Calibri"/>
          <w:bCs/>
        </w:rPr>
        <w:t xml:space="preserve"> </w:t>
      </w:r>
      <w:r w:rsidRPr="00BD4243">
        <w:rPr>
          <w:rFonts w:eastAsia="Calibri"/>
          <w:bCs/>
        </w:rPr>
        <w:t xml:space="preserve">The hazardous products are identified using the </w:t>
      </w:r>
      <w:r w:rsidR="00896F6A" w:rsidRPr="00BD4243">
        <w:rPr>
          <w:rFonts w:eastAsia="Calibri"/>
          <w:bCs/>
        </w:rPr>
        <w:t>A</w:t>
      </w:r>
      <w:r w:rsidR="00D83C8E" w:rsidRPr="00BD4243">
        <w:rPr>
          <w:rFonts w:eastAsia="Calibri"/>
          <w:bCs/>
        </w:rPr>
        <w:t>DE categorization</w:t>
      </w:r>
      <w:r w:rsidRPr="00BD4243">
        <w:rPr>
          <w:rFonts w:eastAsia="Calibri"/>
          <w:bCs/>
        </w:rPr>
        <w:t xml:space="preserve"> which utilizes toxicological data based on </w:t>
      </w:r>
      <w:r w:rsidR="00896F6A" w:rsidRPr="00BD4243">
        <w:rPr>
          <w:rFonts w:eastAsia="Calibri"/>
          <w:bCs/>
        </w:rPr>
        <w:t>Acceptance</w:t>
      </w:r>
      <w:r w:rsidRPr="00BD4243">
        <w:rPr>
          <w:rFonts w:eastAsia="Calibri"/>
          <w:bCs/>
        </w:rPr>
        <w:t xml:space="preserve"> daily exposure (</w:t>
      </w:r>
      <w:r w:rsidR="00896F6A" w:rsidRPr="00BD4243">
        <w:rPr>
          <w:rFonts w:eastAsia="Calibri"/>
          <w:bCs/>
        </w:rPr>
        <w:t>A</w:t>
      </w:r>
      <w:r w:rsidR="001222CA" w:rsidRPr="00BD4243">
        <w:rPr>
          <w:rFonts w:eastAsia="Calibri"/>
          <w:bCs/>
        </w:rPr>
        <w:t>DE).</w:t>
      </w:r>
    </w:p>
    <w:p w:rsidR="00BD4243" w:rsidRPr="00BD4243" w:rsidRDefault="00BD4243" w:rsidP="00BD4243">
      <w:pPr>
        <w:pStyle w:val="ListParagraph"/>
        <w:rPr>
          <w:rFonts w:eastAsia="Calibri"/>
          <w:bCs/>
        </w:rPr>
      </w:pPr>
    </w:p>
    <w:p w:rsidR="001410A9" w:rsidRPr="00366247" w:rsidRDefault="006E5523" w:rsidP="00366247">
      <w:pPr>
        <w:pStyle w:val="ListParagraph"/>
        <w:numPr>
          <w:ilvl w:val="1"/>
          <w:numId w:val="7"/>
        </w:numPr>
        <w:tabs>
          <w:tab w:val="left" w:pos="720"/>
        </w:tabs>
        <w:ind w:left="567" w:hanging="567"/>
        <w:jc w:val="both"/>
        <w:rPr>
          <w:rFonts w:eastAsia="Calibri"/>
          <w:bCs/>
        </w:rPr>
      </w:pPr>
      <w:r w:rsidRPr="00366247">
        <w:rPr>
          <w:rFonts w:eastAsia="Calibri"/>
          <w:bCs/>
        </w:rPr>
        <w:t>The risk assessment will  consider the facility and equipment design and product mix and any other relevant</w:t>
      </w:r>
      <w:r w:rsidR="00FF2262" w:rsidRPr="00366247">
        <w:rPr>
          <w:rFonts w:eastAsia="Calibri"/>
          <w:bCs/>
        </w:rPr>
        <w:t xml:space="preserve"> </w:t>
      </w:r>
      <w:r w:rsidRPr="00366247">
        <w:rPr>
          <w:rFonts w:eastAsia="Calibri"/>
          <w:bCs/>
        </w:rPr>
        <w:t>point which are as following:</w:t>
      </w:r>
    </w:p>
    <w:p w:rsidR="00FF2262" w:rsidRPr="00366247" w:rsidRDefault="00FF2262" w:rsidP="00366247">
      <w:pPr>
        <w:tabs>
          <w:tab w:val="left" w:pos="720"/>
        </w:tabs>
        <w:jc w:val="both"/>
        <w:rPr>
          <w:rFonts w:eastAsia="Calibri"/>
          <w:bCs/>
        </w:rPr>
      </w:pP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Dedicated versus non-dedicated equipment</w:t>
      </w: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The risk of cross-contamination, e.g. between active pharmaceutical ingredients</w:t>
      </w: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The complexity of the equipment and its ease of cleaning</w:t>
      </w: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 xml:space="preserve">Involved product, lot sizes, composition (safety data), toxicity, </w:t>
      </w:r>
      <w:proofErr w:type="spellStart"/>
      <w:r w:rsidRPr="00366247">
        <w:rPr>
          <w:rFonts w:eastAsia="Calibri"/>
          <w:bCs/>
        </w:rPr>
        <w:t>cleanability</w:t>
      </w:r>
      <w:proofErr w:type="spellEnd"/>
      <w:r w:rsidRPr="00366247">
        <w:rPr>
          <w:rFonts w:eastAsia="Calibri"/>
          <w:bCs/>
        </w:rPr>
        <w:t xml:space="preserve"> and solubility</w:t>
      </w: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Cleaning process applied (automatic or manual cleaning)</w:t>
      </w: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Equipment trains</w:t>
      </w: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Substances incompatible with the cleaning process, e.g. as regards surface characteristics (like chemical compatibility of stainless steel)</w:t>
      </w:r>
    </w:p>
    <w:p w:rsidR="006E5523"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 xml:space="preserve">Required pre-treatments (e.g. deactivating or </w:t>
      </w:r>
      <w:proofErr w:type="spellStart"/>
      <w:r w:rsidRPr="00366247">
        <w:rPr>
          <w:rFonts w:eastAsia="Calibri"/>
          <w:bCs/>
        </w:rPr>
        <w:t>solubilising</w:t>
      </w:r>
      <w:proofErr w:type="spellEnd"/>
      <w:r w:rsidRPr="00366247">
        <w:rPr>
          <w:rFonts w:eastAsia="Calibri"/>
          <w:bCs/>
        </w:rPr>
        <w:t>)</w:t>
      </w:r>
    </w:p>
    <w:p w:rsidR="006E1418" w:rsidRPr="00366247" w:rsidRDefault="006E5523" w:rsidP="00366247">
      <w:pPr>
        <w:pStyle w:val="ListParagraph"/>
        <w:numPr>
          <w:ilvl w:val="2"/>
          <w:numId w:val="7"/>
        </w:numPr>
        <w:tabs>
          <w:tab w:val="left" w:pos="851"/>
        </w:tabs>
        <w:ind w:left="851" w:hanging="851"/>
        <w:jc w:val="both"/>
        <w:rPr>
          <w:rFonts w:eastAsia="Calibri"/>
          <w:bCs/>
        </w:rPr>
      </w:pPr>
      <w:r w:rsidRPr="00366247">
        <w:rPr>
          <w:rFonts w:eastAsia="Calibri"/>
          <w:bCs/>
        </w:rPr>
        <w:t>Holding times, e.g. time between end of use and start of cleaning.</w:t>
      </w:r>
    </w:p>
    <w:p w:rsidR="00A67912" w:rsidRPr="00366247" w:rsidRDefault="00A67912" w:rsidP="00366247">
      <w:pPr>
        <w:pStyle w:val="ListParagraph"/>
        <w:tabs>
          <w:tab w:val="left" w:pos="720"/>
        </w:tabs>
        <w:ind w:left="1170"/>
        <w:jc w:val="both"/>
        <w:rPr>
          <w:rFonts w:eastAsia="Calibri"/>
          <w:bCs/>
        </w:rPr>
      </w:pPr>
    </w:p>
    <w:p w:rsidR="004868FD" w:rsidRPr="00366247" w:rsidRDefault="00694B9B" w:rsidP="00366247">
      <w:pPr>
        <w:pStyle w:val="ListParagraph"/>
        <w:numPr>
          <w:ilvl w:val="1"/>
          <w:numId w:val="7"/>
        </w:numPr>
        <w:tabs>
          <w:tab w:val="left" w:pos="720"/>
        </w:tabs>
        <w:ind w:left="567" w:hanging="567"/>
        <w:jc w:val="both"/>
        <w:rPr>
          <w:rFonts w:eastAsia="Calibri"/>
          <w:bCs/>
        </w:rPr>
      </w:pPr>
      <w:r w:rsidRPr="00366247">
        <w:rPr>
          <w:rFonts w:eastAsia="Calibri"/>
          <w:bCs/>
        </w:rPr>
        <w:t xml:space="preserve">A </w:t>
      </w:r>
      <w:r w:rsidR="004868FD" w:rsidRPr="00366247">
        <w:rPr>
          <w:rFonts w:eastAsia="Calibri"/>
          <w:bCs/>
        </w:rPr>
        <w:t xml:space="preserve">cleaning validation </w:t>
      </w:r>
      <w:proofErr w:type="spellStart"/>
      <w:r w:rsidR="006635B4" w:rsidRPr="00366247">
        <w:rPr>
          <w:rFonts w:eastAsia="Calibri"/>
          <w:bCs/>
        </w:rPr>
        <w:t>prototcol</w:t>
      </w:r>
      <w:proofErr w:type="spellEnd"/>
      <w:r w:rsidR="006635B4" w:rsidRPr="00366247">
        <w:rPr>
          <w:rFonts w:eastAsia="Calibri"/>
          <w:bCs/>
        </w:rPr>
        <w:t xml:space="preserve"> shall be prepared and approved.</w:t>
      </w:r>
      <w:r w:rsidR="00910064">
        <w:rPr>
          <w:rFonts w:eastAsia="Calibri"/>
          <w:bCs/>
        </w:rPr>
        <w:t xml:space="preserve"> </w:t>
      </w:r>
      <w:r w:rsidR="006635B4" w:rsidRPr="00366247">
        <w:rPr>
          <w:rFonts w:eastAsia="Calibri"/>
          <w:bCs/>
        </w:rPr>
        <w:t>T</w:t>
      </w:r>
      <w:r w:rsidR="00FF2262" w:rsidRPr="00366247">
        <w:rPr>
          <w:rFonts w:eastAsia="Calibri"/>
          <w:bCs/>
        </w:rPr>
        <w:t xml:space="preserve">he protocol shall establish how </w:t>
      </w:r>
      <w:r w:rsidR="006635B4" w:rsidRPr="00366247">
        <w:rPr>
          <w:rFonts w:eastAsia="Calibri"/>
          <w:bCs/>
        </w:rPr>
        <w:t xml:space="preserve">validation will be conducted </w:t>
      </w:r>
      <w:r w:rsidR="00910064">
        <w:rPr>
          <w:rFonts w:eastAsia="Calibri"/>
          <w:bCs/>
        </w:rPr>
        <w:t>and shall include or refer</w:t>
      </w:r>
      <w:r w:rsidR="006635B4" w:rsidRPr="00366247">
        <w:rPr>
          <w:rFonts w:eastAsia="Calibri"/>
          <w:bCs/>
        </w:rPr>
        <w:t xml:space="preserve"> but not limited to the following:</w:t>
      </w:r>
    </w:p>
    <w:p w:rsidR="00117733" w:rsidRPr="00366247" w:rsidRDefault="00117733" w:rsidP="00366247">
      <w:pPr>
        <w:pStyle w:val="ListParagraph"/>
        <w:tabs>
          <w:tab w:val="left" w:pos="450"/>
          <w:tab w:val="left" w:pos="720"/>
        </w:tabs>
        <w:ind w:left="360"/>
        <w:jc w:val="both"/>
        <w:rPr>
          <w:rFonts w:eastAsia="Calibri"/>
          <w:bCs/>
        </w:rPr>
      </w:pPr>
    </w:p>
    <w:p w:rsidR="00A32DE6" w:rsidRPr="00366247" w:rsidRDefault="00A32DE6" w:rsidP="00366247">
      <w:pPr>
        <w:pStyle w:val="Default"/>
        <w:numPr>
          <w:ilvl w:val="2"/>
          <w:numId w:val="7"/>
        </w:numPr>
        <w:ind w:left="851" w:hanging="851"/>
        <w:jc w:val="both"/>
      </w:pPr>
      <w:r w:rsidRPr="00366247">
        <w:t xml:space="preserve">the objective of the </w:t>
      </w:r>
      <w:r w:rsidR="004C3513">
        <w:t>activity</w:t>
      </w:r>
      <w:r w:rsidRPr="00366247">
        <w:t>.</w:t>
      </w:r>
    </w:p>
    <w:p w:rsidR="00A32DE6" w:rsidRPr="00366247" w:rsidRDefault="00A32DE6" w:rsidP="00366247">
      <w:pPr>
        <w:pStyle w:val="Default"/>
        <w:numPr>
          <w:ilvl w:val="2"/>
          <w:numId w:val="7"/>
        </w:numPr>
        <w:ind w:left="851" w:hanging="851"/>
        <w:jc w:val="both"/>
      </w:pPr>
      <w:r w:rsidRPr="00366247">
        <w:t>the people responsible for performing and approving the validation study.</w:t>
      </w:r>
    </w:p>
    <w:p w:rsidR="00A32DE6" w:rsidRPr="00366247" w:rsidRDefault="00A32DE6" w:rsidP="00366247">
      <w:pPr>
        <w:pStyle w:val="Default"/>
        <w:numPr>
          <w:ilvl w:val="2"/>
          <w:numId w:val="7"/>
        </w:numPr>
        <w:ind w:left="851" w:hanging="851"/>
        <w:jc w:val="both"/>
      </w:pPr>
      <w:r w:rsidRPr="00366247">
        <w:t>the description of the equipment to be used, including a list of the equipment, make, model, serial number or other unique code.</w:t>
      </w:r>
    </w:p>
    <w:p w:rsidR="00A32DE6" w:rsidRPr="00366247" w:rsidRDefault="00A32DE6" w:rsidP="00366247">
      <w:pPr>
        <w:pStyle w:val="Default"/>
        <w:numPr>
          <w:ilvl w:val="2"/>
          <w:numId w:val="7"/>
        </w:numPr>
        <w:ind w:left="851" w:hanging="851"/>
        <w:jc w:val="both"/>
      </w:pPr>
      <w:r w:rsidRPr="00366247">
        <w:t>Maximum time interval between use and cleaning or between cleaning and use</w:t>
      </w:r>
      <w:r w:rsidR="00F43A29" w:rsidRPr="00366247">
        <w:t xml:space="preserve">.              </w:t>
      </w:r>
      <w:r w:rsidRPr="00366247">
        <w:t xml:space="preserve"> </w:t>
      </w:r>
    </w:p>
    <w:p w:rsidR="00A32DE6" w:rsidRPr="00366247" w:rsidRDefault="00A32DE6" w:rsidP="00366247">
      <w:pPr>
        <w:pStyle w:val="Default"/>
        <w:numPr>
          <w:ilvl w:val="2"/>
          <w:numId w:val="7"/>
        </w:numPr>
        <w:ind w:left="851" w:hanging="851"/>
        <w:jc w:val="both"/>
      </w:pPr>
      <w:r w:rsidRPr="00366247">
        <w:t>the levels of microorganisms (bioburden)</w:t>
      </w:r>
    </w:p>
    <w:p w:rsidR="00A32DE6" w:rsidRPr="00366247" w:rsidRDefault="00A32DE6" w:rsidP="00366247">
      <w:pPr>
        <w:pStyle w:val="Default"/>
        <w:numPr>
          <w:ilvl w:val="2"/>
          <w:numId w:val="7"/>
        </w:numPr>
        <w:ind w:left="851" w:hanging="851"/>
        <w:jc w:val="both"/>
      </w:pPr>
      <w:r w:rsidRPr="00366247">
        <w:t>the cleaning procedures to be validated</w:t>
      </w:r>
    </w:p>
    <w:p w:rsidR="00A32DE6" w:rsidRPr="00366247" w:rsidRDefault="00A32DE6" w:rsidP="00366247">
      <w:pPr>
        <w:pStyle w:val="Default"/>
        <w:numPr>
          <w:ilvl w:val="2"/>
          <w:numId w:val="7"/>
        </w:numPr>
        <w:ind w:left="851" w:hanging="851"/>
        <w:jc w:val="both"/>
      </w:pPr>
      <w:r w:rsidRPr="00366247">
        <w:t>Residue materials to be removed</w:t>
      </w:r>
    </w:p>
    <w:p w:rsidR="00A32DE6" w:rsidRPr="00366247" w:rsidRDefault="00A32DE6" w:rsidP="00366247">
      <w:pPr>
        <w:pStyle w:val="Default"/>
        <w:numPr>
          <w:ilvl w:val="2"/>
          <w:numId w:val="7"/>
        </w:numPr>
        <w:ind w:left="851" w:hanging="851"/>
        <w:jc w:val="both"/>
      </w:pPr>
      <w:r w:rsidRPr="00366247">
        <w:t>the number of cleaning cycles to be performed consecutively.</w:t>
      </w:r>
    </w:p>
    <w:p w:rsidR="00A32DE6" w:rsidRPr="00366247" w:rsidRDefault="00A32DE6" w:rsidP="00366247">
      <w:pPr>
        <w:pStyle w:val="Default"/>
        <w:numPr>
          <w:ilvl w:val="2"/>
          <w:numId w:val="7"/>
        </w:numPr>
        <w:ind w:left="851" w:hanging="851"/>
        <w:jc w:val="both"/>
      </w:pPr>
      <w:r w:rsidRPr="00366247">
        <w:t>the sampling procedures to be used (rinse sampling &amp; swab sampling)</w:t>
      </w:r>
    </w:p>
    <w:p w:rsidR="00A32DE6" w:rsidRPr="00366247" w:rsidRDefault="00A32DE6" w:rsidP="00366247">
      <w:pPr>
        <w:pStyle w:val="Default"/>
        <w:numPr>
          <w:ilvl w:val="2"/>
          <w:numId w:val="7"/>
        </w:numPr>
        <w:ind w:left="851" w:hanging="851"/>
        <w:jc w:val="both"/>
      </w:pPr>
      <w:r w:rsidRPr="00366247">
        <w:t>Sampling Locations</w:t>
      </w:r>
    </w:p>
    <w:p w:rsidR="00A32DE6" w:rsidRPr="00366247" w:rsidRDefault="00A32DE6" w:rsidP="00366247">
      <w:pPr>
        <w:pStyle w:val="Default"/>
        <w:numPr>
          <w:ilvl w:val="2"/>
          <w:numId w:val="7"/>
        </w:numPr>
        <w:ind w:left="851" w:hanging="851"/>
        <w:jc w:val="both"/>
      </w:pPr>
      <w:r w:rsidRPr="00366247">
        <w:t>the data on recovery studies (efficiency of the recovery of the sampling technique should be established).</w:t>
      </w:r>
    </w:p>
    <w:p w:rsidR="00A32DE6" w:rsidRPr="00366247" w:rsidRDefault="00A32DE6" w:rsidP="00366247">
      <w:pPr>
        <w:pStyle w:val="Default"/>
        <w:numPr>
          <w:ilvl w:val="2"/>
          <w:numId w:val="7"/>
        </w:numPr>
        <w:ind w:left="851" w:hanging="851"/>
        <w:jc w:val="both"/>
      </w:pPr>
      <w:r w:rsidRPr="00366247">
        <w:t xml:space="preserve">Test </w:t>
      </w:r>
      <w:r w:rsidR="004C3513">
        <w:t>method used for testing samples</w:t>
      </w:r>
    </w:p>
    <w:p w:rsidR="00117733" w:rsidRPr="00366247" w:rsidRDefault="00A32DE6" w:rsidP="00366247">
      <w:pPr>
        <w:pStyle w:val="Default"/>
        <w:numPr>
          <w:ilvl w:val="2"/>
          <w:numId w:val="7"/>
        </w:numPr>
        <w:ind w:left="851" w:hanging="851"/>
        <w:jc w:val="both"/>
      </w:pPr>
      <w:r w:rsidRPr="00366247">
        <w:t>Acceptance criteria</w:t>
      </w:r>
    </w:p>
    <w:p w:rsidR="00DB0C09" w:rsidRPr="00366247" w:rsidRDefault="00DB0C09" w:rsidP="00366247">
      <w:pPr>
        <w:pStyle w:val="Default"/>
        <w:ind w:left="1166"/>
        <w:jc w:val="both"/>
      </w:pPr>
    </w:p>
    <w:p w:rsidR="0058279C" w:rsidRPr="00366247" w:rsidRDefault="005D4F5C" w:rsidP="00366247">
      <w:pPr>
        <w:pStyle w:val="ListParagraph"/>
        <w:numPr>
          <w:ilvl w:val="1"/>
          <w:numId w:val="7"/>
        </w:numPr>
        <w:tabs>
          <w:tab w:val="left" w:pos="720"/>
        </w:tabs>
        <w:ind w:left="567" w:hanging="567"/>
        <w:jc w:val="both"/>
        <w:rPr>
          <w:rFonts w:eastAsia="Calibri"/>
          <w:bCs/>
        </w:rPr>
      </w:pPr>
      <w:r w:rsidRPr="00366247">
        <w:rPr>
          <w:rFonts w:eastAsia="Calibri"/>
          <w:bCs/>
        </w:rPr>
        <w:t xml:space="preserve">  Criteria for Equipment cleaning validation for </w:t>
      </w:r>
      <w:proofErr w:type="spellStart"/>
      <w:r w:rsidRPr="00366247">
        <w:rPr>
          <w:rFonts w:eastAsia="Calibri"/>
          <w:bCs/>
        </w:rPr>
        <w:t>equipments</w:t>
      </w:r>
      <w:proofErr w:type="spellEnd"/>
      <w:r w:rsidRPr="00366247">
        <w:rPr>
          <w:rFonts w:eastAsia="Calibri"/>
          <w:bCs/>
        </w:rPr>
        <w:t xml:space="preserve"> shall be as follows:</w:t>
      </w:r>
    </w:p>
    <w:p w:rsidR="00B243D0" w:rsidRPr="00366247" w:rsidRDefault="00B243D0" w:rsidP="00366247">
      <w:pPr>
        <w:pStyle w:val="ListParagraph"/>
        <w:tabs>
          <w:tab w:val="left" w:pos="360"/>
          <w:tab w:val="left" w:pos="450"/>
          <w:tab w:val="left" w:pos="720"/>
        </w:tabs>
        <w:ind w:left="360" w:firstLine="720"/>
        <w:jc w:val="both"/>
        <w:rPr>
          <w:rFonts w:eastAsia="Calibri"/>
          <w:bCs/>
        </w:rPr>
      </w:pPr>
    </w:p>
    <w:p w:rsidR="0058279C" w:rsidRPr="00366247" w:rsidRDefault="00AD36C5" w:rsidP="00366247">
      <w:pPr>
        <w:pStyle w:val="Default"/>
        <w:numPr>
          <w:ilvl w:val="2"/>
          <w:numId w:val="7"/>
        </w:numPr>
        <w:ind w:left="851" w:hanging="851"/>
        <w:jc w:val="both"/>
      </w:pPr>
      <w:r w:rsidRPr="00366247">
        <w:t>Visibly Clean</w:t>
      </w:r>
    </w:p>
    <w:p w:rsidR="0058279C" w:rsidRPr="00366247" w:rsidRDefault="00AD36C5" w:rsidP="00366247">
      <w:pPr>
        <w:pStyle w:val="Default"/>
        <w:numPr>
          <w:ilvl w:val="2"/>
          <w:numId w:val="7"/>
        </w:numPr>
        <w:ind w:left="851" w:hanging="851"/>
        <w:jc w:val="both"/>
      </w:pPr>
      <w:r w:rsidRPr="00366247">
        <w:t xml:space="preserve">Analytical verification of residue removal to pre-determined acceptance criteria </w:t>
      </w:r>
    </w:p>
    <w:p w:rsidR="0058279C" w:rsidRPr="00366247" w:rsidRDefault="00AD36C5" w:rsidP="00366247">
      <w:pPr>
        <w:pStyle w:val="Default"/>
        <w:numPr>
          <w:ilvl w:val="2"/>
          <w:numId w:val="7"/>
        </w:numPr>
        <w:ind w:left="851" w:hanging="851"/>
        <w:jc w:val="both"/>
      </w:pPr>
      <w:r w:rsidRPr="00366247">
        <w:t xml:space="preserve">The criteria for calculating the </w:t>
      </w:r>
      <w:r w:rsidR="003C3DE3" w:rsidRPr="00366247">
        <w:t>MACO</w:t>
      </w:r>
      <w:r w:rsidRPr="00366247">
        <w:t xml:space="preserve">  </w:t>
      </w:r>
    </w:p>
    <w:p w:rsidR="003C3DE3" w:rsidRPr="00366247" w:rsidRDefault="003C3DE3" w:rsidP="00366247">
      <w:pPr>
        <w:pStyle w:val="Default"/>
        <w:ind w:left="1260"/>
        <w:jc w:val="both"/>
        <w:rPr>
          <w:highlight w:val="yellow"/>
        </w:rPr>
      </w:pPr>
    </w:p>
    <w:p w:rsidR="008E15B6" w:rsidRPr="00366247" w:rsidRDefault="008E15B6" w:rsidP="00366247">
      <w:pPr>
        <w:pStyle w:val="ListParagraph"/>
        <w:numPr>
          <w:ilvl w:val="1"/>
          <w:numId w:val="7"/>
        </w:numPr>
        <w:tabs>
          <w:tab w:val="left" w:pos="720"/>
        </w:tabs>
        <w:ind w:left="567" w:hanging="567"/>
        <w:jc w:val="both"/>
      </w:pPr>
      <w:r w:rsidRPr="00366247">
        <w:rPr>
          <w:rFonts w:eastAsia="Calibri"/>
          <w:bCs/>
        </w:rPr>
        <w:t>Cleaning</w:t>
      </w:r>
      <w:r w:rsidRPr="00366247">
        <w:t xml:space="preserve"> procedures for products and processes that are very similar do not need to be </w:t>
      </w:r>
      <w:proofErr w:type="gramStart"/>
      <w:r w:rsidRPr="00366247">
        <w:t xml:space="preserve">individually </w:t>
      </w:r>
      <w:r w:rsidR="00B243D0" w:rsidRPr="00366247">
        <w:t xml:space="preserve"> </w:t>
      </w:r>
      <w:r w:rsidRPr="00366247">
        <w:t>validated</w:t>
      </w:r>
      <w:proofErr w:type="gramEnd"/>
      <w:r w:rsidRPr="00366247">
        <w:t>. A validation study of the “worst case” may be considere</w:t>
      </w:r>
      <w:r w:rsidR="00FF2262" w:rsidRPr="00366247">
        <w:t xml:space="preserve">d acceptable. There should be a </w:t>
      </w:r>
      <w:r w:rsidRPr="00366247">
        <w:t xml:space="preserve">justified validation </w:t>
      </w:r>
      <w:proofErr w:type="spellStart"/>
      <w:r w:rsidRPr="00366247">
        <w:t>programme</w:t>
      </w:r>
      <w:proofErr w:type="spellEnd"/>
      <w:r w:rsidRPr="00366247">
        <w:t xml:space="preserve"> for this approach, addressing critical </w:t>
      </w:r>
      <w:r w:rsidR="00FF2262" w:rsidRPr="00366247">
        <w:t xml:space="preserve">issues relating to the selected </w:t>
      </w:r>
      <w:r w:rsidRPr="00366247">
        <w:t xml:space="preserve">product, equipment or process. </w:t>
      </w:r>
    </w:p>
    <w:p w:rsidR="00805168" w:rsidRPr="00366247" w:rsidRDefault="00805168" w:rsidP="00366247">
      <w:pPr>
        <w:pStyle w:val="Default"/>
        <w:jc w:val="both"/>
      </w:pPr>
    </w:p>
    <w:p w:rsidR="008E15B6" w:rsidRPr="00366247" w:rsidRDefault="008E15B6" w:rsidP="00366247">
      <w:pPr>
        <w:pStyle w:val="ListParagraph"/>
        <w:numPr>
          <w:ilvl w:val="1"/>
          <w:numId w:val="7"/>
        </w:numPr>
        <w:tabs>
          <w:tab w:val="left" w:pos="720"/>
        </w:tabs>
        <w:ind w:left="567" w:hanging="567"/>
        <w:jc w:val="both"/>
      </w:pPr>
      <w:r w:rsidRPr="00366247">
        <w:t xml:space="preserve">Where “bracketing” of products is done, consideration should be given to the type of products and equipment. </w:t>
      </w:r>
    </w:p>
    <w:p w:rsidR="003F4BE5" w:rsidRPr="00366247" w:rsidRDefault="003F4BE5" w:rsidP="00366247">
      <w:pPr>
        <w:pStyle w:val="Default"/>
        <w:jc w:val="both"/>
      </w:pPr>
    </w:p>
    <w:p w:rsidR="008E15B6" w:rsidRPr="00366247" w:rsidRDefault="008E15B6" w:rsidP="00366247">
      <w:pPr>
        <w:pStyle w:val="ListParagraph"/>
        <w:numPr>
          <w:ilvl w:val="1"/>
          <w:numId w:val="7"/>
        </w:numPr>
        <w:tabs>
          <w:tab w:val="left" w:pos="720"/>
        </w:tabs>
        <w:ind w:left="567" w:hanging="567"/>
        <w:jc w:val="both"/>
      </w:pPr>
      <w:r w:rsidRPr="00366247">
        <w:lastRenderedPageBreak/>
        <w:t xml:space="preserve">Bracketing by product should be done only when the products concerned are similar in nature or property and will be processed using the same equipment. Identical cleaning procedures should then be used for these products. </w:t>
      </w:r>
    </w:p>
    <w:p w:rsidR="003F4BE5" w:rsidRPr="00366247" w:rsidRDefault="003F4BE5" w:rsidP="00366247">
      <w:pPr>
        <w:pStyle w:val="Default"/>
        <w:jc w:val="both"/>
      </w:pPr>
    </w:p>
    <w:p w:rsidR="008E15B6" w:rsidRPr="00366247" w:rsidRDefault="008E15B6" w:rsidP="00366247">
      <w:pPr>
        <w:pStyle w:val="ListParagraph"/>
        <w:numPr>
          <w:ilvl w:val="1"/>
          <w:numId w:val="7"/>
        </w:numPr>
        <w:tabs>
          <w:tab w:val="left" w:pos="720"/>
        </w:tabs>
        <w:ind w:left="567" w:hanging="567"/>
        <w:jc w:val="both"/>
      </w:pPr>
      <w:r w:rsidRPr="00366247">
        <w:t xml:space="preserve">When a representative product is chosen, this should be the one that is most difficult to clean. </w:t>
      </w:r>
    </w:p>
    <w:p w:rsidR="003F4BE5" w:rsidRPr="00366247" w:rsidRDefault="003F4BE5" w:rsidP="00366247">
      <w:pPr>
        <w:pStyle w:val="Default"/>
        <w:jc w:val="both"/>
      </w:pPr>
    </w:p>
    <w:p w:rsidR="008E15B6" w:rsidRPr="00366247" w:rsidRDefault="008E15B6" w:rsidP="00366247">
      <w:pPr>
        <w:pStyle w:val="ListParagraph"/>
        <w:numPr>
          <w:ilvl w:val="1"/>
          <w:numId w:val="7"/>
        </w:numPr>
        <w:tabs>
          <w:tab w:val="left" w:pos="720"/>
        </w:tabs>
        <w:ind w:left="567" w:hanging="567"/>
        <w:jc w:val="both"/>
      </w:pPr>
      <w:r w:rsidRPr="00366247">
        <w:t xml:space="preserve">Bracketing by equipment should be done only when it is similar equipment, or the same equipment in different sizes (e.g. 300 L, 500 L and 1000 L tanks). An alternative approach may be </w:t>
      </w:r>
      <w:r w:rsidR="00632ADE" w:rsidRPr="00366247">
        <w:t>use</w:t>
      </w:r>
      <w:r w:rsidR="004C3513">
        <w:t>d</w:t>
      </w:r>
      <w:r w:rsidR="00632ADE" w:rsidRPr="00366247">
        <w:t xml:space="preserve"> </w:t>
      </w:r>
      <w:r w:rsidRPr="00366247">
        <w:t>to validate the smallest a</w:t>
      </w:r>
      <w:r w:rsidR="003F4BE5" w:rsidRPr="00366247">
        <w:t>nd the largest sizes separately.</w:t>
      </w:r>
    </w:p>
    <w:p w:rsidR="002E58BA" w:rsidRDefault="002E58BA" w:rsidP="004C3513">
      <w:pPr>
        <w:jc w:val="both"/>
      </w:pPr>
    </w:p>
    <w:p w:rsidR="004C3513" w:rsidRDefault="004C3513" w:rsidP="004C3513">
      <w:pPr>
        <w:pStyle w:val="ListParagraph"/>
        <w:numPr>
          <w:ilvl w:val="1"/>
          <w:numId w:val="7"/>
        </w:numPr>
        <w:tabs>
          <w:tab w:val="left" w:pos="720"/>
        </w:tabs>
        <w:ind w:left="567" w:hanging="567"/>
        <w:jc w:val="both"/>
        <w:rPr>
          <w:b/>
        </w:rPr>
      </w:pPr>
      <w:r w:rsidRPr="00366247">
        <w:rPr>
          <w:b/>
        </w:rPr>
        <w:t>Selection criteria ranking system for determination of worst case product</w:t>
      </w:r>
      <w:r w:rsidR="00F119C2">
        <w:rPr>
          <w:b/>
        </w:rPr>
        <w:t>:</w:t>
      </w:r>
    </w:p>
    <w:p w:rsidR="004C3513" w:rsidRPr="00366247" w:rsidRDefault="004C3513" w:rsidP="004C3513">
      <w:pPr>
        <w:pStyle w:val="ListParagraph"/>
        <w:numPr>
          <w:ilvl w:val="2"/>
          <w:numId w:val="7"/>
        </w:numPr>
        <w:ind w:left="851" w:hanging="851"/>
        <w:jc w:val="both"/>
        <w:rPr>
          <w:b/>
        </w:rPr>
      </w:pPr>
      <w:r w:rsidRPr="00366247">
        <w:rPr>
          <w:b/>
          <w:bCs/>
        </w:rPr>
        <w:t>Worst Case Rating (WCR)/Risk assessment:</w:t>
      </w:r>
    </w:p>
    <w:p w:rsidR="004C3513" w:rsidRPr="00366247" w:rsidRDefault="004C3513" w:rsidP="004C3513">
      <w:pPr>
        <w:pStyle w:val="ListParagraph"/>
        <w:numPr>
          <w:ilvl w:val="3"/>
          <w:numId w:val="7"/>
        </w:numPr>
        <w:ind w:left="1134" w:hanging="1134"/>
        <w:jc w:val="both"/>
      </w:pPr>
      <w:r w:rsidRPr="00366247">
        <w:t>To execute the WCR</w:t>
      </w:r>
      <w:r>
        <w:t>,</w:t>
      </w:r>
      <w:r w:rsidRPr="00366247">
        <w:t xml:space="preserve"> a protocol will </w:t>
      </w:r>
      <w:r>
        <w:t xml:space="preserve">be </w:t>
      </w:r>
      <w:r w:rsidRPr="00366247">
        <w:t>prepare</w:t>
      </w:r>
      <w:r>
        <w:t>d</w:t>
      </w:r>
      <w:r w:rsidRPr="00366247">
        <w:t xml:space="preserve"> in which the rating system will </w:t>
      </w:r>
      <w:r>
        <w:t xml:space="preserve">be </w:t>
      </w:r>
      <w:r w:rsidRPr="00366247">
        <w:t xml:space="preserve">identified </w:t>
      </w:r>
      <w:r>
        <w:t xml:space="preserve">to </w:t>
      </w:r>
      <w:r w:rsidRPr="00366247">
        <w:t>document</w:t>
      </w:r>
      <w:r>
        <w:t xml:space="preserve"> the rating</w:t>
      </w:r>
      <w:r w:rsidRPr="00366247">
        <w:t xml:space="preserve"> by using following criteria which required for the determination of worst case product in shared facility:</w:t>
      </w:r>
    </w:p>
    <w:p w:rsidR="004C3513" w:rsidRPr="00366247" w:rsidRDefault="004C3513" w:rsidP="004C3513">
      <w:pPr>
        <w:autoSpaceDE w:val="0"/>
        <w:autoSpaceDN w:val="0"/>
        <w:adjustRightInd w:val="0"/>
        <w:jc w:val="both"/>
      </w:pPr>
    </w:p>
    <w:p w:rsidR="004C3513" w:rsidRPr="00366247" w:rsidRDefault="004C3513" w:rsidP="004C3513">
      <w:pPr>
        <w:pStyle w:val="ListParagraph"/>
        <w:numPr>
          <w:ilvl w:val="3"/>
          <w:numId w:val="7"/>
        </w:numPr>
        <w:ind w:left="1134" w:hanging="1134"/>
        <w:jc w:val="both"/>
      </w:pPr>
      <w:r w:rsidRPr="00366247">
        <w:t xml:space="preserve">Lowest Acceptable Daily Exposure or Permitted Daily Exposure (ADE / PDE ) </w:t>
      </w:r>
    </w:p>
    <w:p w:rsidR="004C3513" w:rsidRPr="00366247" w:rsidRDefault="004C3513" w:rsidP="004C3513">
      <w:pPr>
        <w:pStyle w:val="ListParagraph"/>
        <w:numPr>
          <w:ilvl w:val="3"/>
          <w:numId w:val="7"/>
        </w:numPr>
        <w:ind w:left="1134" w:hanging="1134"/>
        <w:jc w:val="both"/>
      </w:pPr>
      <w:r w:rsidRPr="00366247">
        <w:t>Hardest to clean (</w:t>
      </w:r>
      <w:proofErr w:type="spellStart"/>
      <w:r w:rsidRPr="00366247">
        <w:t>Cleanability</w:t>
      </w:r>
      <w:proofErr w:type="spellEnd"/>
      <w:r w:rsidRPr="00366247">
        <w:t xml:space="preserve"> studies)</w:t>
      </w:r>
    </w:p>
    <w:p w:rsidR="004C3513" w:rsidRPr="00366247" w:rsidRDefault="004C3513" w:rsidP="004C3513">
      <w:pPr>
        <w:pStyle w:val="ListParagraph"/>
        <w:numPr>
          <w:ilvl w:val="3"/>
          <w:numId w:val="7"/>
        </w:numPr>
        <w:ind w:left="1134" w:hanging="1134"/>
        <w:jc w:val="both"/>
      </w:pPr>
      <w:r w:rsidRPr="00366247">
        <w:t>Solubility in used solvent</w:t>
      </w:r>
    </w:p>
    <w:p w:rsidR="004C3513" w:rsidRPr="00366247" w:rsidRDefault="004C3513" w:rsidP="004C3513">
      <w:pPr>
        <w:pStyle w:val="Default"/>
        <w:ind w:left="360"/>
        <w:jc w:val="both"/>
        <w:rPr>
          <w:b/>
          <w:bCs/>
        </w:rPr>
      </w:pPr>
    </w:p>
    <w:p w:rsidR="004C3513" w:rsidRPr="00366247" w:rsidRDefault="004C3513" w:rsidP="004C3513">
      <w:pPr>
        <w:pStyle w:val="ListParagraph"/>
        <w:numPr>
          <w:ilvl w:val="2"/>
          <w:numId w:val="7"/>
        </w:numPr>
        <w:ind w:left="851" w:hanging="851"/>
        <w:jc w:val="both"/>
        <w:rPr>
          <w:b/>
          <w:bCs/>
        </w:rPr>
      </w:pPr>
      <w:r w:rsidRPr="00366247">
        <w:rPr>
          <w:b/>
          <w:bCs/>
        </w:rPr>
        <w:t>ADE or PDE concept:</w:t>
      </w:r>
    </w:p>
    <w:p w:rsidR="004C3513" w:rsidRPr="00366247" w:rsidRDefault="004C3513" w:rsidP="004C3513">
      <w:pPr>
        <w:pStyle w:val="Default"/>
        <w:ind w:left="851"/>
        <w:jc w:val="both"/>
      </w:pPr>
      <w:r w:rsidRPr="00366247">
        <w:t>The Acceptable daily exposure or Permitted daily exposure define limits at which a patient may be exposed every day for a lifetime with acceptable risks related to adverse health effects. An example of rating numbers, with explanations, is presented in the table below.</w:t>
      </w:r>
    </w:p>
    <w:p w:rsidR="004C3513" w:rsidRPr="00366247" w:rsidRDefault="004C3513" w:rsidP="004C3513">
      <w:pPr>
        <w:autoSpaceDE w:val="0"/>
        <w:autoSpaceDN w:val="0"/>
        <w:adjustRightInd w:val="0"/>
        <w:jc w:val="both"/>
      </w:pPr>
    </w:p>
    <w:p w:rsidR="004C3513" w:rsidRDefault="004C3513" w:rsidP="004C3513">
      <w:pPr>
        <w:autoSpaceDE w:val="0"/>
        <w:autoSpaceDN w:val="0"/>
        <w:adjustRightInd w:val="0"/>
        <w:jc w:val="both"/>
      </w:pPr>
    </w:p>
    <w:tbl>
      <w:tblPr>
        <w:tblStyle w:val="TableGrid"/>
        <w:tblW w:w="0" w:type="auto"/>
        <w:tblInd w:w="1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5130"/>
      </w:tblGrid>
      <w:tr w:rsidR="0058043C" w:rsidTr="0058043C">
        <w:tc>
          <w:tcPr>
            <w:tcW w:w="2245" w:type="dxa"/>
          </w:tcPr>
          <w:p w:rsidR="0058043C" w:rsidRDefault="0058043C" w:rsidP="0058043C">
            <w:pPr>
              <w:autoSpaceDE w:val="0"/>
              <w:autoSpaceDN w:val="0"/>
              <w:adjustRightInd w:val="0"/>
              <w:jc w:val="center"/>
            </w:pPr>
            <w:r>
              <w:t>Group</w:t>
            </w:r>
          </w:p>
        </w:tc>
        <w:tc>
          <w:tcPr>
            <w:tcW w:w="5130" w:type="dxa"/>
          </w:tcPr>
          <w:p w:rsidR="0058043C" w:rsidRDefault="0058043C" w:rsidP="0058043C">
            <w:pPr>
              <w:autoSpaceDE w:val="0"/>
              <w:autoSpaceDN w:val="0"/>
              <w:adjustRightInd w:val="0"/>
              <w:jc w:val="center"/>
            </w:pPr>
            <w:r>
              <w:t>ADE/PDE</w:t>
            </w:r>
          </w:p>
        </w:tc>
      </w:tr>
      <w:tr w:rsidR="0058043C" w:rsidTr="0058043C">
        <w:tc>
          <w:tcPr>
            <w:tcW w:w="2245" w:type="dxa"/>
            <w:vAlign w:val="center"/>
          </w:tcPr>
          <w:p w:rsidR="0058043C" w:rsidRDefault="0058043C" w:rsidP="0058043C">
            <w:pPr>
              <w:autoSpaceDE w:val="0"/>
              <w:autoSpaceDN w:val="0"/>
              <w:adjustRightInd w:val="0"/>
              <w:jc w:val="center"/>
            </w:pPr>
            <w:r>
              <w:t>1</w:t>
            </w:r>
          </w:p>
        </w:tc>
        <w:tc>
          <w:tcPr>
            <w:tcW w:w="5130" w:type="dxa"/>
            <w:vAlign w:val="center"/>
          </w:tcPr>
          <w:p w:rsidR="0058043C" w:rsidRDefault="0058043C" w:rsidP="0058043C">
            <w:pPr>
              <w:autoSpaceDE w:val="0"/>
              <w:autoSpaceDN w:val="0"/>
              <w:adjustRightInd w:val="0"/>
              <w:jc w:val="center"/>
            </w:pPr>
            <w:r>
              <w:t>&gt;500 µg</w:t>
            </w:r>
          </w:p>
        </w:tc>
      </w:tr>
      <w:tr w:rsidR="0058043C" w:rsidTr="0058043C">
        <w:tc>
          <w:tcPr>
            <w:tcW w:w="2245" w:type="dxa"/>
            <w:vAlign w:val="center"/>
          </w:tcPr>
          <w:p w:rsidR="0058043C" w:rsidRDefault="0058043C" w:rsidP="0058043C">
            <w:pPr>
              <w:autoSpaceDE w:val="0"/>
              <w:autoSpaceDN w:val="0"/>
              <w:adjustRightInd w:val="0"/>
              <w:jc w:val="center"/>
            </w:pPr>
            <w:r>
              <w:t>2</w:t>
            </w:r>
          </w:p>
        </w:tc>
        <w:tc>
          <w:tcPr>
            <w:tcW w:w="5130" w:type="dxa"/>
            <w:vAlign w:val="center"/>
          </w:tcPr>
          <w:p w:rsidR="0058043C" w:rsidRDefault="0058043C" w:rsidP="0058043C">
            <w:pPr>
              <w:autoSpaceDE w:val="0"/>
              <w:autoSpaceDN w:val="0"/>
              <w:adjustRightInd w:val="0"/>
              <w:jc w:val="center"/>
            </w:pPr>
            <w:r>
              <w:t xml:space="preserve">100-500 </w:t>
            </w:r>
            <w:r>
              <w:t>µ</w:t>
            </w:r>
            <w:r>
              <w:t>g</w:t>
            </w:r>
          </w:p>
        </w:tc>
      </w:tr>
      <w:tr w:rsidR="0058043C" w:rsidTr="0058043C">
        <w:tc>
          <w:tcPr>
            <w:tcW w:w="2245" w:type="dxa"/>
            <w:vAlign w:val="center"/>
          </w:tcPr>
          <w:p w:rsidR="0058043C" w:rsidRDefault="0058043C" w:rsidP="0058043C">
            <w:pPr>
              <w:autoSpaceDE w:val="0"/>
              <w:autoSpaceDN w:val="0"/>
              <w:adjustRightInd w:val="0"/>
              <w:jc w:val="center"/>
            </w:pPr>
            <w:r>
              <w:t>3</w:t>
            </w:r>
          </w:p>
        </w:tc>
        <w:tc>
          <w:tcPr>
            <w:tcW w:w="5130" w:type="dxa"/>
            <w:vAlign w:val="center"/>
          </w:tcPr>
          <w:p w:rsidR="0058043C" w:rsidRDefault="0058043C" w:rsidP="0058043C">
            <w:pPr>
              <w:autoSpaceDE w:val="0"/>
              <w:autoSpaceDN w:val="0"/>
              <w:adjustRightInd w:val="0"/>
              <w:jc w:val="center"/>
            </w:pPr>
            <w:r>
              <w:t xml:space="preserve">10-99 </w:t>
            </w:r>
            <w:r>
              <w:t>µ</w:t>
            </w:r>
            <w:r>
              <w:t>g</w:t>
            </w:r>
          </w:p>
        </w:tc>
      </w:tr>
      <w:tr w:rsidR="0058043C" w:rsidTr="0058043C">
        <w:tc>
          <w:tcPr>
            <w:tcW w:w="2245" w:type="dxa"/>
            <w:vAlign w:val="center"/>
          </w:tcPr>
          <w:p w:rsidR="0058043C" w:rsidRDefault="0058043C" w:rsidP="0058043C">
            <w:pPr>
              <w:autoSpaceDE w:val="0"/>
              <w:autoSpaceDN w:val="0"/>
              <w:adjustRightInd w:val="0"/>
              <w:jc w:val="center"/>
            </w:pPr>
            <w:r>
              <w:t>4</w:t>
            </w:r>
          </w:p>
        </w:tc>
        <w:tc>
          <w:tcPr>
            <w:tcW w:w="5130" w:type="dxa"/>
            <w:vAlign w:val="center"/>
          </w:tcPr>
          <w:p w:rsidR="0058043C" w:rsidRDefault="0058043C" w:rsidP="0058043C">
            <w:pPr>
              <w:autoSpaceDE w:val="0"/>
              <w:autoSpaceDN w:val="0"/>
              <w:adjustRightInd w:val="0"/>
              <w:jc w:val="center"/>
            </w:pPr>
            <w:r>
              <w:t xml:space="preserve">1-9 </w:t>
            </w:r>
            <w:r>
              <w:t>µ</w:t>
            </w:r>
            <w:r>
              <w:t>g</w:t>
            </w:r>
          </w:p>
        </w:tc>
      </w:tr>
      <w:tr w:rsidR="0058043C" w:rsidTr="0058043C">
        <w:tc>
          <w:tcPr>
            <w:tcW w:w="2245" w:type="dxa"/>
            <w:vAlign w:val="center"/>
          </w:tcPr>
          <w:p w:rsidR="0058043C" w:rsidRDefault="0058043C" w:rsidP="0058043C">
            <w:pPr>
              <w:autoSpaceDE w:val="0"/>
              <w:autoSpaceDN w:val="0"/>
              <w:adjustRightInd w:val="0"/>
              <w:jc w:val="center"/>
            </w:pPr>
            <w:r>
              <w:t>5</w:t>
            </w:r>
          </w:p>
        </w:tc>
        <w:tc>
          <w:tcPr>
            <w:tcW w:w="5130" w:type="dxa"/>
            <w:vAlign w:val="center"/>
          </w:tcPr>
          <w:p w:rsidR="0058043C" w:rsidRDefault="0058043C" w:rsidP="0058043C">
            <w:pPr>
              <w:autoSpaceDE w:val="0"/>
              <w:autoSpaceDN w:val="0"/>
              <w:adjustRightInd w:val="0"/>
              <w:jc w:val="center"/>
            </w:pPr>
            <w:r>
              <w:t xml:space="preserve">&lt;1 </w:t>
            </w:r>
            <w:r>
              <w:t>µ</w:t>
            </w:r>
            <w:r>
              <w:t>g</w:t>
            </w:r>
          </w:p>
        </w:tc>
      </w:tr>
    </w:tbl>
    <w:p w:rsidR="0058043C" w:rsidRPr="00366247" w:rsidRDefault="0058043C" w:rsidP="004C3513">
      <w:pPr>
        <w:autoSpaceDE w:val="0"/>
        <w:autoSpaceDN w:val="0"/>
        <w:adjustRightInd w:val="0"/>
        <w:jc w:val="both"/>
      </w:pPr>
    </w:p>
    <w:p w:rsidR="004C3513" w:rsidRPr="00366247" w:rsidRDefault="004C3513" w:rsidP="004C3513">
      <w:pPr>
        <w:autoSpaceDE w:val="0"/>
        <w:autoSpaceDN w:val="0"/>
        <w:adjustRightInd w:val="0"/>
        <w:ind w:left="720"/>
        <w:jc w:val="both"/>
      </w:pPr>
      <w:r w:rsidRPr="00366247">
        <w:t>The above ADE/PDE values will be provided by service provider Toxicologist.</w:t>
      </w:r>
    </w:p>
    <w:p w:rsidR="004C3513" w:rsidRPr="00366247" w:rsidRDefault="004C3513" w:rsidP="004C3513">
      <w:pPr>
        <w:tabs>
          <w:tab w:val="left" w:pos="900"/>
        </w:tabs>
        <w:autoSpaceDE w:val="0"/>
        <w:autoSpaceDN w:val="0"/>
        <w:adjustRightInd w:val="0"/>
        <w:jc w:val="both"/>
      </w:pPr>
    </w:p>
    <w:p w:rsidR="004C3513" w:rsidRPr="00366247" w:rsidRDefault="004C3513" w:rsidP="004C3513">
      <w:pPr>
        <w:pStyle w:val="Default"/>
        <w:adjustRightInd/>
        <w:ind w:left="720"/>
        <w:jc w:val="both"/>
      </w:pPr>
      <w:r w:rsidRPr="00366247">
        <w:t xml:space="preserve">If two different molecules possess the same PDE values, additional variables such as solubility should be considered for the worst case, otherwise, the least PDE value will remain the worst case. </w:t>
      </w:r>
    </w:p>
    <w:p w:rsidR="004C3513" w:rsidRPr="00366247" w:rsidRDefault="004C3513" w:rsidP="004C3513">
      <w:pPr>
        <w:pStyle w:val="Default"/>
        <w:ind w:left="720"/>
        <w:jc w:val="both"/>
      </w:pPr>
    </w:p>
    <w:p w:rsidR="004C3513" w:rsidRPr="00366247" w:rsidRDefault="004C3513" w:rsidP="004C3513">
      <w:pPr>
        <w:pStyle w:val="Default"/>
        <w:ind w:left="720"/>
        <w:jc w:val="both"/>
      </w:pPr>
    </w:p>
    <w:p w:rsidR="004C3513" w:rsidRPr="00366247" w:rsidRDefault="004C3513" w:rsidP="004C3513">
      <w:pPr>
        <w:pStyle w:val="ListParagraph"/>
        <w:numPr>
          <w:ilvl w:val="2"/>
          <w:numId w:val="7"/>
        </w:numPr>
        <w:ind w:left="851" w:hanging="851"/>
        <w:jc w:val="both"/>
        <w:rPr>
          <w:b/>
          <w:bCs/>
        </w:rPr>
      </w:pPr>
      <w:r w:rsidRPr="00366247">
        <w:rPr>
          <w:b/>
          <w:bCs/>
        </w:rPr>
        <w:t>Hardest to Clean out - Experience from Production:</w:t>
      </w:r>
    </w:p>
    <w:p w:rsidR="004C3513" w:rsidRPr="00366247" w:rsidRDefault="004C3513" w:rsidP="004C3513">
      <w:pPr>
        <w:pStyle w:val="Default"/>
        <w:ind w:left="851"/>
        <w:jc w:val="both"/>
      </w:pPr>
      <w:proofErr w:type="spellStart"/>
      <w:r w:rsidRPr="008539BC">
        <w:t>Cleanability</w:t>
      </w:r>
      <w:proofErr w:type="spellEnd"/>
      <w:r w:rsidRPr="008539BC">
        <w:t xml:space="preserve"> studies </w:t>
      </w:r>
      <w:r w:rsidR="00CC3802" w:rsidRPr="008539BC">
        <w:t xml:space="preserve">at </w:t>
      </w:r>
      <w:r w:rsidRPr="008539BC">
        <w:t xml:space="preserve">development stage </w:t>
      </w:r>
      <w:r w:rsidR="00CC3802" w:rsidRPr="008539BC">
        <w:t>will identify</w:t>
      </w:r>
      <w:r w:rsidRPr="00366247">
        <w:t xml:space="preserve"> </w:t>
      </w:r>
      <w:r w:rsidR="00CC3802">
        <w:t>h</w:t>
      </w:r>
      <w:r w:rsidRPr="00366247">
        <w:t xml:space="preserve">ard-to-clean substances and rated according to the </w:t>
      </w:r>
      <w:r w:rsidR="00CC3802">
        <w:t xml:space="preserve">following </w:t>
      </w:r>
      <w:r w:rsidRPr="00366247">
        <w:t>three categories:</w:t>
      </w:r>
    </w:p>
    <w:p w:rsidR="004C3513" w:rsidRPr="00366247" w:rsidRDefault="004C3513" w:rsidP="004C3513">
      <w:pPr>
        <w:autoSpaceDE w:val="0"/>
        <w:autoSpaceDN w:val="0"/>
        <w:adjustRightInd w:val="0"/>
        <w:ind w:left="2160"/>
        <w:jc w:val="both"/>
        <w:rPr>
          <w:color w:val="000000"/>
        </w:rPr>
      </w:pPr>
    </w:p>
    <w:p w:rsidR="004C3513" w:rsidRPr="00366247" w:rsidRDefault="004C3513" w:rsidP="00CC3802">
      <w:pPr>
        <w:pStyle w:val="ListParagraph"/>
        <w:numPr>
          <w:ilvl w:val="3"/>
          <w:numId w:val="7"/>
        </w:numPr>
        <w:ind w:left="1134" w:hanging="1134"/>
        <w:jc w:val="both"/>
      </w:pPr>
      <w:r w:rsidRPr="00366247">
        <w:t xml:space="preserve">Easy </w:t>
      </w:r>
      <w:r w:rsidR="00CC3802">
        <w:tab/>
        <w:t>=</w:t>
      </w:r>
      <w:r w:rsidR="00CC3802">
        <w:tab/>
        <w:t>01</w:t>
      </w:r>
    </w:p>
    <w:p w:rsidR="004C3513" w:rsidRPr="00CC3802" w:rsidRDefault="004C3513" w:rsidP="00CC3802">
      <w:pPr>
        <w:pStyle w:val="ListParagraph"/>
        <w:numPr>
          <w:ilvl w:val="3"/>
          <w:numId w:val="7"/>
        </w:numPr>
        <w:ind w:left="1134" w:hanging="1134"/>
        <w:jc w:val="both"/>
      </w:pPr>
      <w:r w:rsidRPr="00CC3802">
        <w:t xml:space="preserve">Medium </w:t>
      </w:r>
      <w:r w:rsidR="00CC3802">
        <w:tab/>
        <w:t>=</w:t>
      </w:r>
      <w:r w:rsidR="00CC3802">
        <w:tab/>
        <w:t>02</w:t>
      </w:r>
      <w:r w:rsidR="00CC3802">
        <w:tab/>
      </w:r>
    </w:p>
    <w:p w:rsidR="004C3513" w:rsidRPr="00CC3802" w:rsidRDefault="004C3513" w:rsidP="00CC3802">
      <w:pPr>
        <w:pStyle w:val="ListParagraph"/>
        <w:numPr>
          <w:ilvl w:val="3"/>
          <w:numId w:val="7"/>
        </w:numPr>
        <w:ind w:left="1134" w:hanging="1134"/>
        <w:jc w:val="both"/>
      </w:pPr>
      <w:r w:rsidRPr="00CC3802">
        <w:t>Difficult</w:t>
      </w:r>
      <w:r w:rsidR="00CC3802">
        <w:tab/>
        <w:t>=</w:t>
      </w:r>
      <w:r w:rsidR="00CC3802">
        <w:tab/>
        <w:t>03</w:t>
      </w:r>
    </w:p>
    <w:p w:rsidR="004C3513" w:rsidRPr="00366247" w:rsidRDefault="004C3513" w:rsidP="004C3513">
      <w:pPr>
        <w:autoSpaceDE w:val="0"/>
        <w:autoSpaceDN w:val="0"/>
        <w:adjustRightInd w:val="0"/>
        <w:jc w:val="both"/>
      </w:pPr>
    </w:p>
    <w:p w:rsidR="004C3513" w:rsidRPr="00366247" w:rsidRDefault="004C3513" w:rsidP="008539BC">
      <w:pPr>
        <w:pStyle w:val="ListParagraph"/>
        <w:numPr>
          <w:ilvl w:val="2"/>
          <w:numId w:val="7"/>
        </w:numPr>
        <w:ind w:left="851" w:hanging="851"/>
        <w:jc w:val="both"/>
      </w:pPr>
      <w:r w:rsidRPr="008539BC">
        <w:rPr>
          <w:b/>
          <w:bCs/>
        </w:rPr>
        <w:t>Solubility</w:t>
      </w:r>
    </w:p>
    <w:p w:rsidR="004C3513" w:rsidRDefault="004C3513" w:rsidP="008539BC">
      <w:pPr>
        <w:autoSpaceDE w:val="0"/>
        <w:autoSpaceDN w:val="0"/>
        <w:adjustRightInd w:val="0"/>
        <w:ind w:left="851"/>
        <w:jc w:val="both"/>
      </w:pPr>
      <w:r w:rsidRPr="00366247">
        <w:t xml:space="preserve">A solubility-rating will be carried out based on the </w:t>
      </w:r>
      <w:proofErr w:type="spellStart"/>
      <w:r w:rsidRPr="00366247">
        <w:t>solubilities</w:t>
      </w:r>
      <w:proofErr w:type="spellEnd"/>
      <w:r w:rsidRPr="00366247">
        <w:t xml:space="preserve"> of the substances in the solvents used for cleaning. Solubility rating numbers with explanations are as following:</w:t>
      </w:r>
    </w:p>
    <w:p w:rsidR="0058043C" w:rsidRDefault="0058043C" w:rsidP="008539BC">
      <w:pPr>
        <w:autoSpaceDE w:val="0"/>
        <w:autoSpaceDN w:val="0"/>
        <w:adjustRightInd w:val="0"/>
        <w:ind w:left="851"/>
        <w:jc w:val="both"/>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3690"/>
        <w:gridCol w:w="3966"/>
      </w:tblGrid>
      <w:tr w:rsidR="0058043C" w:rsidTr="00F05227">
        <w:tc>
          <w:tcPr>
            <w:tcW w:w="1124" w:type="dxa"/>
          </w:tcPr>
          <w:p w:rsidR="0058043C" w:rsidRDefault="0058043C" w:rsidP="008539BC">
            <w:pPr>
              <w:autoSpaceDE w:val="0"/>
              <w:autoSpaceDN w:val="0"/>
              <w:adjustRightInd w:val="0"/>
              <w:jc w:val="both"/>
            </w:pPr>
            <w:r>
              <w:t>Group</w:t>
            </w:r>
          </w:p>
        </w:tc>
        <w:tc>
          <w:tcPr>
            <w:tcW w:w="3690" w:type="dxa"/>
          </w:tcPr>
          <w:p w:rsidR="0058043C" w:rsidRDefault="0058043C" w:rsidP="008539BC">
            <w:pPr>
              <w:autoSpaceDE w:val="0"/>
              <w:autoSpaceDN w:val="0"/>
              <w:adjustRightInd w:val="0"/>
              <w:jc w:val="both"/>
            </w:pPr>
            <w:r>
              <w:t>Included descriptive terms</w:t>
            </w:r>
          </w:p>
        </w:tc>
        <w:tc>
          <w:tcPr>
            <w:tcW w:w="3966" w:type="dxa"/>
          </w:tcPr>
          <w:p w:rsidR="0058043C" w:rsidRDefault="0058043C" w:rsidP="008539BC">
            <w:pPr>
              <w:autoSpaceDE w:val="0"/>
              <w:autoSpaceDN w:val="0"/>
              <w:adjustRightInd w:val="0"/>
              <w:jc w:val="both"/>
            </w:pPr>
            <w:r>
              <w:t xml:space="preserve">Approximate quantities of solvent by volume for 1 part of solute by weight </w:t>
            </w:r>
          </w:p>
        </w:tc>
      </w:tr>
      <w:tr w:rsidR="0058043C" w:rsidTr="00F05227">
        <w:tc>
          <w:tcPr>
            <w:tcW w:w="1124" w:type="dxa"/>
          </w:tcPr>
          <w:p w:rsidR="0058043C" w:rsidRDefault="0058043C" w:rsidP="008539BC">
            <w:pPr>
              <w:autoSpaceDE w:val="0"/>
              <w:autoSpaceDN w:val="0"/>
              <w:adjustRightInd w:val="0"/>
              <w:jc w:val="both"/>
            </w:pPr>
            <w:r>
              <w:t>1</w:t>
            </w:r>
          </w:p>
        </w:tc>
        <w:tc>
          <w:tcPr>
            <w:tcW w:w="3690" w:type="dxa"/>
            <w:vAlign w:val="center"/>
          </w:tcPr>
          <w:p w:rsidR="0058043C" w:rsidRDefault="0058043C" w:rsidP="0058043C">
            <w:pPr>
              <w:autoSpaceDE w:val="0"/>
              <w:autoSpaceDN w:val="0"/>
              <w:adjustRightInd w:val="0"/>
            </w:pPr>
            <w:r>
              <w:t xml:space="preserve">Very soluble </w:t>
            </w:r>
            <w:r>
              <w:br/>
              <w:t xml:space="preserve">Freely </w:t>
            </w:r>
            <w:proofErr w:type="spellStart"/>
            <w:r>
              <w:t>solube</w:t>
            </w:r>
            <w:proofErr w:type="spellEnd"/>
            <w:r>
              <w:t xml:space="preserve"> </w:t>
            </w:r>
          </w:p>
        </w:tc>
        <w:tc>
          <w:tcPr>
            <w:tcW w:w="3966" w:type="dxa"/>
            <w:vAlign w:val="center"/>
          </w:tcPr>
          <w:p w:rsidR="0058043C" w:rsidRDefault="0058043C" w:rsidP="0058043C">
            <w:pPr>
              <w:autoSpaceDE w:val="0"/>
              <w:autoSpaceDN w:val="0"/>
              <w:adjustRightInd w:val="0"/>
            </w:pPr>
            <w:r>
              <w:t>Less than 1 part</w:t>
            </w:r>
            <w:r>
              <w:br/>
              <w:t>from 1 to 10 parts</w:t>
            </w:r>
          </w:p>
        </w:tc>
      </w:tr>
      <w:tr w:rsidR="0058043C" w:rsidTr="00F05227">
        <w:tc>
          <w:tcPr>
            <w:tcW w:w="1124" w:type="dxa"/>
          </w:tcPr>
          <w:p w:rsidR="0058043C" w:rsidRDefault="0058043C" w:rsidP="008539BC">
            <w:pPr>
              <w:autoSpaceDE w:val="0"/>
              <w:autoSpaceDN w:val="0"/>
              <w:adjustRightInd w:val="0"/>
              <w:jc w:val="both"/>
            </w:pPr>
            <w:r>
              <w:t>2</w:t>
            </w:r>
          </w:p>
        </w:tc>
        <w:tc>
          <w:tcPr>
            <w:tcW w:w="3690" w:type="dxa"/>
          </w:tcPr>
          <w:p w:rsidR="0058043C" w:rsidRDefault="0058043C" w:rsidP="0058043C">
            <w:pPr>
              <w:autoSpaceDE w:val="0"/>
              <w:autoSpaceDN w:val="0"/>
              <w:adjustRightInd w:val="0"/>
              <w:jc w:val="both"/>
            </w:pPr>
            <w:r>
              <w:t xml:space="preserve">Soluble </w:t>
            </w:r>
            <w:r>
              <w:br/>
              <w:t>Sparingly soluble</w:t>
            </w:r>
          </w:p>
        </w:tc>
        <w:tc>
          <w:tcPr>
            <w:tcW w:w="3966" w:type="dxa"/>
            <w:vAlign w:val="center"/>
          </w:tcPr>
          <w:p w:rsidR="0058043C" w:rsidRDefault="0058043C" w:rsidP="0058043C">
            <w:pPr>
              <w:autoSpaceDE w:val="0"/>
              <w:autoSpaceDN w:val="0"/>
              <w:adjustRightInd w:val="0"/>
            </w:pPr>
            <w:r>
              <w:t>From 10 to 30 parts</w:t>
            </w:r>
            <w:r>
              <w:br/>
              <w:t>from 30 to 100 parts</w:t>
            </w:r>
          </w:p>
        </w:tc>
      </w:tr>
      <w:tr w:rsidR="0058043C" w:rsidTr="00F05227">
        <w:tc>
          <w:tcPr>
            <w:tcW w:w="1124" w:type="dxa"/>
          </w:tcPr>
          <w:p w:rsidR="0058043C" w:rsidRDefault="00F05227" w:rsidP="008539BC">
            <w:pPr>
              <w:autoSpaceDE w:val="0"/>
              <w:autoSpaceDN w:val="0"/>
              <w:adjustRightInd w:val="0"/>
              <w:jc w:val="both"/>
            </w:pPr>
            <w:r>
              <w:t>3</w:t>
            </w:r>
          </w:p>
        </w:tc>
        <w:tc>
          <w:tcPr>
            <w:tcW w:w="3690" w:type="dxa"/>
            <w:vAlign w:val="center"/>
          </w:tcPr>
          <w:p w:rsidR="0058043C" w:rsidRDefault="00F05227" w:rsidP="00F05227">
            <w:pPr>
              <w:autoSpaceDE w:val="0"/>
              <w:autoSpaceDN w:val="0"/>
              <w:adjustRightInd w:val="0"/>
            </w:pPr>
            <w:r>
              <w:t>Slightly soluble</w:t>
            </w:r>
            <w:r>
              <w:br/>
              <w:t>Practically insoluble</w:t>
            </w:r>
            <w:r>
              <w:br/>
            </w:r>
            <w:proofErr w:type="spellStart"/>
            <w:r>
              <w:t>Insoluble</w:t>
            </w:r>
            <w:proofErr w:type="spellEnd"/>
          </w:p>
        </w:tc>
        <w:tc>
          <w:tcPr>
            <w:tcW w:w="3966" w:type="dxa"/>
            <w:vAlign w:val="center"/>
          </w:tcPr>
          <w:p w:rsidR="0058043C" w:rsidRDefault="00F05227" w:rsidP="00F05227">
            <w:pPr>
              <w:autoSpaceDE w:val="0"/>
              <w:autoSpaceDN w:val="0"/>
              <w:adjustRightInd w:val="0"/>
            </w:pPr>
            <w:r>
              <w:t>From 100 to 1000 parts</w:t>
            </w:r>
            <w:r>
              <w:br/>
              <w:t>from 1000 to 10000 parts</w:t>
            </w:r>
            <w:r>
              <w:br/>
              <w:t>more than 10000 parts -</w:t>
            </w:r>
          </w:p>
        </w:tc>
      </w:tr>
    </w:tbl>
    <w:p w:rsidR="0058043C" w:rsidRPr="00366247" w:rsidRDefault="0058043C" w:rsidP="008539BC">
      <w:pPr>
        <w:autoSpaceDE w:val="0"/>
        <w:autoSpaceDN w:val="0"/>
        <w:adjustRightInd w:val="0"/>
        <w:ind w:left="851"/>
        <w:jc w:val="both"/>
      </w:pPr>
    </w:p>
    <w:p w:rsidR="004C3513" w:rsidRPr="00366247" w:rsidRDefault="004C3513" w:rsidP="004C3513">
      <w:pPr>
        <w:autoSpaceDE w:val="0"/>
        <w:autoSpaceDN w:val="0"/>
        <w:adjustRightInd w:val="0"/>
        <w:ind w:left="2160"/>
        <w:jc w:val="both"/>
      </w:pPr>
    </w:p>
    <w:p w:rsidR="00BA00E6" w:rsidRPr="00366247" w:rsidRDefault="003307B2" w:rsidP="00366247">
      <w:pPr>
        <w:pStyle w:val="ListParagraph"/>
        <w:numPr>
          <w:ilvl w:val="1"/>
          <w:numId w:val="7"/>
        </w:numPr>
        <w:tabs>
          <w:tab w:val="left" w:pos="720"/>
        </w:tabs>
        <w:ind w:left="567" w:hanging="567"/>
        <w:jc w:val="both"/>
      </w:pPr>
      <w:r w:rsidRPr="00366247">
        <w:t xml:space="preserve">For multi-Product contact </w:t>
      </w:r>
      <w:proofErr w:type="spellStart"/>
      <w:r w:rsidRPr="00366247">
        <w:t>equipment,the</w:t>
      </w:r>
      <w:proofErr w:type="spellEnd"/>
      <w:r w:rsidRPr="00366247">
        <w:t xml:space="preserve"> product sampling locations during change over </w:t>
      </w:r>
      <w:r w:rsidR="00EA755C" w:rsidRPr="00366247">
        <w:t xml:space="preserve"> </w:t>
      </w:r>
      <w:r w:rsidRPr="00366247">
        <w:t xml:space="preserve">cleaning validation shall include </w:t>
      </w:r>
      <w:r w:rsidR="00B57CAE" w:rsidRPr="00366247">
        <w:t xml:space="preserve">most difficult to clean equipment </w:t>
      </w:r>
      <w:proofErr w:type="spellStart"/>
      <w:r w:rsidR="00B57CAE" w:rsidRPr="00366247">
        <w:t>locations.</w:t>
      </w:r>
      <w:r w:rsidR="00027AC4" w:rsidRPr="00366247">
        <w:t>This</w:t>
      </w:r>
      <w:proofErr w:type="spellEnd"/>
      <w:r w:rsidR="00027AC4" w:rsidRPr="00366247">
        <w:t xml:space="preserve"> may require </w:t>
      </w:r>
      <w:r w:rsidR="00EA755C" w:rsidRPr="00366247">
        <w:t xml:space="preserve"> </w:t>
      </w:r>
      <w:r w:rsidR="00027AC4" w:rsidRPr="00366247">
        <w:t xml:space="preserve">dismantling of equipment after cleaning to sample the most difficult to clean locations </w:t>
      </w:r>
      <w:r w:rsidR="00FF2262" w:rsidRPr="00366247">
        <w:t xml:space="preserve"> </w:t>
      </w:r>
      <w:r w:rsidR="00027AC4" w:rsidRPr="00366247">
        <w:t>(e.g.</w:t>
      </w:r>
      <w:r w:rsidR="00FF2262" w:rsidRPr="00366247">
        <w:t xml:space="preserve"> </w:t>
      </w:r>
      <w:r w:rsidR="00027AC4" w:rsidRPr="00366247">
        <w:t>Dead legs &amp; tank bottom valves).</w:t>
      </w:r>
    </w:p>
    <w:p w:rsidR="00EA755C" w:rsidRPr="00366247" w:rsidRDefault="00EA755C" w:rsidP="00366247">
      <w:pPr>
        <w:pStyle w:val="Default"/>
        <w:ind w:left="360"/>
        <w:jc w:val="both"/>
      </w:pPr>
    </w:p>
    <w:p w:rsidR="00050754" w:rsidRPr="00366247" w:rsidRDefault="00BA00E6" w:rsidP="00366247">
      <w:pPr>
        <w:pStyle w:val="ListParagraph"/>
        <w:numPr>
          <w:ilvl w:val="1"/>
          <w:numId w:val="7"/>
        </w:numPr>
        <w:tabs>
          <w:tab w:val="left" w:pos="720"/>
        </w:tabs>
        <w:ind w:left="567" w:hanging="567"/>
        <w:jc w:val="both"/>
      </w:pPr>
      <w:r w:rsidRPr="00366247">
        <w:t xml:space="preserve">Cleaning Validation failures shall be investigated </w:t>
      </w:r>
      <w:r w:rsidR="000D5556" w:rsidRPr="00366247">
        <w:t>and where the failur</w:t>
      </w:r>
      <w:r w:rsidR="00741FEE" w:rsidRPr="00366247">
        <w:t>e has potential to impact</w:t>
      </w:r>
      <w:r w:rsidR="00FF2262" w:rsidRPr="00366247">
        <w:t xml:space="preserve"> </w:t>
      </w:r>
      <w:r w:rsidR="00741FEE" w:rsidRPr="00366247">
        <w:t>on com</w:t>
      </w:r>
      <w:r w:rsidR="000D5556" w:rsidRPr="00366247">
        <w:t xml:space="preserve">mercial </w:t>
      </w:r>
      <w:proofErr w:type="gramStart"/>
      <w:r w:rsidR="000D5556" w:rsidRPr="00366247">
        <w:t>product ,</w:t>
      </w:r>
      <w:proofErr w:type="gramEnd"/>
      <w:r w:rsidR="000D5556" w:rsidRPr="00366247">
        <w:t xml:space="preserve"> a deviation shall be</w:t>
      </w:r>
      <w:r w:rsidR="00EA755C" w:rsidRPr="00366247">
        <w:t xml:space="preserve"> raised by concerned department.</w:t>
      </w:r>
    </w:p>
    <w:p w:rsidR="00EA755C" w:rsidRPr="00366247" w:rsidRDefault="00EA755C" w:rsidP="00366247">
      <w:pPr>
        <w:pStyle w:val="Default"/>
        <w:ind w:left="360"/>
        <w:jc w:val="both"/>
      </w:pPr>
    </w:p>
    <w:p w:rsidR="00741FEE" w:rsidRPr="00366247" w:rsidRDefault="00741FEE" w:rsidP="00366247">
      <w:pPr>
        <w:pStyle w:val="ListParagraph"/>
        <w:numPr>
          <w:ilvl w:val="1"/>
          <w:numId w:val="7"/>
        </w:numPr>
        <w:tabs>
          <w:tab w:val="left" w:pos="720"/>
        </w:tabs>
        <w:ind w:left="567" w:hanging="567"/>
        <w:jc w:val="both"/>
      </w:pPr>
      <w:r w:rsidRPr="00366247">
        <w:t>If the root cause of the failure does</w:t>
      </w:r>
      <w:r w:rsidR="00896F6A" w:rsidRPr="00366247">
        <w:t xml:space="preserve"> </w:t>
      </w:r>
      <w:r w:rsidRPr="00366247">
        <w:t>not indicate an issue with the cleaning process (e.g.</w:t>
      </w:r>
      <w:r w:rsidR="00FF2262" w:rsidRPr="00366247">
        <w:t xml:space="preserve"> </w:t>
      </w:r>
      <w:r w:rsidRPr="00366247">
        <w:t xml:space="preserve">it is </w:t>
      </w:r>
      <w:r w:rsidR="00EA755C" w:rsidRPr="00366247">
        <w:t xml:space="preserve">      </w:t>
      </w:r>
      <w:r w:rsidRPr="00366247">
        <w:t xml:space="preserve">associated with the mechanical failure or operator error in following the instructions) then the </w:t>
      </w:r>
      <w:r w:rsidR="00EA755C" w:rsidRPr="00366247">
        <w:t xml:space="preserve">      </w:t>
      </w:r>
      <w:r w:rsidRPr="00366247">
        <w:t>failed validation run may be replaced by another one to complete the original validation sequence.</w:t>
      </w:r>
    </w:p>
    <w:p w:rsidR="00FF2262" w:rsidRPr="00366247" w:rsidRDefault="00FF2262" w:rsidP="00366247">
      <w:pPr>
        <w:pStyle w:val="ListParagraph"/>
        <w:jc w:val="both"/>
      </w:pPr>
    </w:p>
    <w:p w:rsidR="0071536F" w:rsidRPr="00366247" w:rsidRDefault="0071536F" w:rsidP="00366247">
      <w:pPr>
        <w:pStyle w:val="ListParagraph"/>
        <w:numPr>
          <w:ilvl w:val="1"/>
          <w:numId w:val="7"/>
        </w:numPr>
        <w:tabs>
          <w:tab w:val="left" w:pos="720"/>
        </w:tabs>
        <w:ind w:left="567" w:hanging="567"/>
        <w:jc w:val="both"/>
      </w:pPr>
      <w:r w:rsidRPr="00366247">
        <w:t xml:space="preserve">If the root cause of the failure is related to the cleaning </w:t>
      </w:r>
      <w:proofErr w:type="gramStart"/>
      <w:r w:rsidRPr="00366247">
        <w:t>process ,</w:t>
      </w:r>
      <w:proofErr w:type="gramEnd"/>
      <w:r w:rsidRPr="00366247">
        <w:t xml:space="preserve"> then corrective actions shall be</w:t>
      </w:r>
      <w:r w:rsidR="00FF2262" w:rsidRPr="00366247">
        <w:t xml:space="preserve"> </w:t>
      </w:r>
      <w:r w:rsidRPr="00366247">
        <w:t xml:space="preserve">addressed </w:t>
      </w:r>
      <w:r w:rsidR="006E0E68" w:rsidRPr="00366247">
        <w:t>prior to cleaning validation.</w:t>
      </w:r>
    </w:p>
    <w:p w:rsidR="00C55B1C" w:rsidRPr="00366247" w:rsidRDefault="00C55B1C" w:rsidP="00366247">
      <w:pPr>
        <w:pStyle w:val="Default"/>
        <w:ind w:left="360"/>
        <w:jc w:val="both"/>
      </w:pPr>
    </w:p>
    <w:p w:rsidR="0032317E" w:rsidRPr="00366247" w:rsidRDefault="0032317E" w:rsidP="00366247">
      <w:pPr>
        <w:pStyle w:val="ListParagraph"/>
        <w:numPr>
          <w:ilvl w:val="1"/>
          <w:numId w:val="7"/>
        </w:numPr>
        <w:tabs>
          <w:tab w:val="left" w:pos="720"/>
        </w:tabs>
        <w:ind w:left="567" w:hanging="567"/>
        <w:jc w:val="both"/>
      </w:pPr>
      <w:r w:rsidRPr="00366247">
        <w:t xml:space="preserve">Reference of the failing run and associated investigations shall be made in the cleaning validation report, including the decision of how to processed with the validation sequence following </w:t>
      </w:r>
      <w:r w:rsidR="00FF2262" w:rsidRPr="00366247">
        <w:t xml:space="preserve">such a </w:t>
      </w:r>
      <w:r w:rsidRPr="00366247">
        <w:t>failure.</w:t>
      </w:r>
    </w:p>
    <w:p w:rsidR="00F122DA" w:rsidRPr="00366247" w:rsidRDefault="00F122DA" w:rsidP="00366247">
      <w:pPr>
        <w:pStyle w:val="Default"/>
        <w:ind w:left="360"/>
        <w:jc w:val="both"/>
      </w:pPr>
    </w:p>
    <w:p w:rsidR="006A436E" w:rsidRPr="00366247" w:rsidRDefault="00F954F3" w:rsidP="00366247">
      <w:pPr>
        <w:pStyle w:val="ListParagraph"/>
        <w:numPr>
          <w:ilvl w:val="1"/>
          <w:numId w:val="7"/>
        </w:numPr>
        <w:tabs>
          <w:tab w:val="left" w:pos="720"/>
        </w:tabs>
        <w:ind w:left="567" w:hanging="567"/>
        <w:jc w:val="both"/>
      </w:pPr>
      <w:r w:rsidRPr="00366247">
        <w:t xml:space="preserve">If the new product is determine the most difficult to clean compound, then the existing </w:t>
      </w:r>
      <w:r w:rsidR="002E3CD2" w:rsidRPr="00366247">
        <w:t xml:space="preserve">procedures </w:t>
      </w:r>
      <w:r w:rsidRPr="00366247">
        <w:t>or new procedures shall be validated with at least three consecutive successful</w:t>
      </w:r>
      <w:r w:rsidR="002E3CD2" w:rsidRPr="00366247">
        <w:t xml:space="preserve"> </w:t>
      </w:r>
      <w:r w:rsidRPr="00366247">
        <w:t>execution of the cleaning procedure on the new product.</w:t>
      </w:r>
    </w:p>
    <w:p w:rsidR="00F122DA" w:rsidRPr="00366247" w:rsidRDefault="00F122DA" w:rsidP="00366247">
      <w:pPr>
        <w:pStyle w:val="Default"/>
        <w:jc w:val="both"/>
      </w:pPr>
    </w:p>
    <w:p w:rsidR="00844D14" w:rsidRPr="00366247" w:rsidRDefault="00844D14" w:rsidP="00366247">
      <w:pPr>
        <w:pStyle w:val="ListParagraph"/>
        <w:numPr>
          <w:ilvl w:val="1"/>
          <w:numId w:val="7"/>
        </w:numPr>
        <w:tabs>
          <w:tab w:val="left" w:pos="720"/>
        </w:tabs>
        <w:ind w:left="567" w:hanging="567"/>
        <w:jc w:val="both"/>
      </w:pPr>
      <w:r w:rsidRPr="00366247">
        <w:t>Maximum allowable time intervals between use and cleaning must be demonstrate in at</w:t>
      </w:r>
      <w:r w:rsidR="002E3CD2" w:rsidRPr="00366247">
        <w:t xml:space="preserve"> </w:t>
      </w:r>
      <w:r w:rsidRPr="00366247">
        <w:t>least</w:t>
      </w:r>
      <w:r w:rsidR="002E3CD2" w:rsidRPr="00366247">
        <w:t xml:space="preserve"> </w:t>
      </w:r>
      <w:r w:rsidRPr="00366247">
        <w:t>one cycle of an equipment use and cleaning by execution of the cleaning procedure.</w:t>
      </w:r>
    </w:p>
    <w:p w:rsidR="00F122DA" w:rsidRPr="00366247" w:rsidRDefault="00F122DA" w:rsidP="00366247">
      <w:pPr>
        <w:pStyle w:val="Default"/>
        <w:ind w:left="360"/>
        <w:jc w:val="both"/>
      </w:pPr>
    </w:p>
    <w:p w:rsidR="00844D14" w:rsidRPr="00366247" w:rsidRDefault="00922982" w:rsidP="00366247">
      <w:pPr>
        <w:pStyle w:val="ListParagraph"/>
        <w:numPr>
          <w:ilvl w:val="1"/>
          <w:numId w:val="7"/>
        </w:numPr>
        <w:tabs>
          <w:tab w:val="left" w:pos="720"/>
        </w:tabs>
        <w:ind w:left="567" w:hanging="567"/>
        <w:jc w:val="both"/>
      </w:pPr>
      <w:r w:rsidRPr="00366247">
        <w:t>Test methods used for cleanin</w:t>
      </w:r>
      <w:r w:rsidR="00686070" w:rsidRPr="00366247">
        <w:t xml:space="preserve">g validation shall be </w:t>
      </w:r>
      <w:proofErr w:type="spellStart"/>
      <w:r w:rsidR="00686070" w:rsidRPr="00366247">
        <w:t>validated.The</w:t>
      </w:r>
      <w:proofErr w:type="spellEnd"/>
      <w:r w:rsidR="00686070" w:rsidRPr="00366247">
        <w:t xml:space="preserve"> analytical methods used shall</w:t>
      </w:r>
      <w:r w:rsidR="002E3CD2" w:rsidRPr="00366247">
        <w:t xml:space="preserve"> </w:t>
      </w:r>
      <w:r w:rsidR="00686070" w:rsidRPr="00366247">
        <w:t xml:space="preserve">have sufficient sensitivity to detect the established </w:t>
      </w:r>
      <w:proofErr w:type="spellStart"/>
      <w:r w:rsidR="00686070" w:rsidRPr="00366247">
        <w:t>accaeptable</w:t>
      </w:r>
      <w:proofErr w:type="spellEnd"/>
      <w:r w:rsidR="00686070" w:rsidRPr="00366247">
        <w:t xml:space="preserve"> level of residues.</w:t>
      </w:r>
    </w:p>
    <w:p w:rsidR="00F122DA" w:rsidRPr="00366247" w:rsidRDefault="00F122DA" w:rsidP="00366247">
      <w:pPr>
        <w:pStyle w:val="Default"/>
        <w:jc w:val="both"/>
      </w:pPr>
    </w:p>
    <w:p w:rsidR="00B1378A" w:rsidRPr="00366247" w:rsidRDefault="00B1378A" w:rsidP="00366247">
      <w:pPr>
        <w:pStyle w:val="ListParagraph"/>
        <w:numPr>
          <w:ilvl w:val="1"/>
          <w:numId w:val="7"/>
        </w:numPr>
        <w:tabs>
          <w:tab w:val="left" w:pos="720"/>
        </w:tabs>
        <w:ind w:left="567" w:hanging="567"/>
        <w:jc w:val="both"/>
      </w:pPr>
      <w:r w:rsidRPr="00366247">
        <w:t xml:space="preserve">After validation is </w:t>
      </w:r>
      <w:proofErr w:type="gramStart"/>
      <w:r w:rsidRPr="00366247">
        <w:t>complete ,</w:t>
      </w:r>
      <w:proofErr w:type="gramEnd"/>
      <w:r w:rsidRPr="00366247">
        <w:t xml:space="preserve"> periodic monitoring of cleaning shall be performed at a defined</w:t>
      </w:r>
      <w:r w:rsidR="002E3CD2" w:rsidRPr="00366247">
        <w:t xml:space="preserve"> </w:t>
      </w:r>
      <w:r w:rsidRPr="00366247">
        <w:t>frequency based on a documented and approved risk assessment of the probability of</w:t>
      </w:r>
      <w:r w:rsidR="002E3CD2" w:rsidRPr="00366247">
        <w:t xml:space="preserve"> </w:t>
      </w:r>
      <w:r w:rsidRPr="00366247">
        <w:t>contamination.</w:t>
      </w:r>
    </w:p>
    <w:p w:rsidR="002E3CD2" w:rsidRPr="00366247" w:rsidRDefault="002E3CD2" w:rsidP="00366247">
      <w:pPr>
        <w:pStyle w:val="ListParagraph"/>
        <w:jc w:val="both"/>
      </w:pPr>
    </w:p>
    <w:p w:rsidR="009E082B" w:rsidRPr="00366247" w:rsidRDefault="009E082B" w:rsidP="00366247">
      <w:pPr>
        <w:pStyle w:val="ListParagraph"/>
        <w:numPr>
          <w:ilvl w:val="1"/>
          <w:numId w:val="7"/>
        </w:numPr>
        <w:tabs>
          <w:tab w:val="left" w:pos="720"/>
        </w:tabs>
        <w:ind w:left="567" w:hanging="567"/>
        <w:jc w:val="both"/>
        <w:rPr>
          <w:color w:val="000000"/>
        </w:rPr>
      </w:pPr>
      <w:r w:rsidRPr="00366247">
        <w:t xml:space="preserve">The validated status should be confirmed by periodic reviews </w:t>
      </w:r>
      <w:r w:rsidR="00AD4698" w:rsidRPr="00366247">
        <w:t>which</w:t>
      </w:r>
      <w:r w:rsidRPr="00366247">
        <w:t xml:space="preserve"> including the following</w:t>
      </w:r>
      <w:r w:rsidR="002E3CD2" w:rsidRPr="00366247">
        <w:t xml:space="preserve"> </w:t>
      </w:r>
      <w:r w:rsidRPr="00366247">
        <w:t xml:space="preserve">elements &amp; </w:t>
      </w:r>
      <w:r w:rsidRPr="00366247">
        <w:rPr>
          <w:color w:val="000000"/>
        </w:rPr>
        <w:t>periodic reviews will include a conclusion on the overall outcome.</w:t>
      </w:r>
    </w:p>
    <w:p w:rsidR="009E082B" w:rsidRPr="00366247" w:rsidRDefault="001203DF" w:rsidP="00366247">
      <w:pPr>
        <w:pStyle w:val="Default"/>
        <w:tabs>
          <w:tab w:val="left" w:pos="2065"/>
        </w:tabs>
        <w:ind w:left="450"/>
        <w:jc w:val="both"/>
      </w:pPr>
      <w:r w:rsidRPr="00366247">
        <w:tab/>
      </w:r>
    </w:p>
    <w:p w:rsidR="009E082B" w:rsidRPr="00366247" w:rsidRDefault="009E082B" w:rsidP="00366247">
      <w:pPr>
        <w:pStyle w:val="Default"/>
        <w:numPr>
          <w:ilvl w:val="2"/>
          <w:numId w:val="7"/>
        </w:numPr>
        <w:ind w:hanging="1260"/>
        <w:jc w:val="both"/>
      </w:pPr>
      <w:r w:rsidRPr="00366247">
        <w:t>Monitoring results</w:t>
      </w:r>
    </w:p>
    <w:p w:rsidR="009E082B" w:rsidRPr="00366247" w:rsidRDefault="009E082B" w:rsidP="00366247">
      <w:pPr>
        <w:pStyle w:val="Default"/>
        <w:numPr>
          <w:ilvl w:val="2"/>
          <w:numId w:val="7"/>
        </w:numPr>
        <w:ind w:hanging="1260"/>
        <w:jc w:val="both"/>
      </w:pPr>
      <w:r w:rsidRPr="00366247">
        <w:t>Change controls</w:t>
      </w:r>
    </w:p>
    <w:p w:rsidR="009E082B" w:rsidRPr="00366247" w:rsidRDefault="009E082B" w:rsidP="00366247">
      <w:pPr>
        <w:pStyle w:val="Default"/>
        <w:numPr>
          <w:ilvl w:val="2"/>
          <w:numId w:val="7"/>
        </w:numPr>
        <w:ind w:hanging="1260"/>
        <w:jc w:val="both"/>
      </w:pPr>
      <w:r w:rsidRPr="00366247">
        <w:lastRenderedPageBreak/>
        <w:t>Deviations</w:t>
      </w:r>
    </w:p>
    <w:p w:rsidR="009E082B" w:rsidRPr="00366247" w:rsidRDefault="009E082B" w:rsidP="00366247">
      <w:pPr>
        <w:pStyle w:val="Default"/>
        <w:numPr>
          <w:ilvl w:val="2"/>
          <w:numId w:val="7"/>
        </w:numPr>
        <w:ind w:hanging="1260"/>
        <w:jc w:val="both"/>
      </w:pPr>
      <w:r w:rsidRPr="00366247">
        <w:t>Investigation results.</w:t>
      </w:r>
    </w:p>
    <w:p w:rsidR="009E082B" w:rsidRPr="00366247" w:rsidRDefault="009E082B" w:rsidP="00366247">
      <w:pPr>
        <w:pStyle w:val="Default"/>
        <w:ind w:left="450"/>
        <w:jc w:val="both"/>
      </w:pPr>
    </w:p>
    <w:p w:rsidR="0094600A" w:rsidRPr="00366247" w:rsidRDefault="0094600A" w:rsidP="00366247">
      <w:pPr>
        <w:pStyle w:val="ListParagraph"/>
        <w:numPr>
          <w:ilvl w:val="1"/>
          <w:numId w:val="7"/>
        </w:numPr>
        <w:tabs>
          <w:tab w:val="left" w:pos="720"/>
        </w:tabs>
        <w:ind w:left="567" w:hanging="567"/>
        <w:jc w:val="both"/>
      </w:pPr>
      <w:r w:rsidRPr="00366247">
        <w:t xml:space="preserve">All equipment, after cleaning validation campaign must be </w:t>
      </w:r>
      <w:r w:rsidR="00602318" w:rsidRPr="00366247">
        <w:t>r</w:t>
      </w:r>
      <w:r w:rsidRPr="00366247">
        <w:t xml:space="preserve">e-Cleaned, to remove </w:t>
      </w:r>
      <w:r w:rsidR="00602318" w:rsidRPr="00366247">
        <w:t xml:space="preserve">chemical </w:t>
      </w:r>
      <w:r w:rsidR="002E3CD2" w:rsidRPr="00366247">
        <w:t xml:space="preserve">traces </w:t>
      </w:r>
      <w:r w:rsidR="00B556E1">
        <w:t>of</w:t>
      </w:r>
      <w:r w:rsidRPr="00366247">
        <w:t xml:space="preserve"> swabbing for residual API from product contact surfaces, prior to use by</w:t>
      </w:r>
      <w:r w:rsidR="002E3CD2" w:rsidRPr="00366247">
        <w:t xml:space="preserve"> Production </w:t>
      </w:r>
      <w:r w:rsidRPr="00366247">
        <w:t>Department.</w:t>
      </w:r>
    </w:p>
    <w:p w:rsidR="00F122DA" w:rsidRPr="00366247" w:rsidRDefault="00F122DA" w:rsidP="00366247">
      <w:pPr>
        <w:pStyle w:val="Default"/>
        <w:ind w:left="360"/>
        <w:jc w:val="both"/>
      </w:pPr>
    </w:p>
    <w:p w:rsidR="002503C4" w:rsidRPr="00366247" w:rsidRDefault="00602318" w:rsidP="00366247">
      <w:pPr>
        <w:pStyle w:val="ListParagraph"/>
        <w:numPr>
          <w:ilvl w:val="1"/>
          <w:numId w:val="7"/>
        </w:numPr>
        <w:tabs>
          <w:tab w:val="left" w:pos="720"/>
        </w:tabs>
        <w:ind w:left="567" w:hanging="567"/>
        <w:jc w:val="both"/>
      </w:pPr>
      <w:r w:rsidRPr="00366247">
        <w:t>Cleaning Validation is not necessarily required for non-critical cleaning such as that which</w:t>
      </w:r>
      <w:r w:rsidR="002E3CD2" w:rsidRPr="00366247">
        <w:t xml:space="preserve"> take </w:t>
      </w:r>
      <w:r w:rsidRPr="00366247">
        <w:t>place between batches of the same product (or different lots of the same intermediate in a</w:t>
      </w:r>
      <w:r w:rsidR="00F122DA" w:rsidRPr="00366247">
        <w:t xml:space="preserve"> </w:t>
      </w:r>
      <w:r w:rsidRPr="00366247">
        <w:t>bulk process)</w:t>
      </w:r>
      <w:r w:rsidR="008539BC">
        <w:t>, or of floors</w:t>
      </w:r>
      <w:r w:rsidRPr="00366247">
        <w:t>,</w:t>
      </w:r>
      <w:r w:rsidR="0068315F" w:rsidRPr="00366247">
        <w:t xml:space="preserve"> walls, the outside of vessels.</w:t>
      </w:r>
    </w:p>
    <w:p w:rsidR="00203F6F" w:rsidRPr="00366247" w:rsidRDefault="00203F6F" w:rsidP="00366247">
      <w:pPr>
        <w:pStyle w:val="Default"/>
        <w:jc w:val="both"/>
      </w:pPr>
    </w:p>
    <w:p w:rsidR="0068315F" w:rsidRPr="00366247" w:rsidRDefault="00203F6F" w:rsidP="008539BC">
      <w:pPr>
        <w:pStyle w:val="ListParagraph"/>
        <w:numPr>
          <w:ilvl w:val="1"/>
          <w:numId w:val="7"/>
        </w:numPr>
        <w:tabs>
          <w:tab w:val="left" w:pos="720"/>
        </w:tabs>
        <w:ind w:left="567" w:hanging="567"/>
        <w:jc w:val="both"/>
      </w:pPr>
      <w:r w:rsidRPr="00366247">
        <w:t>Personnel or operators who perform cleaning routinely should be trained and effectively supervised.</w:t>
      </w:r>
    </w:p>
    <w:p w:rsidR="000B5E0D" w:rsidRPr="00366247" w:rsidRDefault="000B5E0D" w:rsidP="00366247">
      <w:pPr>
        <w:pStyle w:val="ListParagraph"/>
        <w:jc w:val="both"/>
      </w:pPr>
    </w:p>
    <w:p w:rsidR="000B5E0D" w:rsidRPr="00366247" w:rsidRDefault="000B5E0D" w:rsidP="00366247">
      <w:pPr>
        <w:pStyle w:val="ListParagraph"/>
        <w:numPr>
          <w:ilvl w:val="1"/>
          <w:numId w:val="7"/>
        </w:numPr>
        <w:tabs>
          <w:tab w:val="left" w:pos="720"/>
        </w:tabs>
        <w:ind w:left="567" w:hanging="567"/>
        <w:jc w:val="both"/>
      </w:pPr>
      <w:r w:rsidRPr="00366247">
        <w:t>Dedicated equipment should be used for products that are difficult to cle</w:t>
      </w:r>
      <w:r w:rsidR="00DB0C09" w:rsidRPr="00366247">
        <w:t xml:space="preserve">an, equipment that is difficult </w:t>
      </w:r>
      <w:r w:rsidRPr="00366247">
        <w:t xml:space="preserve">to clean, or products with a high safety risk where it is not possible to achieve the required cleaning acceptance limits using a validated cleaning procedure. </w:t>
      </w:r>
    </w:p>
    <w:p w:rsidR="009F3E51" w:rsidRPr="00366247" w:rsidRDefault="009F3E51" w:rsidP="00366247">
      <w:pPr>
        <w:pStyle w:val="ListParagraph"/>
        <w:jc w:val="both"/>
      </w:pPr>
    </w:p>
    <w:p w:rsidR="009F3E51" w:rsidRPr="00366247" w:rsidRDefault="009F3E51" w:rsidP="00366247">
      <w:pPr>
        <w:pStyle w:val="ListParagraph"/>
        <w:numPr>
          <w:ilvl w:val="1"/>
          <w:numId w:val="7"/>
        </w:numPr>
        <w:tabs>
          <w:tab w:val="left" w:pos="720"/>
        </w:tabs>
        <w:ind w:left="567" w:hanging="567"/>
        <w:jc w:val="both"/>
      </w:pPr>
      <w:r w:rsidRPr="00366247">
        <w:t xml:space="preserve">The period and conditions for storage of unclean equipment before cleaning, and the time between cleaning and equipment reuse, should form part of the validation of cleaning procedures. </w:t>
      </w:r>
    </w:p>
    <w:p w:rsidR="003B5C93" w:rsidRPr="00366247" w:rsidRDefault="003B5C93" w:rsidP="00366247">
      <w:pPr>
        <w:jc w:val="both"/>
        <w:rPr>
          <w:highlight w:val="yellow"/>
        </w:rPr>
      </w:pPr>
    </w:p>
    <w:p w:rsidR="00E205C5" w:rsidRPr="00366247" w:rsidRDefault="00E205C5" w:rsidP="00366247">
      <w:pPr>
        <w:pStyle w:val="ListParagraph"/>
        <w:numPr>
          <w:ilvl w:val="1"/>
          <w:numId w:val="7"/>
        </w:numPr>
        <w:tabs>
          <w:tab w:val="left" w:pos="720"/>
        </w:tabs>
        <w:ind w:left="567" w:hanging="567"/>
        <w:jc w:val="both"/>
      </w:pPr>
      <w:r w:rsidRPr="00366247">
        <w:t xml:space="preserve">The relevant cleaning records (signed by the operator, checked by production and reviewed by quality assurance) and source data (original results) should be kept. The results of the cleaning validation should be presented in cleaning validation reports stating the outcome and conclusion. </w:t>
      </w:r>
    </w:p>
    <w:p w:rsidR="003B5C93" w:rsidRPr="00366247" w:rsidRDefault="003B5C93" w:rsidP="00366247">
      <w:pPr>
        <w:pStyle w:val="Default"/>
        <w:ind w:left="360"/>
        <w:jc w:val="both"/>
      </w:pPr>
    </w:p>
    <w:p w:rsidR="000B5E0D" w:rsidRPr="00366247" w:rsidRDefault="005246EB" w:rsidP="00366247">
      <w:pPr>
        <w:pStyle w:val="ListParagraph"/>
        <w:numPr>
          <w:ilvl w:val="1"/>
          <w:numId w:val="7"/>
        </w:numPr>
        <w:tabs>
          <w:tab w:val="left" w:pos="720"/>
        </w:tabs>
        <w:ind w:left="567" w:hanging="567"/>
        <w:jc w:val="both"/>
      </w:pPr>
      <w:r w:rsidRPr="00366247">
        <w:t>Validation runs shall be executed using one or more of the following:</w:t>
      </w:r>
    </w:p>
    <w:p w:rsidR="003B5C93" w:rsidRPr="00366247" w:rsidRDefault="003B5C93" w:rsidP="00366247">
      <w:pPr>
        <w:pStyle w:val="Default"/>
        <w:ind w:left="360"/>
        <w:jc w:val="both"/>
      </w:pPr>
    </w:p>
    <w:p w:rsidR="005246EB" w:rsidRPr="00366247" w:rsidRDefault="007308EE" w:rsidP="008539BC">
      <w:pPr>
        <w:pStyle w:val="Default"/>
        <w:numPr>
          <w:ilvl w:val="2"/>
          <w:numId w:val="7"/>
        </w:numPr>
        <w:ind w:hanging="1260"/>
        <w:jc w:val="both"/>
      </w:pPr>
      <w:r w:rsidRPr="00366247">
        <w:t>C</w:t>
      </w:r>
      <w:r w:rsidR="005246EB" w:rsidRPr="00366247">
        <w:t>leaning validation executions performed at the end of a regularly scheduled campaign</w:t>
      </w:r>
    </w:p>
    <w:p w:rsidR="005246EB" w:rsidRPr="00366247" w:rsidRDefault="005246EB" w:rsidP="008539BC">
      <w:pPr>
        <w:pStyle w:val="Default"/>
        <w:numPr>
          <w:ilvl w:val="2"/>
          <w:numId w:val="7"/>
        </w:numPr>
        <w:ind w:hanging="1260"/>
        <w:jc w:val="both"/>
      </w:pPr>
      <w:r w:rsidRPr="00366247">
        <w:t>Cleaning conducted within a campaign</w:t>
      </w:r>
    </w:p>
    <w:p w:rsidR="003B5C93" w:rsidRPr="00366247" w:rsidRDefault="003B5C93" w:rsidP="00366247">
      <w:pPr>
        <w:pStyle w:val="Default"/>
        <w:ind w:left="1170"/>
        <w:jc w:val="both"/>
      </w:pPr>
    </w:p>
    <w:p w:rsidR="008C62FB" w:rsidRPr="00366247" w:rsidRDefault="008C62FB" w:rsidP="008539BC">
      <w:pPr>
        <w:pStyle w:val="ListParagraph"/>
        <w:numPr>
          <w:ilvl w:val="1"/>
          <w:numId w:val="7"/>
        </w:numPr>
        <w:tabs>
          <w:tab w:val="left" w:pos="720"/>
        </w:tabs>
        <w:ind w:left="567" w:hanging="567"/>
        <w:jc w:val="both"/>
      </w:pPr>
      <w:r w:rsidRPr="00366247">
        <w:t xml:space="preserve">For drug </w:t>
      </w:r>
      <w:proofErr w:type="gramStart"/>
      <w:r w:rsidRPr="00366247">
        <w:t>Product ,excluding</w:t>
      </w:r>
      <w:proofErr w:type="gramEnd"/>
      <w:r w:rsidRPr="00366247">
        <w:t xml:space="preserve"> dietary supplements ,health base</w:t>
      </w:r>
      <w:r w:rsidR="008539BC">
        <w:t xml:space="preserve">d exposure limits shall be used </w:t>
      </w:r>
      <w:r w:rsidRPr="00366247">
        <w:t>to</w:t>
      </w:r>
      <w:r w:rsidR="008539BC">
        <w:t xml:space="preserve"> d</w:t>
      </w:r>
      <w:r w:rsidRPr="00366247">
        <w:t xml:space="preserve">etermine the risks associated with the manufacturing of </w:t>
      </w:r>
      <w:proofErr w:type="spellStart"/>
      <w:r w:rsidRPr="00366247">
        <w:t>differnet</w:t>
      </w:r>
      <w:proofErr w:type="spellEnd"/>
      <w:r w:rsidRPr="00366247">
        <w:t xml:space="preserve"> drug products within a shared facility.</w:t>
      </w:r>
    </w:p>
    <w:p w:rsidR="00C415D6" w:rsidRDefault="00C415D6" w:rsidP="00366247">
      <w:pPr>
        <w:pStyle w:val="Default"/>
        <w:jc w:val="both"/>
      </w:pPr>
    </w:p>
    <w:p w:rsidR="008F307A" w:rsidRPr="008F307A" w:rsidRDefault="008F307A" w:rsidP="008F307A">
      <w:pPr>
        <w:pStyle w:val="ListParagraph"/>
        <w:numPr>
          <w:ilvl w:val="1"/>
          <w:numId w:val="7"/>
        </w:numPr>
        <w:tabs>
          <w:tab w:val="left" w:pos="567"/>
        </w:tabs>
        <w:autoSpaceDE w:val="0"/>
        <w:autoSpaceDN w:val="0"/>
        <w:adjustRightInd w:val="0"/>
        <w:ind w:left="567" w:hanging="567"/>
        <w:jc w:val="both"/>
        <w:rPr>
          <w:b/>
        </w:rPr>
      </w:pPr>
      <w:r w:rsidRPr="008F307A">
        <w:rPr>
          <w:b/>
        </w:rPr>
        <w:t>Calculating the Equipment Surface Areas:</w:t>
      </w:r>
    </w:p>
    <w:p w:rsidR="008F307A" w:rsidRDefault="008F307A" w:rsidP="008F307A">
      <w:pPr>
        <w:pStyle w:val="ListParagraph"/>
        <w:numPr>
          <w:ilvl w:val="2"/>
          <w:numId w:val="7"/>
        </w:numPr>
        <w:tabs>
          <w:tab w:val="left" w:pos="900"/>
        </w:tabs>
        <w:autoSpaceDE w:val="0"/>
        <w:autoSpaceDN w:val="0"/>
        <w:adjustRightInd w:val="0"/>
        <w:ind w:left="720"/>
        <w:jc w:val="both"/>
      </w:pPr>
      <w:r w:rsidRPr="008F307A">
        <w:t>For all new equipment / machine the surface area that is in contact with the product will be obtained from the OEM by making part of the URS.</w:t>
      </w:r>
    </w:p>
    <w:p w:rsidR="008F307A" w:rsidRPr="008F307A" w:rsidRDefault="008F307A" w:rsidP="008F307A">
      <w:pPr>
        <w:pStyle w:val="ListParagraph"/>
        <w:tabs>
          <w:tab w:val="left" w:pos="900"/>
        </w:tabs>
        <w:autoSpaceDE w:val="0"/>
        <w:autoSpaceDN w:val="0"/>
        <w:adjustRightInd w:val="0"/>
        <w:jc w:val="both"/>
      </w:pPr>
    </w:p>
    <w:p w:rsidR="008F307A" w:rsidRDefault="008F307A" w:rsidP="008F307A">
      <w:pPr>
        <w:pStyle w:val="ListParagraph"/>
        <w:numPr>
          <w:ilvl w:val="2"/>
          <w:numId w:val="7"/>
        </w:numPr>
        <w:tabs>
          <w:tab w:val="left" w:pos="900"/>
        </w:tabs>
        <w:autoSpaceDE w:val="0"/>
        <w:autoSpaceDN w:val="0"/>
        <w:adjustRightInd w:val="0"/>
        <w:ind w:left="720"/>
        <w:jc w:val="both"/>
      </w:pPr>
      <w:r w:rsidRPr="008F307A">
        <w:t xml:space="preserve">For all legacy </w:t>
      </w:r>
      <w:proofErr w:type="spellStart"/>
      <w:r w:rsidRPr="008F307A">
        <w:t>equipments</w:t>
      </w:r>
      <w:proofErr w:type="spellEnd"/>
      <w:r w:rsidRPr="008F307A">
        <w:t xml:space="preserve"> surface area will be calculated by </w:t>
      </w:r>
      <w:r>
        <w:t>Engineering Department and verified</w:t>
      </w:r>
      <w:r w:rsidRPr="008F307A">
        <w:t xml:space="preserve"> by </w:t>
      </w:r>
      <w:r>
        <w:t>V</w:t>
      </w:r>
      <w:r w:rsidRPr="008F307A">
        <w:t>alidation</w:t>
      </w:r>
      <w:r>
        <w:t xml:space="preserve"> Department. To make </w:t>
      </w:r>
      <w:r w:rsidRPr="008F307A">
        <w:t>more stringent MACO value</w:t>
      </w:r>
      <w:r>
        <w:t>,</w:t>
      </w:r>
      <w:r w:rsidRPr="008F307A">
        <w:t xml:space="preserve"> 10% surface area will be added in final surface area calculation.</w:t>
      </w:r>
    </w:p>
    <w:p w:rsidR="005D417C" w:rsidRDefault="005D417C" w:rsidP="005D417C">
      <w:pPr>
        <w:pStyle w:val="ListParagraph"/>
      </w:pPr>
    </w:p>
    <w:p w:rsidR="008F307A" w:rsidRDefault="008F307A" w:rsidP="008F307A">
      <w:pPr>
        <w:pStyle w:val="ListParagraph"/>
        <w:numPr>
          <w:ilvl w:val="2"/>
          <w:numId w:val="7"/>
        </w:numPr>
        <w:tabs>
          <w:tab w:val="left" w:pos="900"/>
        </w:tabs>
        <w:autoSpaceDE w:val="0"/>
        <w:autoSpaceDN w:val="0"/>
        <w:adjustRightInd w:val="0"/>
        <w:ind w:left="720"/>
        <w:jc w:val="both"/>
      </w:pPr>
      <w:r w:rsidRPr="008F307A">
        <w:t>All existing equipment train surface area in contact with the product shall be calculated in order to evaluate the sampling results, where applicable.</w:t>
      </w:r>
    </w:p>
    <w:p w:rsidR="005D417C" w:rsidRDefault="005D417C" w:rsidP="005D417C">
      <w:pPr>
        <w:pStyle w:val="ListParagraph"/>
      </w:pPr>
    </w:p>
    <w:p w:rsidR="008F307A" w:rsidRPr="008F307A" w:rsidRDefault="008F307A" w:rsidP="008F307A">
      <w:pPr>
        <w:pStyle w:val="ListParagraph"/>
        <w:numPr>
          <w:ilvl w:val="2"/>
          <w:numId w:val="7"/>
        </w:numPr>
        <w:tabs>
          <w:tab w:val="left" w:pos="900"/>
        </w:tabs>
        <w:autoSpaceDE w:val="0"/>
        <w:autoSpaceDN w:val="0"/>
        <w:adjustRightInd w:val="0"/>
        <w:ind w:left="720"/>
        <w:jc w:val="both"/>
      </w:pPr>
      <w:r w:rsidRPr="008F307A">
        <w:t>For a complex piece of equipment, the surface shapes should be simplified with approximate measuremen</w:t>
      </w:r>
      <w:r w:rsidR="00745F08">
        <w:t>ts, using worst case approaches, see demographic picture at 8.38.6 below.</w:t>
      </w:r>
    </w:p>
    <w:p w:rsidR="008F307A" w:rsidRDefault="008F307A" w:rsidP="008F307A">
      <w:pPr>
        <w:pStyle w:val="ListParagraph"/>
        <w:numPr>
          <w:ilvl w:val="2"/>
          <w:numId w:val="7"/>
        </w:numPr>
        <w:tabs>
          <w:tab w:val="left" w:pos="900"/>
        </w:tabs>
        <w:autoSpaceDE w:val="0"/>
        <w:autoSpaceDN w:val="0"/>
        <w:adjustRightInd w:val="0"/>
        <w:ind w:left="720"/>
        <w:jc w:val="both"/>
      </w:pPr>
      <w:r w:rsidRPr="008F307A">
        <w:lastRenderedPageBreak/>
        <w:t>The measurements and calculations should be recorded and filed with the project documentation or in a separate technical report which is cross referenced to the project documentation.</w:t>
      </w:r>
    </w:p>
    <w:p w:rsidR="00745F08" w:rsidRDefault="00745F08" w:rsidP="00745F08">
      <w:pPr>
        <w:pStyle w:val="ListParagraph"/>
        <w:tabs>
          <w:tab w:val="left" w:pos="900"/>
        </w:tabs>
        <w:autoSpaceDE w:val="0"/>
        <w:autoSpaceDN w:val="0"/>
        <w:adjustRightInd w:val="0"/>
        <w:jc w:val="both"/>
      </w:pPr>
    </w:p>
    <w:p w:rsidR="00745F08" w:rsidRPr="008F307A" w:rsidRDefault="00745F08" w:rsidP="008F307A">
      <w:pPr>
        <w:pStyle w:val="ListParagraph"/>
        <w:numPr>
          <w:ilvl w:val="2"/>
          <w:numId w:val="7"/>
        </w:numPr>
        <w:tabs>
          <w:tab w:val="left" w:pos="900"/>
        </w:tabs>
        <w:autoSpaceDE w:val="0"/>
        <w:autoSpaceDN w:val="0"/>
        <w:adjustRightInd w:val="0"/>
        <w:ind w:left="720"/>
        <w:jc w:val="both"/>
      </w:pPr>
      <w:r>
        <w:t>Demographic pictorial guide for calculation surface area:</w:t>
      </w:r>
    </w:p>
    <w:p w:rsidR="008F307A" w:rsidRDefault="00745F08" w:rsidP="008F307A">
      <w:pPr>
        <w:pStyle w:val="Default"/>
        <w:jc w:val="both"/>
      </w:pPr>
      <w:r>
        <w:rPr>
          <w:noProof/>
        </w:rPr>
        <w:drawing>
          <wp:anchor distT="0" distB="0" distL="114300" distR="114300" simplePos="0" relativeHeight="251668480" behindDoc="0" locked="0" layoutInCell="1" allowOverlap="1" wp14:anchorId="06A06E2E" wp14:editId="53AF9CCC">
            <wp:simplePos x="0" y="0"/>
            <wp:positionH relativeFrom="margin">
              <wp:posOffset>441960</wp:posOffset>
            </wp:positionH>
            <wp:positionV relativeFrom="paragraph">
              <wp:posOffset>192405</wp:posOffset>
            </wp:positionV>
            <wp:extent cx="5683885" cy="54387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as.png"/>
                    <pic:cNvPicPr/>
                  </pic:nvPicPr>
                  <pic:blipFill>
                    <a:blip r:embed="rId8">
                      <a:extLst>
                        <a:ext uri="{28A0092B-C50C-407E-A947-70E740481C1C}">
                          <a14:useLocalDpi xmlns:a14="http://schemas.microsoft.com/office/drawing/2010/main" val="0"/>
                        </a:ext>
                      </a:extLst>
                    </a:blip>
                    <a:stretch>
                      <a:fillRect/>
                    </a:stretch>
                  </pic:blipFill>
                  <pic:spPr>
                    <a:xfrm>
                      <a:off x="0" y="0"/>
                      <a:ext cx="5683885" cy="5438775"/>
                    </a:xfrm>
                    <a:prstGeom prst="rect">
                      <a:avLst/>
                    </a:prstGeom>
                  </pic:spPr>
                </pic:pic>
              </a:graphicData>
            </a:graphic>
            <wp14:sizeRelH relativeFrom="margin">
              <wp14:pctWidth>0</wp14:pctWidth>
            </wp14:sizeRelH>
            <wp14:sizeRelV relativeFrom="margin">
              <wp14:pctHeight>0</wp14:pctHeight>
            </wp14:sizeRelV>
          </wp:anchor>
        </w:drawing>
      </w:r>
    </w:p>
    <w:p w:rsidR="00745F08" w:rsidRPr="00366247" w:rsidRDefault="00745F08" w:rsidP="008F307A">
      <w:pPr>
        <w:pStyle w:val="Default"/>
        <w:jc w:val="both"/>
      </w:pPr>
    </w:p>
    <w:p w:rsidR="00AC1F2E" w:rsidRPr="008539BC" w:rsidRDefault="00AC1F2E" w:rsidP="00366247">
      <w:pPr>
        <w:pStyle w:val="Default"/>
        <w:numPr>
          <w:ilvl w:val="1"/>
          <w:numId w:val="7"/>
        </w:numPr>
        <w:jc w:val="both"/>
        <w:rPr>
          <w:b/>
        </w:rPr>
      </w:pPr>
      <w:r w:rsidRPr="008539BC">
        <w:rPr>
          <w:b/>
          <w:bCs/>
        </w:rPr>
        <w:t>Sampling:</w:t>
      </w:r>
    </w:p>
    <w:p w:rsidR="005D7DAA" w:rsidRPr="00366247" w:rsidRDefault="005D7DAA" w:rsidP="008539BC">
      <w:pPr>
        <w:pStyle w:val="Default"/>
        <w:numPr>
          <w:ilvl w:val="2"/>
          <w:numId w:val="7"/>
        </w:numPr>
        <w:ind w:hanging="1260"/>
        <w:jc w:val="both"/>
      </w:pPr>
      <w:r w:rsidRPr="00366247">
        <w:t xml:space="preserve">Two methods of sampling are considered to be acceptable. These are direct surface sampling and rinse samples. </w:t>
      </w:r>
    </w:p>
    <w:p w:rsidR="00C415D6" w:rsidRPr="00366247" w:rsidRDefault="00C415D6" w:rsidP="00366247">
      <w:pPr>
        <w:pStyle w:val="Default"/>
        <w:ind w:left="1440"/>
        <w:jc w:val="both"/>
      </w:pPr>
    </w:p>
    <w:p w:rsidR="008539BC" w:rsidRDefault="003361B4" w:rsidP="008539BC">
      <w:pPr>
        <w:pStyle w:val="Default"/>
        <w:numPr>
          <w:ilvl w:val="2"/>
          <w:numId w:val="7"/>
        </w:numPr>
        <w:ind w:hanging="1260"/>
        <w:jc w:val="both"/>
      </w:pPr>
      <w:r w:rsidRPr="008539BC">
        <w:rPr>
          <w:b/>
        </w:rPr>
        <w:t>Direct Surface Sampling “Swab Method”:</w:t>
      </w:r>
      <w:r w:rsidR="002C44DD" w:rsidRPr="00366247">
        <w:t xml:space="preserve"> </w:t>
      </w:r>
      <w:r w:rsidRPr="00366247">
        <w:t>This method is designed for sampling of hard to clean</w:t>
      </w:r>
      <w:r w:rsidR="007A4C5E" w:rsidRPr="00366247">
        <w:t xml:space="preserve"> area i.e. surface of </w:t>
      </w:r>
      <w:r w:rsidR="00EF66CF" w:rsidRPr="00366247">
        <w:t xml:space="preserve">Equipment </w:t>
      </w:r>
      <w:r w:rsidRPr="00366247">
        <w:t xml:space="preserve">Machine area etc. </w:t>
      </w:r>
      <w:r w:rsidR="001A639B" w:rsidRPr="00366247">
        <w:t xml:space="preserve">Swab of hard to clean areas shall be taken by dragging it on the surface of the </w:t>
      </w:r>
      <w:r w:rsidR="001A639B" w:rsidRPr="008539BC">
        <w:rPr>
          <w:bCs/>
        </w:rPr>
        <w:t>equipment</w:t>
      </w:r>
      <w:r w:rsidR="001A639B" w:rsidRPr="00366247">
        <w:t xml:space="preserve"> horizontally and vertically. Press</w:t>
      </w:r>
      <w:r w:rsidR="002C44DD" w:rsidRPr="00366247">
        <w:t xml:space="preserve"> down the swab handle firmly to </w:t>
      </w:r>
      <w:r w:rsidR="001A639B" w:rsidRPr="00366247">
        <w:t>ensure proper surface contact</w:t>
      </w:r>
      <w:r w:rsidR="008539BC">
        <w:t>.</w:t>
      </w:r>
    </w:p>
    <w:p w:rsidR="008539BC" w:rsidRDefault="008539BC" w:rsidP="008539BC">
      <w:pPr>
        <w:pStyle w:val="ListParagraph"/>
      </w:pPr>
    </w:p>
    <w:p w:rsidR="00601E59" w:rsidRPr="00366247" w:rsidRDefault="003361B4" w:rsidP="008539BC">
      <w:pPr>
        <w:pStyle w:val="Default"/>
        <w:ind w:left="1260"/>
        <w:jc w:val="both"/>
      </w:pPr>
      <w:r w:rsidRPr="00366247">
        <w:t xml:space="preserve">Swab Samples will be taken </w:t>
      </w:r>
      <w:r w:rsidR="008539BC">
        <w:t>and</w:t>
      </w:r>
      <w:r w:rsidRPr="00366247">
        <w:t xml:space="preserve"> covered 10cm x 10cm</w:t>
      </w:r>
      <w:r w:rsidR="002C44DD" w:rsidRPr="00366247">
        <w:t xml:space="preserve"> for </w:t>
      </w:r>
      <w:r w:rsidR="0000591C" w:rsidRPr="00366247">
        <w:t>QC testing</w:t>
      </w:r>
      <w:r w:rsidRPr="00366247">
        <w:t xml:space="preserve"> </w:t>
      </w:r>
      <w:r w:rsidR="0000591C" w:rsidRPr="00366247">
        <w:t>&amp;</w:t>
      </w:r>
      <w:r w:rsidRPr="00366247">
        <w:t xml:space="preserve"> 5cm x 5cm area for </w:t>
      </w:r>
      <w:r w:rsidR="0000591C" w:rsidRPr="00366247">
        <w:t xml:space="preserve">Microbial testing </w:t>
      </w:r>
      <w:r w:rsidRPr="00366247">
        <w:t xml:space="preserve">each point location by applying </w:t>
      </w:r>
      <w:r w:rsidR="002C44DD" w:rsidRPr="00366247">
        <w:t xml:space="preserve">a total </w:t>
      </w:r>
      <w:r w:rsidR="007C1F5F" w:rsidRPr="00366247">
        <w:t xml:space="preserve">of </w:t>
      </w:r>
      <w:r w:rsidRPr="00366247">
        <w:t>35 strokes in right to left and top</w:t>
      </w:r>
      <w:r w:rsidR="002C44DD" w:rsidRPr="00366247">
        <w:t xml:space="preserve"> to bottom &amp; vice versa </w:t>
      </w:r>
      <w:r w:rsidRPr="00366247">
        <w:t xml:space="preserve">directions of Equipment  or machine parts which </w:t>
      </w:r>
      <w:r w:rsidRPr="00366247">
        <w:lastRenderedPageBreak/>
        <w:t>have dir</w:t>
      </w:r>
      <w:r w:rsidR="007C1F5F" w:rsidRPr="00366247">
        <w:t>ect contact with product.</w:t>
      </w:r>
      <w:r w:rsidRPr="00366247">
        <w:t xml:space="preserve"> </w:t>
      </w:r>
      <w:r w:rsidR="00601E59" w:rsidRPr="00366247">
        <w:t xml:space="preserve">Swab will be taken in right to left and top to bottom &amp; vice </w:t>
      </w:r>
      <w:proofErr w:type="gramStart"/>
      <w:r w:rsidR="00601E59" w:rsidRPr="00366247">
        <w:t>versa  directions</w:t>
      </w:r>
      <w:proofErr w:type="gramEnd"/>
      <w:r w:rsidR="00601E59" w:rsidRPr="00366247">
        <w:t xml:space="preserve">, as shown below: </w:t>
      </w:r>
    </w:p>
    <w:p w:rsidR="00601E59" w:rsidRPr="00366247" w:rsidRDefault="00601E59" w:rsidP="00366247">
      <w:pPr>
        <w:pStyle w:val="ListParagraph"/>
        <w:tabs>
          <w:tab w:val="left" w:pos="900"/>
          <w:tab w:val="left" w:pos="2610"/>
        </w:tabs>
        <w:autoSpaceDE w:val="0"/>
        <w:autoSpaceDN w:val="0"/>
        <w:adjustRightInd w:val="0"/>
        <w:ind w:left="1440"/>
        <w:jc w:val="both"/>
      </w:pPr>
    </w:p>
    <w:p w:rsidR="003361B4" w:rsidRPr="00366247" w:rsidRDefault="003361B4" w:rsidP="00F119C2">
      <w:pPr>
        <w:pStyle w:val="ListParagraph"/>
        <w:autoSpaceDE w:val="0"/>
        <w:autoSpaceDN w:val="0"/>
        <w:adjustRightInd w:val="0"/>
        <w:ind w:left="1260"/>
        <w:jc w:val="both"/>
      </w:pPr>
      <w:bookmarkStart w:id="0" w:name="_GoBack"/>
      <w:bookmarkEnd w:id="0"/>
      <w:r w:rsidRPr="00366247">
        <w:t>Use one swab for each surface sample.</w:t>
      </w:r>
      <w:r w:rsidR="008539BC">
        <w:t xml:space="preserve"> </w:t>
      </w:r>
      <w:r w:rsidRPr="00366247">
        <w:t xml:space="preserve">Swab </w:t>
      </w:r>
      <w:r w:rsidR="008539BC">
        <w:t xml:space="preserve">is </w:t>
      </w:r>
      <w:r w:rsidRPr="00366247">
        <w:t>also collect</w:t>
      </w:r>
      <w:r w:rsidR="008539BC">
        <w:t>ed</w:t>
      </w:r>
      <w:r w:rsidRPr="00366247">
        <w:t xml:space="preserve"> as per</w:t>
      </w:r>
      <w:r w:rsidR="008539BC">
        <w:t xml:space="preserve"> </w:t>
      </w:r>
      <w:r w:rsidRPr="00366247">
        <w:t xml:space="preserve">above mentioned direction to evaluate chemical </w:t>
      </w:r>
      <w:proofErr w:type="gramStart"/>
      <w:r w:rsidRPr="00366247">
        <w:t>and  microbiological</w:t>
      </w:r>
      <w:proofErr w:type="gramEnd"/>
      <w:r w:rsidRPr="00366247">
        <w:t xml:space="preserve"> contamination. For microbiological sampling sterile swabs are required.</w:t>
      </w:r>
    </w:p>
    <w:p w:rsidR="00FA3CBF" w:rsidRPr="00366247" w:rsidRDefault="00FA3CBF" w:rsidP="00366247">
      <w:pPr>
        <w:autoSpaceDE w:val="0"/>
        <w:autoSpaceDN w:val="0"/>
        <w:adjustRightInd w:val="0"/>
        <w:jc w:val="both"/>
      </w:pPr>
    </w:p>
    <w:p w:rsidR="008C62FB" w:rsidRPr="00366247" w:rsidRDefault="002C44DD" w:rsidP="00F72BC5">
      <w:pPr>
        <w:pStyle w:val="Default"/>
        <w:numPr>
          <w:ilvl w:val="2"/>
          <w:numId w:val="7"/>
        </w:numPr>
        <w:ind w:hanging="1260"/>
        <w:jc w:val="both"/>
      </w:pPr>
      <w:r w:rsidRPr="00F72BC5">
        <w:rPr>
          <w:b/>
        </w:rPr>
        <w:t>Rinse S</w:t>
      </w:r>
      <w:r w:rsidR="008C62FB" w:rsidRPr="00F72BC5">
        <w:rPr>
          <w:b/>
        </w:rPr>
        <w:t>amples (indirect method)</w:t>
      </w:r>
      <w:r w:rsidR="00967F27" w:rsidRPr="00F72BC5">
        <w:rPr>
          <w:b/>
        </w:rPr>
        <w:t>:</w:t>
      </w:r>
      <w:r w:rsidRPr="00366247">
        <w:t xml:space="preserve"> </w:t>
      </w:r>
      <w:r w:rsidR="00D72C51" w:rsidRPr="00366247">
        <w:t>The residue amount in equipment after cleaning can also be determined by taking rinse samples.</w:t>
      </w:r>
      <w:r w:rsidR="00F72BC5">
        <w:t xml:space="preserve"> </w:t>
      </w:r>
      <w:r w:rsidR="00D72C51" w:rsidRPr="00366247">
        <w:t>Sampling method (</w:t>
      </w:r>
      <w:proofErr w:type="spellStart"/>
      <w:r w:rsidR="00D72C51" w:rsidRPr="00366247">
        <w:t>Rinsate</w:t>
      </w:r>
      <w:proofErr w:type="spellEnd"/>
      <w:r w:rsidR="00D72C51" w:rsidRPr="00366247">
        <w:t xml:space="preserve"> or swabbing recovery) studies shall be conducted.</w:t>
      </w:r>
    </w:p>
    <w:p w:rsidR="00A17967" w:rsidRPr="00366247" w:rsidRDefault="00A17967" w:rsidP="00366247">
      <w:pPr>
        <w:pStyle w:val="ListParagraph"/>
        <w:tabs>
          <w:tab w:val="left" w:pos="900"/>
        </w:tabs>
        <w:autoSpaceDE w:val="0"/>
        <w:autoSpaceDN w:val="0"/>
        <w:adjustRightInd w:val="0"/>
        <w:ind w:left="360"/>
        <w:jc w:val="both"/>
      </w:pPr>
    </w:p>
    <w:p w:rsidR="00D72C51" w:rsidRPr="00366247" w:rsidRDefault="00D72C51" w:rsidP="00F72BC5">
      <w:pPr>
        <w:tabs>
          <w:tab w:val="left" w:pos="900"/>
        </w:tabs>
        <w:autoSpaceDE w:val="0"/>
        <w:autoSpaceDN w:val="0"/>
        <w:adjustRightInd w:val="0"/>
        <w:ind w:left="1260"/>
        <w:jc w:val="both"/>
      </w:pPr>
      <w:proofErr w:type="spellStart"/>
      <w:r w:rsidRPr="00366247">
        <w:t>Rinsate</w:t>
      </w:r>
      <w:proofErr w:type="spellEnd"/>
      <w:r w:rsidRPr="00366247">
        <w:t xml:space="preserve"> or swabbing method recovery studies with recoveries of 50% or greater are</w:t>
      </w:r>
      <w:r w:rsidR="00F72BC5">
        <w:t xml:space="preserve"> </w:t>
      </w:r>
      <w:r w:rsidRPr="00366247">
        <w:t>considered acceptable.</w:t>
      </w:r>
      <w:r w:rsidR="00F72BC5">
        <w:t xml:space="preserve"> </w:t>
      </w:r>
      <w:r w:rsidRPr="00366247">
        <w:t>When recovery values are less than 70</w:t>
      </w:r>
      <w:proofErr w:type="gramStart"/>
      <w:r w:rsidRPr="00366247">
        <w:t>% ,</w:t>
      </w:r>
      <w:proofErr w:type="gramEnd"/>
      <w:r w:rsidRPr="00366247">
        <w:t xml:space="preserve"> the recovery value shall be used as a correction</w:t>
      </w:r>
      <w:r w:rsidR="00F72BC5">
        <w:t xml:space="preserve"> </w:t>
      </w:r>
      <w:r w:rsidRPr="00366247">
        <w:t>factor in the calculations of results or limits.</w:t>
      </w:r>
    </w:p>
    <w:p w:rsidR="00A17967" w:rsidRPr="00366247" w:rsidRDefault="00A17967" w:rsidP="00366247">
      <w:pPr>
        <w:pStyle w:val="ListParagraph"/>
        <w:tabs>
          <w:tab w:val="left" w:pos="900"/>
        </w:tabs>
        <w:autoSpaceDE w:val="0"/>
        <w:autoSpaceDN w:val="0"/>
        <w:adjustRightInd w:val="0"/>
        <w:ind w:left="360"/>
        <w:jc w:val="both"/>
      </w:pPr>
    </w:p>
    <w:p w:rsidR="00A17967" w:rsidRPr="00366247" w:rsidRDefault="00D72C51" w:rsidP="00F72BC5">
      <w:pPr>
        <w:tabs>
          <w:tab w:val="left" w:pos="900"/>
        </w:tabs>
        <w:autoSpaceDE w:val="0"/>
        <w:autoSpaceDN w:val="0"/>
        <w:adjustRightInd w:val="0"/>
        <w:ind w:left="1260"/>
        <w:jc w:val="both"/>
      </w:pPr>
      <w:r w:rsidRPr="00366247">
        <w:t xml:space="preserve">When recovery values are between 70 % &amp; 100 %, the recovery values may be used as a correction factor in the calculations of results or </w:t>
      </w:r>
      <w:proofErr w:type="spellStart"/>
      <w:proofErr w:type="gramStart"/>
      <w:r w:rsidRPr="00366247">
        <w:t>limtis</w:t>
      </w:r>
      <w:proofErr w:type="spellEnd"/>
      <w:r w:rsidRPr="00366247">
        <w:t xml:space="preserve"> ,</w:t>
      </w:r>
      <w:proofErr w:type="gramEnd"/>
      <w:r w:rsidRPr="00366247">
        <w:t xml:space="preserve"> but it is not required.</w:t>
      </w:r>
      <w:r w:rsidR="00F72BC5">
        <w:t xml:space="preserve"> </w:t>
      </w:r>
      <w:r w:rsidRPr="00366247">
        <w:t>For recoveries greater than 100 % no recovery values shall be used as a correction factor.</w:t>
      </w:r>
    </w:p>
    <w:p w:rsidR="00A17967" w:rsidRPr="00366247" w:rsidRDefault="00A17967" w:rsidP="00366247">
      <w:pPr>
        <w:tabs>
          <w:tab w:val="left" w:pos="900"/>
        </w:tabs>
        <w:autoSpaceDE w:val="0"/>
        <w:autoSpaceDN w:val="0"/>
        <w:adjustRightInd w:val="0"/>
        <w:jc w:val="both"/>
      </w:pPr>
    </w:p>
    <w:p w:rsidR="00C94285" w:rsidRPr="00F72BC5" w:rsidRDefault="00C94285" w:rsidP="00F72BC5">
      <w:pPr>
        <w:pStyle w:val="ListParagraph"/>
        <w:numPr>
          <w:ilvl w:val="1"/>
          <w:numId w:val="7"/>
        </w:numPr>
        <w:tabs>
          <w:tab w:val="left" w:pos="900"/>
        </w:tabs>
        <w:autoSpaceDE w:val="0"/>
        <w:autoSpaceDN w:val="0"/>
        <w:adjustRightInd w:val="0"/>
        <w:ind w:left="567" w:hanging="567"/>
        <w:jc w:val="both"/>
        <w:rPr>
          <w:b/>
        </w:rPr>
      </w:pPr>
      <w:r w:rsidRPr="00366247">
        <w:t>Any modification to the manufacturing process should be managed under</w:t>
      </w:r>
      <w:r w:rsidR="00F72BC5">
        <w:t xml:space="preserve"> change control, </w:t>
      </w:r>
      <w:r w:rsidRPr="00366247">
        <w:t>assessing the impacts on the related cleaning procedures. Modifications may include for example:</w:t>
      </w:r>
    </w:p>
    <w:p w:rsidR="00C94285" w:rsidRPr="00366247" w:rsidRDefault="00C94285" w:rsidP="00366247">
      <w:pPr>
        <w:tabs>
          <w:tab w:val="left" w:pos="900"/>
        </w:tabs>
        <w:autoSpaceDE w:val="0"/>
        <w:autoSpaceDN w:val="0"/>
        <w:adjustRightInd w:val="0"/>
        <w:jc w:val="both"/>
      </w:pPr>
    </w:p>
    <w:p w:rsidR="00C24405" w:rsidRPr="00366247" w:rsidRDefault="00C94285" w:rsidP="00366247">
      <w:pPr>
        <w:pStyle w:val="ListParagraph"/>
        <w:numPr>
          <w:ilvl w:val="2"/>
          <w:numId w:val="7"/>
        </w:numPr>
        <w:tabs>
          <w:tab w:val="left" w:pos="900"/>
        </w:tabs>
        <w:autoSpaceDE w:val="0"/>
        <w:autoSpaceDN w:val="0"/>
        <w:adjustRightInd w:val="0"/>
        <w:ind w:left="540" w:hanging="540"/>
        <w:jc w:val="both"/>
      </w:pPr>
      <w:r w:rsidRPr="00366247">
        <w:t>Manufacture of a new product</w:t>
      </w:r>
    </w:p>
    <w:p w:rsidR="00C94285" w:rsidRPr="00366247" w:rsidRDefault="00C94285" w:rsidP="00366247">
      <w:pPr>
        <w:pStyle w:val="ListParagraph"/>
        <w:numPr>
          <w:ilvl w:val="2"/>
          <w:numId w:val="7"/>
        </w:numPr>
        <w:tabs>
          <w:tab w:val="left" w:pos="900"/>
        </w:tabs>
        <w:autoSpaceDE w:val="0"/>
        <w:autoSpaceDN w:val="0"/>
        <w:adjustRightInd w:val="0"/>
        <w:ind w:left="540" w:hanging="540"/>
        <w:jc w:val="both"/>
      </w:pPr>
      <w:r w:rsidRPr="00366247">
        <w:t>Changes to the equipment to be cleaned or the cleaning agents used</w:t>
      </w:r>
    </w:p>
    <w:p w:rsidR="00C94285" w:rsidRPr="00366247" w:rsidRDefault="00C94285" w:rsidP="00366247">
      <w:pPr>
        <w:pStyle w:val="ListParagraph"/>
        <w:numPr>
          <w:ilvl w:val="2"/>
          <w:numId w:val="7"/>
        </w:numPr>
        <w:tabs>
          <w:tab w:val="left" w:pos="900"/>
        </w:tabs>
        <w:autoSpaceDE w:val="0"/>
        <w:autoSpaceDN w:val="0"/>
        <w:adjustRightInd w:val="0"/>
        <w:ind w:left="540" w:hanging="540"/>
        <w:jc w:val="both"/>
      </w:pPr>
      <w:r w:rsidRPr="00366247">
        <w:t>Modifications to cleaning procedures or establishing new cleaning procedures</w:t>
      </w:r>
    </w:p>
    <w:p w:rsidR="00F72BC5" w:rsidRPr="00366247" w:rsidRDefault="00F72BC5" w:rsidP="00366247">
      <w:pPr>
        <w:tabs>
          <w:tab w:val="left" w:pos="900"/>
        </w:tabs>
        <w:autoSpaceDE w:val="0"/>
        <w:autoSpaceDN w:val="0"/>
        <w:adjustRightInd w:val="0"/>
        <w:jc w:val="both"/>
      </w:pPr>
    </w:p>
    <w:p w:rsidR="00822607" w:rsidRPr="00F72BC5" w:rsidRDefault="00822607" w:rsidP="00366247">
      <w:pPr>
        <w:pStyle w:val="Default"/>
        <w:numPr>
          <w:ilvl w:val="1"/>
          <w:numId w:val="7"/>
        </w:numPr>
        <w:jc w:val="both"/>
      </w:pPr>
      <w:r w:rsidRPr="00F72BC5">
        <w:rPr>
          <w:b/>
          <w:bCs/>
        </w:rPr>
        <w:t>Continued cleaning process verification :</w:t>
      </w:r>
    </w:p>
    <w:p w:rsidR="00822607" w:rsidRPr="00366247" w:rsidRDefault="00822607" w:rsidP="00F72BC5">
      <w:pPr>
        <w:pStyle w:val="Default"/>
        <w:ind w:left="720"/>
        <w:jc w:val="both"/>
      </w:pPr>
      <w:r w:rsidRPr="00366247">
        <w:t>In this stage it should be demonstrated that the cleaning process remains in control throughout the</w:t>
      </w:r>
      <w:r w:rsidR="00F72BC5">
        <w:t xml:space="preserve"> </w:t>
      </w:r>
      <w:r w:rsidRPr="00366247">
        <w:t>product lifecycle. The following should be considered in this sta</w:t>
      </w:r>
      <w:r w:rsidR="00F823C8" w:rsidRPr="00366247">
        <w:t>ge:</w:t>
      </w:r>
      <w:r w:rsidR="00CC092D" w:rsidRPr="00366247">
        <w:t xml:space="preserve"> </w:t>
      </w:r>
    </w:p>
    <w:p w:rsidR="008F307A" w:rsidRPr="00366247" w:rsidRDefault="008F307A" w:rsidP="00366247">
      <w:pPr>
        <w:pStyle w:val="Default"/>
        <w:jc w:val="both"/>
      </w:pPr>
    </w:p>
    <w:p w:rsidR="00CC092D" w:rsidRPr="00F72BC5" w:rsidRDefault="00CC092D" w:rsidP="00F119C2">
      <w:pPr>
        <w:pStyle w:val="Default"/>
        <w:numPr>
          <w:ilvl w:val="2"/>
          <w:numId w:val="7"/>
        </w:numPr>
        <w:ind w:left="851" w:hanging="851"/>
        <w:jc w:val="both"/>
        <w:rPr>
          <w:b/>
        </w:rPr>
      </w:pPr>
      <w:r w:rsidRPr="00F72BC5">
        <w:rPr>
          <w:b/>
        </w:rPr>
        <w:t>Cleaning Verification:</w:t>
      </w:r>
    </w:p>
    <w:p w:rsidR="00CC092D" w:rsidRDefault="00F119C2" w:rsidP="00F119C2">
      <w:pPr>
        <w:pStyle w:val="ListParagraph"/>
        <w:numPr>
          <w:ilvl w:val="3"/>
          <w:numId w:val="7"/>
        </w:numPr>
        <w:tabs>
          <w:tab w:val="left" w:pos="900"/>
        </w:tabs>
        <w:autoSpaceDE w:val="0"/>
        <w:autoSpaceDN w:val="0"/>
        <w:adjustRightInd w:val="0"/>
        <w:ind w:left="1134" w:hanging="1134"/>
        <w:jc w:val="both"/>
      </w:pPr>
      <w:r>
        <w:tab/>
      </w:r>
      <w:r w:rsidR="00CC092D" w:rsidRPr="00366247">
        <w:t>Cleaning verification prove the effectiveness of a single cleaning event by applying pre-defined methodology.</w:t>
      </w:r>
      <w:r w:rsidR="002F418D">
        <w:t xml:space="preserve"> </w:t>
      </w:r>
      <w:r w:rsidR="00CC092D" w:rsidRPr="002F418D">
        <w:t>When analytical methods are not fully developed at this stage, alternative procedures such as TOC analysis can be applied.</w:t>
      </w:r>
    </w:p>
    <w:p w:rsidR="002F418D" w:rsidRPr="002F418D" w:rsidRDefault="002F418D" w:rsidP="002F418D">
      <w:pPr>
        <w:pStyle w:val="ListParagraph"/>
        <w:tabs>
          <w:tab w:val="left" w:pos="900"/>
        </w:tabs>
        <w:autoSpaceDE w:val="0"/>
        <w:autoSpaceDN w:val="0"/>
        <w:adjustRightInd w:val="0"/>
        <w:ind w:left="851"/>
        <w:jc w:val="both"/>
      </w:pPr>
    </w:p>
    <w:p w:rsidR="002F418D" w:rsidRDefault="00F119C2" w:rsidP="00F119C2">
      <w:pPr>
        <w:pStyle w:val="ListParagraph"/>
        <w:numPr>
          <w:ilvl w:val="3"/>
          <w:numId w:val="7"/>
        </w:numPr>
        <w:tabs>
          <w:tab w:val="left" w:pos="900"/>
        </w:tabs>
        <w:autoSpaceDE w:val="0"/>
        <w:autoSpaceDN w:val="0"/>
        <w:adjustRightInd w:val="0"/>
        <w:ind w:left="1134" w:hanging="1134"/>
        <w:jc w:val="both"/>
      </w:pPr>
      <w:r>
        <w:tab/>
      </w:r>
      <w:r w:rsidR="00CC092D" w:rsidRPr="00366247">
        <w:t xml:space="preserve">After </w:t>
      </w:r>
      <w:proofErr w:type="spellStart"/>
      <w:r w:rsidR="002F418D">
        <w:t>s</w:t>
      </w:r>
      <w:r w:rsidR="00CC092D" w:rsidRPr="00366247">
        <w:t>ucessful</w:t>
      </w:r>
      <w:proofErr w:type="spellEnd"/>
      <w:r w:rsidR="00CC092D" w:rsidRPr="00366247">
        <w:t xml:space="preserve"> completion of three runs of cleaning validation, </w:t>
      </w:r>
      <w:r w:rsidR="002F418D">
        <w:t>c</w:t>
      </w:r>
      <w:r w:rsidR="00302E0E" w:rsidRPr="00366247">
        <w:t xml:space="preserve">leaning verification of </w:t>
      </w:r>
      <w:r w:rsidR="00CC092D" w:rsidRPr="00366247">
        <w:t xml:space="preserve">one run of particular </w:t>
      </w:r>
      <w:r w:rsidR="00302E0E" w:rsidRPr="00366247">
        <w:t>worst case will be performed yearly and will become the part of Validation master plan.</w:t>
      </w:r>
    </w:p>
    <w:p w:rsidR="002F418D" w:rsidRDefault="002F418D" w:rsidP="002F418D">
      <w:pPr>
        <w:pStyle w:val="ListParagraph"/>
      </w:pPr>
    </w:p>
    <w:p w:rsidR="00CC092D" w:rsidRDefault="00F119C2" w:rsidP="00F119C2">
      <w:pPr>
        <w:pStyle w:val="ListParagraph"/>
        <w:numPr>
          <w:ilvl w:val="3"/>
          <w:numId w:val="7"/>
        </w:numPr>
        <w:tabs>
          <w:tab w:val="left" w:pos="900"/>
        </w:tabs>
        <w:autoSpaceDE w:val="0"/>
        <w:autoSpaceDN w:val="0"/>
        <w:adjustRightInd w:val="0"/>
        <w:ind w:left="1134" w:hanging="1134"/>
        <w:jc w:val="both"/>
      </w:pPr>
      <w:r>
        <w:tab/>
      </w:r>
      <w:r w:rsidR="00CC092D" w:rsidRPr="002F418D">
        <w:t xml:space="preserve">Cleaning verification will be </w:t>
      </w:r>
      <w:proofErr w:type="spellStart"/>
      <w:r w:rsidR="00CC092D" w:rsidRPr="002F418D">
        <w:t>be</w:t>
      </w:r>
      <w:proofErr w:type="spellEnd"/>
      <w:r w:rsidR="00CC092D" w:rsidRPr="002F418D">
        <w:t xml:space="preserve"> used at predefined frequencies to support the periodical cleaning validation assessment, in particular for manual cleaning procedures.</w:t>
      </w:r>
    </w:p>
    <w:p w:rsidR="00F119C2" w:rsidRDefault="00F119C2" w:rsidP="00F119C2">
      <w:pPr>
        <w:pStyle w:val="ListParagraph"/>
      </w:pPr>
    </w:p>
    <w:p w:rsidR="00CC092D" w:rsidRPr="00E45509" w:rsidRDefault="00F119C2" w:rsidP="00F119C2">
      <w:pPr>
        <w:pStyle w:val="ListParagraph"/>
        <w:numPr>
          <w:ilvl w:val="3"/>
          <w:numId w:val="7"/>
        </w:numPr>
        <w:tabs>
          <w:tab w:val="left" w:pos="900"/>
        </w:tabs>
        <w:autoSpaceDE w:val="0"/>
        <w:autoSpaceDN w:val="0"/>
        <w:adjustRightInd w:val="0"/>
        <w:ind w:left="1134" w:hanging="1134"/>
        <w:jc w:val="both"/>
      </w:pPr>
      <w:r>
        <w:tab/>
      </w:r>
      <w:r w:rsidR="00CC092D" w:rsidRPr="00E45509">
        <w:t>For cleaning verification, methods and criteria should be in approved state</w:t>
      </w:r>
      <w:r w:rsidR="00E45509">
        <w:t>.</w:t>
      </w:r>
    </w:p>
    <w:p w:rsidR="008F307A" w:rsidRPr="00366247" w:rsidRDefault="008F307A" w:rsidP="00366247">
      <w:pPr>
        <w:tabs>
          <w:tab w:val="left" w:pos="900"/>
        </w:tabs>
        <w:autoSpaceDE w:val="0"/>
        <w:autoSpaceDN w:val="0"/>
        <w:adjustRightInd w:val="0"/>
        <w:jc w:val="both"/>
      </w:pPr>
    </w:p>
    <w:p w:rsidR="00640B9A" w:rsidRPr="00640B9A" w:rsidRDefault="002C44DD" w:rsidP="008B5DD5">
      <w:pPr>
        <w:pStyle w:val="Default"/>
        <w:numPr>
          <w:ilvl w:val="2"/>
          <w:numId w:val="7"/>
        </w:numPr>
        <w:ind w:left="851" w:hanging="851"/>
        <w:jc w:val="both"/>
      </w:pPr>
      <w:r w:rsidRPr="008B5DD5">
        <w:rPr>
          <w:b/>
          <w:bCs/>
        </w:rPr>
        <w:t xml:space="preserve">Post </w:t>
      </w:r>
      <w:r w:rsidRPr="008B5DD5">
        <w:rPr>
          <w:b/>
        </w:rPr>
        <w:t>Validation</w:t>
      </w:r>
      <w:r w:rsidRPr="008B5DD5">
        <w:rPr>
          <w:b/>
          <w:bCs/>
        </w:rPr>
        <w:t xml:space="preserve"> M</w:t>
      </w:r>
      <w:r w:rsidR="00F823C8" w:rsidRPr="008B5DD5">
        <w:rPr>
          <w:b/>
          <w:bCs/>
        </w:rPr>
        <w:t>onitoring</w:t>
      </w:r>
      <w:r w:rsidRPr="008B5DD5">
        <w:rPr>
          <w:b/>
          <w:bCs/>
        </w:rPr>
        <w:t>:</w:t>
      </w:r>
      <w:r w:rsidR="00F823C8" w:rsidRPr="00366247">
        <w:rPr>
          <w:b/>
          <w:bCs/>
        </w:rPr>
        <w:t xml:space="preserve"> </w:t>
      </w:r>
    </w:p>
    <w:p w:rsidR="00F823C8" w:rsidRDefault="00640B9A" w:rsidP="00640B9A">
      <w:pPr>
        <w:pStyle w:val="ListParagraph"/>
        <w:numPr>
          <w:ilvl w:val="3"/>
          <w:numId w:val="7"/>
        </w:numPr>
        <w:tabs>
          <w:tab w:val="left" w:pos="900"/>
        </w:tabs>
        <w:autoSpaceDE w:val="0"/>
        <w:autoSpaceDN w:val="0"/>
        <w:adjustRightInd w:val="0"/>
        <w:ind w:left="1134" w:hanging="1134"/>
        <w:jc w:val="both"/>
      </w:pPr>
      <w:r>
        <w:tab/>
      </w:r>
      <w:r w:rsidR="00F823C8" w:rsidRPr="00366247">
        <w:t xml:space="preserve">After cleaning validation, the analytical verification may be omitted or replaced by simpler analytical methods (e.g. conductivity; pH; etc.) that have proven to be suitable for the intended use. However, visual inspection should be maintained in the dried equipment and no visible residues should be observed. The confirmation of the validation </w:t>
      </w:r>
      <w:r w:rsidR="00F823C8" w:rsidRPr="00366247">
        <w:lastRenderedPageBreak/>
        <w:t xml:space="preserve">status should be performed periodically according to the periodicity defined in the validation report. </w:t>
      </w:r>
    </w:p>
    <w:p w:rsidR="008F307A" w:rsidRPr="00366247" w:rsidRDefault="008F307A" w:rsidP="00640B9A">
      <w:pPr>
        <w:pStyle w:val="Default"/>
        <w:ind w:left="851"/>
        <w:jc w:val="both"/>
      </w:pPr>
    </w:p>
    <w:p w:rsidR="00640B9A" w:rsidRPr="00640B9A" w:rsidRDefault="002C44DD" w:rsidP="00366247">
      <w:pPr>
        <w:pStyle w:val="Default"/>
        <w:numPr>
          <w:ilvl w:val="2"/>
          <w:numId w:val="7"/>
        </w:numPr>
        <w:ind w:left="720"/>
        <w:jc w:val="both"/>
      </w:pPr>
      <w:r w:rsidRPr="00640B9A">
        <w:rPr>
          <w:b/>
          <w:bCs/>
        </w:rPr>
        <w:t>Change C</w:t>
      </w:r>
      <w:r w:rsidR="00F823C8" w:rsidRPr="00640B9A">
        <w:rPr>
          <w:b/>
          <w:bCs/>
        </w:rPr>
        <w:t>ontrol</w:t>
      </w:r>
      <w:r w:rsidRPr="00640B9A">
        <w:rPr>
          <w:b/>
          <w:bCs/>
        </w:rPr>
        <w:t>:</w:t>
      </w:r>
      <w:r w:rsidR="00F823C8" w:rsidRPr="00640B9A">
        <w:rPr>
          <w:b/>
          <w:bCs/>
        </w:rPr>
        <w:t xml:space="preserve"> </w:t>
      </w:r>
    </w:p>
    <w:p w:rsidR="00822607" w:rsidRPr="00640B9A" w:rsidRDefault="008F307A" w:rsidP="00640B9A">
      <w:pPr>
        <w:pStyle w:val="ListParagraph"/>
        <w:numPr>
          <w:ilvl w:val="3"/>
          <w:numId w:val="7"/>
        </w:numPr>
        <w:tabs>
          <w:tab w:val="left" w:pos="900"/>
        </w:tabs>
        <w:autoSpaceDE w:val="0"/>
        <w:autoSpaceDN w:val="0"/>
        <w:adjustRightInd w:val="0"/>
        <w:ind w:left="1134" w:hanging="1134"/>
        <w:jc w:val="both"/>
      </w:pPr>
      <w:r>
        <w:tab/>
      </w:r>
      <w:r w:rsidR="00F823C8" w:rsidRPr="00366247">
        <w:t xml:space="preserve">Any change to the cleaning procedure, analytical methods, manufacturing process, equipment, etc. during the execution of the cleaning validation protocol or after the validation is concluded should be handling through the change control procedure in place in the organization. The impact on the cleaning validation process should be evaluated. </w:t>
      </w:r>
    </w:p>
    <w:p w:rsidR="001B6EF4" w:rsidRDefault="001B6EF4" w:rsidP="00366247">
      <w:pPr>
        <w:tabs>
          <w:tab w:val="left" w:pos="900"/>
        </w:tabs>
        <w:autoSpaceDE w:val="0"/>
        <w:autoSpaceDN w:val="0"/>
        <w:adjustRightInd w:val="0"/>
        <w:jc w:val="both"/>
      </w:pPr>
    </w:p>
    <w:p w:rsidR="0020354A" w:rsidRPr="00366247" w:rsidRDefault="0020354A" w:rsidP="003C592A">
      <w:pPr>
        <w:pStyle w:val="Default"/>
        <w:numPr>
          <w:ilvl w:val="2"/>
          <w:numId w:val="7"/>
        </w:numPr>
        <w:ind w:left="720"/>
        <w:jc w:val="both"/>
      </w:pPr>
      <w:r w:rsidRPr="00640B9A">
        <w:rPr>
          <w:b/>
        </w:rPr>
        <w:t>Validation Report</w:t>
      </w:r>
      <w:r w:rsidR="002C44DD" w:rsidRPr="00366247">
        <w:t xml:space="preserve"> </w:t>
      </w:r>
      <w:r w:rsidRPr="00366247">
        <w:t>should include:</w:t>
      </w:r>
    </w:p>
    <w:p w:rsidR="008F307A" w:rsidRDefault="003C592A" w:rsidP="008F307A">
      <w:pPr>
        <w:pStyle w:val="ListParagraph"/>
        <w:numPr>
          <w:ilvl w:val="3"/>
          <w:numId w:val="7"/>
        </w:numPr>
        <w:tabs>
          <w:tab w:val="left" w:pos="900"/>
        </w:tabs>
        <w:autoSpaceDE w:val="0"/>
        <w:autoSpaceDN w:val="0"/>
        <w:adjustRightInd w:val="0"/>
        <w:ind w:left="1134" w:hanging="1134"/>
        <w:jc w:val="both"/>
      </w:pPr>
      <w:r>
        <w:tab/>
      </w:r>
      <w:r w:rsidR="0020354A" w:rsidRPr="00366247">
        <w:t>A precise description of the validated cleaning process, or a reference to the respective plan or protocol</w:t>
      </w:r>
      <w:r w:rsidR="00E40171" w:rsidRPr="00366247">
        <w:t>.</w:t>
      </w:r>
    </w:p>
    <w:p w:rsidR="0020354A" w:rsidRDefault="003C592A" w:rsidP="003C592A">
      <w:pPr>
        <w:pStyle w:val="ListParagraph"/>
        <w:numPr>
          <w:ilvl w:val="3"/>
          <w:numId w:val="7"/>
        </w:numPr>
        <w:tabs>
          <w:tab w:val="left" w:pos="900"/>
        </w:tabs>
        <w:autoSpaceDE w:val="0"/>
        <w:autoSpaceDN w:val="0"/>
        <w:adjustRightInd w:val="0"/>
        <w:ind w:left="1134" w:hanging="1134"/>
        <w:jc w:val="both"/>
      </w:pPr>
      <w:r>
        <w:tab/>
      </w:r>
      <w:r w:rsidR="0020354A" w:rsidRPr="00366247">
        <w:t>A description of the operations performed and a statement on whether the validation plan or protocol criteria have been met. In cases where deviations have occurred, an investigation has to be conducted to assess its impact on the cleaning validation success</w:t>
      </w:r>
      <w:r w:rsidR="00E40171" w:rsidRPr="00366247">
        <w:t>.</w:t>
      </w:r>
    </w:p>
    <w:p w:rsidR="008F307A" w:rsidRPr="00366247" w:rsidRDefault="008F307A" w:rsidP="008F307A">
      <w:pPr>
        <w:pStyle w:val="ListParagraph"/>
        <w:tabs>
          <w:tab w:val="left" w:pos="900"/>
        </w:tabs>
        <w:autoSpaceDE w:val="0"/>
        <w:autoSpaceDN w:val="0"/>
        <w:adjustRightInd w:val="0"/>
        <w:jc w:val="both"/>
      </w:pPr>
    </w:p>
    <w:p w:rsidR="0020354A" w:rsidRDefault="003C592A" w:rsidP="003C592A">
      <w:pPr>
        <w:pStyle w:val="ListParagraph"/>
        <w:numPr>
          <w:ilvl w:val="3"/>
          <w:numId w:val="7"/>
        </w:numPr>
        <w:tabs>
          <w:tab w:val="left" w:pos="900"/>
        </w:tabs>
        <w:autoSpaceDE w:val="0"/>
        <w:autoSpaceDN w:val="0"/>
        <w:adjustRightInd w:val="0"/>
        <w:ind w:left="1134" w:hanging="1134"/>
        <w:jc w:val="both"/>
      </w:pPr>
      <w:r>
        <w:tab/>
      </w:r>
      <w:r w:rsidR="0020354A" w:rsidRPr="00366247">
        <w:t>A re-statement of the acceptance criteria, and whether they were met or not</w:t>
      </w:r>
    </w:p>
    <w:p w:rsidR="008F307A" w:rsidRDefault="008F307A" w:rsidP="008F307A">
      <w:pPr>
        <w:pStyle w:val="ListParagraph"/>
      </w:pPr>
    </w:p>
    <w:p w:rsidR="0020354A" w:rsidRDefault="003C592A" w:rsidP="003C592A">
      <w:pPr>
        <w:pStyle w:val="ListParagraph"/>
        <w:numPr>
          <w:ilvl w:val="3"/>
          <w:numId w:val="7"/>
        </w:numPr>
        <w:tabs>
          <w:tab w:val="left" w:pos="900"/>
        </w:tabs>
        <w:autoSpaceDE w:val="0"/>
        <w:autoSpaceDN w:val="0"/>
        <w:adjustRightInd w:val="0"/>
        <w:ind w:left="1134" w:hanging="1134"/>
        <w:jc w:val="both"/>
      </w:pPr>
      <w:r>
        <w:tab/>
      </w:r>
      <w:r w:rsidR="0020354A" w:rsidRPr="00366247">
        <w:t>The results of the visual inspections and samples</w:t>
      </w:r>
    </w:p>
    <w:p w:rsidR="008F307A" w:rsidRDefault="008F307A" w:rsidP="008F307A">
      <w:pPr>
        <w:pStyle w:val="ListParagraph"/>
      </w:pPr>
    </w:p>
    <w:p w:rsidR="0020354A" w:rsidRDefault="003C592A" w:rsidP="003C592A">
      <w:pPr>
        <w:pStyle w:val="ListParagraph"/>
        <w:numPr>
          <w:ilvl w:val="3"/>
          <w:numId w:val="7"/>
        </w:numPr>
        <w:tabs>
          <w:tab w:val="left" w:pos="900"/>
        </w:tabs>
        <w:autoSpaceDE w:val="0"/>
        <w:autoSpaceDN w:val="0"/>
        <w:adjustRightInd w:val="0"/>
        <w:ind w:left="1134" w:hanging="1134"/>
        <w:jc w:val="both"/>
      </w:pPr>
      <w:r>
        <w:tab/>
      </w:r>
      <w:r w:rsidR="0020354A" w:rsidRPr="00366247">
        <w:t>The analysis of the results in relation to the acceptance criteria. Non-compliant results should be investigated and assessed</w:t>
      </w:r>
    </w:p>
    <w:p w:rsidR="008F307A" w:rsidRDefault="008F307A" w:rsidP="008F307A">
      <w:pPr>
        <w:pStyle w:val="ListParagraph"/>
      </w:pPr>
    </w:p>
    <w:p w:rsidR="0020354A" w:rsidRDefault="003C592A" w:rsidP="003C592A">
      <w:pPr>
        <w:pStyle w:val="ListParagraph"/>
        <w:numPr>
          <w:ilvl w:val="3"/>
          <w:numId w:val="7"/>
        </w:numPr>
        <w:tabs>
          <w:tab w:val="left" w:pos="900"/>
        </w:tabs>
        <w:autoSpaceDE w:val="0"/>
        <w:autoSpaceDN w:val="0"/>
        <w:adjustRightInd w:val="0"/>
        <w:ind w:left="1134" w:hanging="1134"/>
        <w:jc w:val="both"/>
      </w:pPr>
      <w:r>
        <w:tab/>
      </w:r>
      <w:r w:rsidR="0020354A" w:rsidRPr="00366247">
        <w:t>A conclusion that precisely defines the validated parameters or ranges and states the compliance or non-compliance of the results</w:t>
      </w:r>
    </w:p>
    <w:p w:rsidR="008F307A" w:rsidRDefault="008F307A" w:rsidP="008F307A">
      <w:pPr>
        <w:pStyle w:val="ListParagraph"/>
      </w:pPr>
    </w:p>
    <w:p w:rsidR="0020354A" w:rsidRPr="00366247" w:rsidRDefault="003C592A" w:rsidP="003C592A">
      <w:pPr>
        <w:pStyle w:val="ListParagraph"/>
        <w:numPr>
          <w:ilvl w:val="3"/>
          <w:numId w:val="7"/>
        </w:numPr>
        <w:tabs>
          <w:tab w:val="left" w:pos="900"/>
        </w:tabs>
        <w:autoSpaceDE w:val="0"/>
        <w:autoSpaceDN w:val="0"/>
        <w:adjustRightInd w:val="0"/>
        <w:ind w:left="1134" w:hanging="1134"/>
        <w:jc w:val="both"/>
      </w:pPr>
      <w:r>
        <w:tab/>
      </w:r>
      <w:r w:rsidR="0020354A" w:rsidRPr="00366247">
        <w:t>Any changes to the protocol that occurred during the cleaning validation (e.g. new version of the protocol and justification)</w:t>
      </w:r>
    </w:p>
    <w:p w:rsidR="001B6EF4" w:rsidRPr="00366247" w:rsidRDefault="001B6EF4" w:rsidP="00366247">
      <w:pPr>
        <w:tabs>
          <w:tab w:val="left" w:pos="900"/>
        </w:tabs>
        <w:autoSpaceDE w:val="0"/>
        <w:autoSpaceDN w:val="0"/>
        <w:adjustRightInd w:val="0"/>
        <w:jc w:val="both"/>
      </w:pPr>
    </w:p>
    <w:p w:rsidR="008B51DA" w:rsidRPr="00366247" w:rsidRDefault="008B51DA" w:rsidP="00CE5FE3">
      <w:pPr>
        <w:numPr>
          <w:ilvl w:val="0"/>
          <w:numId w:val="1"/>
        </w:numPr>
        <w:ind w:left="567" w:hanging="567"/>
        <w:jc w:val="both"/>
        <w:rPr>
          <w:b/>
          <w:u w:val="single"/>
        </w:rPr>
      </w:pPr>
      <w:r w:rsidRPr="00366247">
        <w:rPr>
          <w:b/>
          <w:u w:val="single"/>
        </w:rPr>
        <w:t>Training:</w:t>
      </w:r>
    </w:p>
    <w:p w:rsidR="008B51DA" w:rsidRDefault="00096078" w:rsidP="00CE5FE3">
      <w:pPr>
        <w:ind w:left="567"/>
        <w:jc w:val="both"/>
      </w:pPr>
      <w:r w:rsidRPr="0079329F">
        <w:t>Training will be imparted to the concerned personnel prior to implementation and will be documented in QAG/5/142.</w:t>
      </w:r>
    </w:p>
    <w:p w:rsidR="00CE5FE3" w:rsidRPr="00366247" w:rsidRDefault="00CE5FE3" w:rsidP="00CE5FE3">
      <w:pPr>
        <w:ind w:left="567"/>
        <w:jc w:val="both"/>
      </w:pPr>
    </w:p>
    <w:p w:rsidR="008B51DA" w:rsidRDefault="008B51DA" w:rsidP="00366247">
      <w:pPr>
        <w:numPr>
          <w:ilvl w:val="0"/>
          <w:numId w:val="1"/>
        </w:numPr>
        <w:ind w:left="567" w:hanging="567"/>
        <w:jc w:val="both"/>
        <w:rPr>
          <w:b/>
          <w:u w:val="single"/>
        </w:rPr>
      </w:pPr>
      <w:r w:rsidRPr="00366247">
        <w:rPr>
          <w:b/>
          <w:u w:val="single"/>
        </w:rPr>
        <w:t>Attachment:</w:t>
      </w:r>
    </w:p>
    <w:p w:rsidR="00987989" w:rsidRPr="00801013" w:rsidRDefault="00987989" w:rsidP="00801013">
      <w:pPr>
        <w:ind w:left="567"/>
        <w:jc w:val="both"/>
      </w:pPr>
      <w:r w:rsidRPr="00987989">
        <w:t>N/A</w:t>
      </w:r>
    </w:p>
    <w:p w:rsidR="008B51DA" w:rsidRPr="00366247" w:rsidRDefault="008B51DA" w:rsidP="00366247">
      <w:pPr>
        <w:numPr>
          <w:ilvl w:val="0"/>
          <w:numId w:val="1"/>
        </w:numPr>
        <w:ind w:left="567" w:hanging="567"/>
        <w:jc w:val="both"/>
        <w:rPr>
          <w:b/>
          <w:u w:val="single"/>
        </w:rPr>
      </w:pPr>
      <w:r w:rsidRPr="00366247">
        <w:rPr>
          <w:b/>
          <w:u w:val="single"/>
        </w:rPr>
        <w:t>Distribution List:</w:t>
      </w:r>
    </w:p>
    <w:p w:rsidR="004C00C0" w:rsidRPr="00366247" w:rsidRDefault="004C00C0" w:rsidP="00366247">
      <w:pPr>
        <w:jc w:val="both"/>
        <w:rPr>
          <w:b/>
          <w:u w:val="single"/>
        </w:rPr>
      </w:pPr>
    </w:p>
    <w:p w:rsidR="00600BB1" w:rsidRPr="00366247" w:rsidRDefault="008B51DA" w:rsidP="00366247">
      <w:pPr>
        <w:numPr>
          <w:ilvl w:val="0"/>
          <w:numId w:val="1"/>
        </w:numPr>
        <w:ind w:left="567" w:hanging="567"/>
        <w:jc w:val="both"/>
        <w:rPr>
          <w:b/>
          <w:u w:val="single"/>
        </w:rPr>
      </w:pPr>
      <w:r w:rsidRPr="00366247">
        <w:rPr>
          <w:b/>
          <w:u w:val="single"/>
        </w:rPr>
        <w:t>SOP Revision History:</w:t>
      </w:r>
    </w:p>
    <w:p w:rsidR="007F7A97" w:rsidRPr="00366247" w:rsidRDefault="007F7A97" w:rsidP="00801013">
      <w:pPr>
        <w:tabs>
          <w:tab w:val="left" w:pos="900"/>
        </w:tabs>
        <w:autoSpaceDE w:val="0"/>
        <w:autoSpaceDN w:val="0"/>
        <w:adjustRightInd w:val="0"/>
        <w:jc w:val="both"/>
      </w:pPr>
    </w:p>
    <w:sectPr w:rsidR="007F7A97" w:rsidRPr="00366247" w:rsidSect="00572F46">
      <w:headerReference w:type="default" r:id="rId9"/>
      <w:footerReference w:type="default" r:id="rId10"/>
      <w:pgSz w:w="11909" w:h="16834" w:code="9"/>
      <w:pgMar w:top="1418" w:right="1134" w:bottom="851" w:left="1134"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C86" w:rsidRDefault="00262C86">
      <w:r>
        <w:separator/>
      </w:r>
    </w:p>
  </w:endnote>
  <w:endnote w:type="continuationSeparator" w:id="0">
    <w:p w:rsidR="00262C86" w:rsidRDefault="0026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
    <w:altName w:val="MS Gothic"/>
    <w:panose1 w:val="00000000000000000000"/>
    <w:charset w:val="80"/>
    <w:family w:val="auto"/>
    <w:notTrueType/>
    <w:pitch w:val="default"/>
    <w:sig w:usb0="00000001" w:usb1="08070000" w:usb2="00000010" w:usb3="00000000" w:csb0="00020000" w:csb1="00000000"/>
  </w:font>
  <w:font w:name="Helvetica-Light">
    <w:altName w:val="MS Mincho"/>
    <w:panose1 w:val="00000000000000000000"/>
    <w:charset w:val="80"/>
    <w:family w:val="auto"/>
    <w:notTrueType/>
    <w:pitch w:val="default"/>
    <w:sig w:usb0="00000001" w:usb1="08070000" w:usb2="00000010" w:usb3="00000000" w:csb0="00020000"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07A" w:rsidRDefault="008F307A" w:rsidP="0069239C">
    <w:pPr>
      <w:pStyle w:val="Footer"/>
      <w:pBdr>
        <w:top w:val="single" w:sz="4" w:space="1" w:color="auto"/>
      </w:pBdr>
      <w:tabs>
        <w:tab w:val="left" w:pos="3274"/>
        <w:tab w:val="right" w:pos="9911"/>
      </w:tabs>
      <w:jc w:val="right"/>
    </w:pPr>
    <w:r w:rsidRPr="00EB4C68">
      <w:t>R</w:t>
    </w:r>
    <w:r>
      <w:t>ev: 02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C86" w:rsidRDefault="00262C86">
      <w:r>
        <w:separator/>
      </w:r>
    </w:p>
  </w:footnote>
  <w:footnote w:type="continuationSeparator" w:id="0">
    <w:p w:rsidR="00262C86" w:rsidRDefault="00262C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07A" w:rsidRDefault="008F307A">
    <w:pPr>
      <w:rPr>
        <w:rFonts w:ascii="Univers" w:hAnsi="Univers"/>
        <w:sz w:val="8"/>
        <w:szCs w:val="8"/>
      </w:rPr>
    </w:pPr>
  </w:p>
  <w:p w:rsidR="008F307A" w:rsidRDefault="008F307A" w:rsidP="00C72380">
    <w:pPr>
      <w:rPr>
        <w:rFonts w:ascii="Univers" w:hAnsi="Univers"/>
        <w:sz w:val="8"/>
        <w:szCs w:val="8"/>
      </w:rPr>
    </w:pPr>
  </w:p>
  <w:p w:rsidR="008F307A" w:rsidRDefault="008F307A" w:rsidP="00C72380">
    <w:pPr>
      <w:rPr>
        <w:rFonts w:ascii="Univers" w:hAnsi="Univers"/>
        <w:sz w:val="8"/>
        <w:szCs w:val="8"/>
      </w:rPr>
    </w:pPr>
  </w:p>
  <w:p w:rsidR="008F307A" w:rsidRDefault="008F307A">
    <w:pPr>
      <w:rPr>
        <w:rFonts w:ascii="Univers" w:hAnsi="Univers"/>
        <w:sz w:val="8"/>
        <w:szCs w:val="8"/>
      </w:rPr>
    </w:pPr>
  </w:p>
  <w:p w:rsidR="008F307A" w:rsidRDefault="008F307A">
    <w:pPr>
      <w:rPr>
        <w:rFonts w:ascii="Univers" w:hAnsi="Univers"/>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7905E27"/>
    <w:multiLevelType w:val="hybridMultilevel"/>
    <w:tmpl w:val="E12F7C02"/>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96F21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955D1"/>
    <w:multiLevelType w:val="hybridMultilevel"/>
    <w:tmpl w:val="2F7E6CFA"/>
    <w:lvl w:ilvl="0" w:tplc="B70CD28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66E25"/>
    <w:multiLevelType w:val="hybridMultilevel"/>
    <w:tmpl w:val="8A401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E56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C56902"/>
    <w:multiLevelType w:val="hybridMultilevel"/>
    <w:tmpl w:val="8E5249A0"/>
    <w:lvl w:ilvl="0" w:tplc="139A58A8">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B7FC6"/>
    <w:multiLevelType w:val="hybridMultilevel"/>
    <w:tmpl w:val="3DB224E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026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208C6"/>
    <w:multiLevelType w:val="multilevel"/>
    <w:tmpl w:val="9D762508"/>
    <w:lvl w:ilvl="0">
      <w:start w:val="5"/>
      <w:numFmt w:val="decimal"/>
      <w:lvlText w:val="%1.0"/>
      <w:lvlJc w:val="left"/>
      <w:pPr>
        <w:ind w:left="360" w:hanging="360"/>
      </w:pPr>
      <w:rPr>
        <w:rFonts w:eastAsia="Calibri" w:hint="default"/>
      </w:rPr>
    </w:lvl>
    <w:lvl w:ilvl="1">
      <w:start w:val="1"/>
      <w:numFmt w:val="decimal"/>
      <w:lvlText w:val="%1.%2"/>
      <w:lvlJc w:val="left"/>
      <w:pPr>
        <w:ind w:left="1080" w:hanging="36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2880" w:hanging="720"/>
      </w:pPr>
      <w:rPr>
        <w:rFonts w:eastAsia="Calibri" w:hint="default"/>
      </w:rPr>
    </w:lvl>
    <w:lvl w:ilvl="4">
      <w:start w:val="1"/>
      <w:numFmt w:val="decimal"/>
      <w:lvlText w:val="%1.%2.%3.%4.%5"/>
      <w:lvlJc w:val="left"/>
      <w:pPr>
        <w:ind w:left="3960" w:hanging="1080"/>
      </w:pPr>
      <w:rPr>
        <w:rFonts w:eastAsia="Calibri" w:hint="default"/>
      </w:rPr>
    </w:lvl>
    <w:lvl w:ilvl="5">
      <w:start w:val="1"/>
      <w:numFmt w:val="decimal"/>
      <w:lvlText w:val="%1.%2.%3.%4.%5.%6"/>
      <w:lvlJc w:val="left"/>
      <w:pPr>
        <w:ind w:left="4680" w:hanging="1080"/>
      </w:pPr>
      <w:rPr>
        <w:rFonts w:eastAsia="Calibri" w:hint="default"/>
      </w:rPr>
    </w:lvl>
    <w:lvl w:ilvl="6">
      <w:start w:val="1"/>
      <w:numFmt w:val="decimal"/>
      <w:lvlText w:val="%1.%2.%3.%4.%5.%6.%7"/>
      <w:lvlJc w:val="left"/>
      <w:pPr>
        <w:ind w:left="5760" w:hanging="1440"/>
      </w:pPr>
      <w:rPr>
        <w:rFonts w:eastAsia="Calibri" w:hint="default"/>
      </w:rPr>
    </w:lvl>
    <w:lvl w:ilvl="7">
      <w:start w:val="1"/>
      <w:numFmt w:val="decimal"/>
      <w:lvlText w:val="%1.%2.%3.%4.%5.%6.%7.%8"/>
      <w:lvlJc w:val="left"/>
      <w:pPr>
        <w:ind w:left="6480" w:hanging="1440"/>
      </w:pPr>
      <w:rPr>
        <w:rFonts w:eastAsia="Calibri" w:hint="default"/>
      </w:rPr>
    </w:lvl>
    <w:lvl w:ilvl="8">
      <w:start w:val="1"/>
      <w:numFmt w:val="decimal"/>
      <w:lvlText w:val="%1.%2.%3.%4.%5.%6.%7.%8.%9"/>
      <w:lvlJc w:val="left"/>
      <w:pPr>
        <w:ind w:left="7560" w:hanging="1800"/>
      </w:pPr>
      <w:rPr>
        <w:rFonts w:eastAsia="Calibri" w:hint="default"/>
      </w:rPr>
    </w:lvl>
  </w:abstractNum>
  <w:abstractNum w:abstractNumId="9" w15:restartNumberingAfterBreak="0">
    <w:nsid w:val="22FF3C23"/>
    <w:multiLevelType w:val="hybridMultilevel"/>
    <w:tmpl w:val="93908082"/>
    <w:lvl w:ilvl="0" w:tplc="EF24B872">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5F0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A24279"/>
    <w:multiLevelType w:val="multilevel"/>
    <w:tmpl w:val="DAB8416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131A31"/>
    <w:multiLevelType w:val="multilevel"/>
    <w:tmpl w:val="0409001F"/>
    <w:lvl w:ilvl="0">
      <w:start w:val="1"/>
      <w:numFmt w:val="decimal"/>
      <w:lvlText w:val="%1."/>
      <w:lvlJc w:val="left"/>
      <w:pPr>
        <w:ind w:left="360" w:hanging="360"/>
      </w:pPr>
      <w:rPr>
        <w:b/>
        <w:sz w:val="24"/>
        <w:szCs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5579B5"/>
    <w:multiLevelType w:val="hybridMultilevel"/>
    <w:tmpl w:val="B80C44A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61776"/>
    <w:multiLevelType w:val="hybridMultilevel"/>
    <w:tmpl w:val="6F7A2072"/>
    <w:lvl w:ilvl="0" w:tplc="7570C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B390A"/>
    <w:multiLevelType w:val="multilevel"/>
    <w:tmpl w:val="F9725598"/>
    <w:lvl w:ilvl="0">
      <w:start w:val="6"/>
      <w:numFmt w:val="decimal"/>
      <w:lvlText w:val="%1.0"/>
      <w:lvlJc w:val="left"/>
      <w:pPr>
        <w:ind w:left="540" w:hanging="360"/>
      </w:pPr>
      <w:rPr>
        <w:rFonts w:eastAsia="Calibri" w:hint="default"/>
      </w:rPr>
    </w:lvl>
    <w:lvl w:ilvl="1">
      <w:start w:val="1"/>
      <w:numFmt w:val="decimal"/>
      <w:lvlText w:val="%1.%2"/>
      <w:lvlJc w:val="left"/>
      <w:pPr>
        <w:ind w:left="450" w:hanging="360"/>
      </w:pPr>
      <w:rPr>
        <w:rFonts w:eastAsia="Calibri" w:hint="default"/>
      </w:rPr>
    </w:lvl>
    <w:lvl w:ilvl="2">
      <w:start w:val="1"/>
      <w:numFmt w:val="decimal"/>
      <w:lvlText w:val="%1.%2.%3"/>
      <w:lvlJc w:val="left"/>
      <w:pPr>
        <w:ind w:left="2340" w:hanging="720"/>
      </w:pPr>
      <w:rPr>
        <w:rFonts w:eastAsia="Calibri" w:hint="default"/>
      </w:rPr>
    </w:lvl>
    <w:lvl w:ilvl="3">
      <w:start w:val="1"/>
      <w:numFmt w:val="decimal"/>
      <w:lvlText w:val="%1.%2.%3.%4"/>
      <w:lvlJc w:val="left"/>
      <w:pPr>
        <w:ind w:left="3060" w:hanging="720"/>
      </w:pPr>
      <w:rPr>
        <w:rFonts w:eastAsia="Calibri" w:hint="default"/>
      </w:rPr>
    </w:lvl>
    <w:lvl w:ilvl="4">
      <w:start w:val="1"/>
      <w:numFmt w:val="decimal"/>
      <w:lvlText w:val="%1.%2.%3.%4.%5"/>
      <w:lvlJc w:val="left"/>
      <w:pPr>
        <w:ind w:left="4140" w:hanging="1080"/>
      </w:pPr>
      <w:rPr>
        <w:rFonts w:eastAsia="Calibri" w:hint="default"/>
      </w:rPr>
    </w:lvl>
    <w:lvl w:ilvl="5">
      <w:start w:val="1"/>
      <w:numFmt w:val="decimal"/>
      <w:lvlText w:val="%1.%2.%3.%4.%5.%6"/>
      <w:lvlJc w:val="left"/>
      <w:pPr>
        <w:ind w:left="4860" w:hanging="1080"/>
      </w:pPr>
      <w:rPr>
        <w:rFonts w:eastAsia="Calibri" w:hint="default"/>
      </w:rPr>
    </w:lvl>
    <w:lvl w:ilvl="6">
      <w:start w:val="1"/>
      <w:numFmt w:val="decimal"/>
      <w:lvlText w:val="%1.%2.%3.%4.%5.%6.%7"/>
      <w:lvlJc w:val="left"/>
      <w:pPr>
        <w:ind w:left="5940" w:hanging="1440"/>
      </w:pPr>
      <w:rPr>
        <w:rFonts w:eastAsia="Calibri" w:hint="default"/>
      </w:rPr>
    </w:lvl>
    <w:lvl w:ilvl="7">
      <w:start w:val="1"/>
      <w:numFmt w:val="decimal"/>
      <w:lvlText w:val="%1.%2.%3.%4.%5.%6.%7.%8"/>
      <w:lvlJc w:val="left"/>
      <w:pPr>
        <w:ind w:left="6660" w:hanging="1440"/>
      </w:pPr>
      <w:rPr>
        <w:rFonts w:eastAsia="Calibri" w:hint="default"/>
      </w:rPr>
    </w:lvl>
    <w:lvl w:ilvl="8">
      <w:start w:val="1"/>
      <w:numFmt w:val="decimal"/>
      <w:lvlText w:val="%1.%2.%3.%4.%5.%6.%7.%8.%9"/>
      <w:lvlJc w:val="left"/>
      <w:pPr>
        <w:ind w:left="7740" w:hanging="1800"/>
      </w:pPr>
      <w:rPr>
        <w:rFonts w:eastAsia="Calibri" w:hint="default"/>
      </w:rPr>
    </w:lvl>
  </w:abstractNum>
  <w:abstractNum w:abstractNumId="16" w15:restartNumberingAfterBreak="0">
    <w:nsid w:val="3BF15EED"/>
    <w:multiLevelType w:val="hybridMultilevel"/>
    <w:tmpl w:val="6852A260"/>
    <w:lvl w:ilvl="0" w:tplc="DFBCD3C0">
      <w:start w:val="3"/>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F67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002E73"/>
    <w:multiLevelType w:val="multilevel"/>
    <w:tmpl w:val="F6C455C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4"/>
      </w:rPr>
    </w:lvl>
    <w:lvl w:ilvl="2">
      <w:start w:val="1"/>
      <w:numFmt w:val="decimal"/>
      <w:lvlText w:val="%1.%2.%3"/>
      <w:lvlJc w:val="left"/>
      <w:pPr>
        <w:ind w:left="1260" w:hanging="720"/>
      </w:pPr>
      <w:rPr>
        <w:rFonts w:hint="default"/>
        <w:b w:val="0"/>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9" w15:restartNumberingAfterBreak="0">
    <w:nsid w:val="416574B0"/>
    <w:multiLevelType w:val="hybridMultilevel"/>
    <w:tmpl w:val="4EA0A2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850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C47E7D"/>
    <w:multiLevelType w:val="multilevel"/>
    <w:tmpl w:val="FF667F18"/>
    <w:lvl w:ilvl="0">
      <w:start w:val="8"/>
      <w:numFmt w:val="decimal"/>
      <w:lvlText w:val="%1"/>
      <w:lvlJc w:val="left"/>
      <w:pPr>
        <w:ind w:left="600" w:hanging="600"/>
      </w:pPr>
      <w:rPr>
        <w:rFonts w:hint="default"/>
        <w:b w:val="0"/>
      </w:rPr>
    </w:lvl>
    <w:lvl w:ilvl="1">
      <w:start w:val="41"/>
      <w:numFmt w:val="decimal"/>
      <w:lvlText w:val="%1.%2"/>
      <w:lvlJc w:val="left"/>
      <w:pPr>
        <w:ind w:left="600" w:hanging="60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81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2" w15:restartNumberingAfterBreak="0">
    <w:nsid w:val="44A939D6"/>
    <w:multiLevelType w:val="hybridMultilevel"/>
    <w:tmpl w:val="E81C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60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B546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9E1417"/>
    <w:multiLevelType w:val="hybridMultilevel"/>
    <w:tmpl w:val="FAD8B4CA"/>
    <w:lvl w:ilvl="0" w:tplc="79FACA3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23417"/>
    <w:multiLevelType w:val="multilevel"/>
    <w:tmpl w:val="5C9C2E60"/>
    <w:lvl w:ilvl="0">
      <w:start w:val="1"/>
      <w:numFmt w:val="decimal"/>
      <w:lvlText w:val="%1."/>
      <w:lvlJc w:val="left"/>
      <w:pPr>
        <w:ind w:left="360" w:hanging="360"/>
      </w:pPr>
      <w:rPr>
        <w:rFonts w:ascii="Arial" w:hAnsi="Arial" w:cs="Arial"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F93A0F"/>
    <w:multiLevelType w:val="multilevel"/>
    <w:tmpl w:val="12000AD0"/>
    <w:lvl w:ilvl="0">
      <w:start w:val="8"/>
      <w:numFmt w:val="decimal"/>
      <w:lvlText w:val="%1."/>
      <w:lvlJc w:val="left"/>
      <w:pPr>
        <w:ind w:left="480" w:hanging="480"/>
      </w:pPr>
      <w:rPr>
        <w:rFonts w:hint="default"/>
        <w:u w:val="none"/>
      </w:rPr>
    </w:lvl>
    <w:lvl w:ilvl="1">
      <w:start w:val="13"/>
      <w:numFmt w:val="decimal"/>
      <w:lvlText w:val="%1.%2."/>
      <w:lvlJc w:val="left"/>
      <w:pPr>
        <w:ind w:left="1200" w:hanging="48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28" w15:restartNumberingAfterBreak="0">
    <w:nsid w:val="5FE77015"/>
    <w:multiLevelType w:val="multilevel"/>
    <w:tmpl w:val="F7F41072"/>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FA27AB8"/>
    <w:multiLevelType w:val="hybridMultilevel"/>
    <w:tmpl w:val="53CA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01643C"/>
    <w:multiLevelType w:val="multilevel"/>
    <w:tmpl w:val="D04ED5A4"/>
    <w:lvl w:ilvl="0">
      <w:start w:val="1"/>
      <w:numFmt w:val="upperRoman"/>
      <w:lvlText w:val="%1."/>
      <w:lvlJc w:val="right"/>
      <w:pPr>
        <w:tabs>
          <w:tab w:val="num" w:pos="720"/>
        </w:tabs>
        <w:ind w:left="720" w:hanging="720"/>
      </w:pPr>
      <w:rPr>
        <w:rFonts w:ascii="Times New Roman" w:hAnsi="Times New Roman" w:hint="default"/>
        <w:b/>
        <w:i w:val="0"/>
        <w:sz w:val="24"/>
      </w:rPr>
    </w:lvl>
    <w:lvl w:ilvl="1">
      <w:start w:val="1"/>
      <w:numFmt w:val="upperLetter"/>
      <w:pStyle w:val="Heading4"/>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4"/>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4500"/>
        </w:tabs>
        <w:ind w:left="4500" w:hanging="720"/>
      </w:pPr>
      <w:rPr>
        <w:rFont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
      <w:lvlJc w:val="left"/>
      <w:pPr>
        <w:tabs>
          <w:tab w:val="num" w:pos="5400"/>
        </w:tabs>
        <w:ind w:left="5400" w:hanging="360"/>
      </w:pPr>
      <w:rPr>
        <w:rFonts w:ascii="Wingdings" w:hAnsi="Wingdings" w:hint="default"/>
        <w:b w:val="0"/>
        <w:i w:val="0"/>
        <w:sz w:val="14"/>
      </w:rPr>
    </w:lvl>
    <w:lvl w:ilvl="8">
      <w:start w:val="17"/>
      <w:numFmt w:val="decimal"/>
      <w:lvlText w:val="%9"/>
      <w:lvlJc w:val="left"/>
      <w:pPr>
        <w:ind w:left="6300" w:hanging="360"/>
      </w:pPr>
      <w:rPr>
        <w:rFonts w:hint="default"/>
      </w:rPr>
    </w:lvl>
  </w:abstractNum>
  <w:abstractNum w:abstractNumId="31" w15:restartNumberingAfterBreak="0">
    <w:nsid w:val="73AD7EAA"/>
    <w:multiLevelType w:val="hybridMultilevel"/>
    <w:tmpl w:val="B61A9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2461D0"/>
    <w:multiLevelType w:val="multilevel"/>
    <w:tmpl w:val="2C0418B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E153A33"/>
    <w:multiLevelType w:val="hybridMultilevel"/>
    <w:tmpl w:val="E83831A8"/>
    <w:lvl w:ilvl="0" w:tplc="79FACA3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884B8F"/>
    <w:multiLevelType w:val="multilevel"/>
    <w:tmpl w:val="C50E45EA"/>
    <w:lvl w:ilvl="0">
      <w:start w:val="4"/>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num w:numId="1">
    <w:abstractNumId w:val="12"/>
  </w:num>
  <w:num w:numId="2">
    <w:abstractNumId w:val="34"/>
  </w:num>
  <w:num w:numId="3">
    <w:abstractNumId w:val="30"/>
  </w:num>
  <w:num w:numId="4">
    <w:abstractNumId w:val="11"/>
  </w:num>
  <w:num w:numId="5">
    <w:abstractNumId w:val="27"/>
  </w:num>
  <w:num w:numId="6">
    <w:abstractNumId w:val="14"/>
  </w:num>
  <w:num w:numId="7">
    <w:abstractNumId w:val="18"/>
  </w:num>
  <w:num w:numId="8">
    <w:abstractNumId w:val="33"/>
  </w:num>
  <w:num w:numId="9">
    <w:abstractNumId w:val="6"/>
  </w:num>
  <w:num w:numId="10">
    <w:abstractNumId w:val="26"/>
  </w:num>
  <w:num w:numId="11">
    <w:abstractNumId w:val="3"/>
  </w:num>
  <w:num w:numId="12">
    <w:abstractNumId w:val="29"/>
  </w:num>
  <w:num w:numId="13">
    <w:abstractNumId w:val="25"/>
  </w:num>
  <w:num w:numId="14">
    <w:abstractNumId w:val="5"/>
  </w:num>
  <w:num w:numId="15">
    <w:abstractNumId w:val="16"/>
  </w:num>
  <w:num w:numId="16">
    <w:abstractNumId w:val="32"/>
  </w:num>
  <w:num w:numId="17">
    <w:abstractNumId w:val="15"/>
  </w:num>
  <w:num w:numId="18">
    <w:abstractNumId w:val="8"/>
  </w:num>
  <w:num w:numId="19">
    <w:abstractNumId w:val="4"/>
  </w:num>
  <w:num w:numId="20">
    <w:abstractNumId w:val="7"/>
  </w:num>
  <w:num w:numId="21">
    <w:abstractNumId w:val="22"/>
  </w:num>
  <w:num w:numId="22">
    <w:abstractNumId w:val="28"/>
  </w:num>
  <w:num w:numId="23">
    <w:abstractNumId w:val="31"/>
  </w:num>
  <w:num w:numId="24">
    <w:abstractNumId w:val="19"/>
  </w:num>
  <w:num w:numId="25">
    <w:abstractNumId w:val="23"/>
  </w:num>
  <w:num w:numId="26">
    <w:abstractNumId w:val="24"/>
  </w:num>
  <w:num w:numId="27">
    <w:abstractNumId w:val="10"/>
  </w:num>
  <w:num w:numId="28">
    <w:abstractNumId w:val="20"/>
  </w:num>
  <w:num w:numId="29">
    <w:abstractNumId w:val="17"/>
  </w:num>
  <w:num w:numId="30">
    <w:abstractNumId w:val="1"/>
  </w:num>
  <w:num w:numId="31">
    <w:abstractNumId w:val="21"/>
  </w:num>
  <w:num w:numId="32">
    <w:abstractNumId w:val="9"/>
  </w:num>
  <w:num w:numId="33">
    <w:abstractNumId w:val="0"/>
    <w:lvlOverride w:ilvl="0">
      <w:startOverride w:val="1"/>
    </w:lvlOverride>
    <w:lvlOverride w:ilvl="1"/>
    <w:lvlOverride w:ilvl="2"/>
    <w:lvlOverride w:ilvl="3"/>
    <w:lvlOverride w:ilvl="4"/>
    <w:lvlOverride w:ilvl="5"/>
    <w:lvlOverride w:ilvl="6"/>
    <w:lvlOverride w:ilvl="7"/>
    <w:lvlOverride w:ilvl="8"/>
  </w:num>
  <w:num w:numId="34">
    <w:abstractNumId w:val="13"/>
  </w:num>
  <w:num w:numId="35">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9A"/>
    <w:rsid w:val="0000121B"/>
    <w:rsid w:val="00001518"/>
    <w:rsid w:val="00003FD3"/>
    <w:rsid w:val="00004BA5"/>
    <w:rsid w:val="000056E1"/>
    <w:rsid w:val="00005728"/>
    <w:rsid w:val="0000591C"/>
    <w:rsid w:val="00005B92"/>
    <w:rsid w:val="00006A8A"/>
    <w:rsid w:val="00006BB0"/>
    <w:rsid w:val="00006C37"/>
    <w:rsid w:val="00006E88"/>
    <w:rsid w:val="0000775A"/>
    <w:rsid w:val="00010982"/>
    <w:rsid w:val="000115B6"/>
    <w:rsid w:val="00013065"/>
    <w:rsid w:val="00013291"/>
    <w:rsid w:val="00013B39"/>
    <w:rsid w:val="0001537D"/>
    <w:rsid w:val="000155A4"/>
    <w:rsid w:val="00016029"/>
    <w:rsid w:val="00016E1C"/>
    <w:rsid w:val="00016F86"/>
    <w:rsid w:val="00017C05"/>
    <w:rsid w:val="000207D0"/>
    <w:rsid w:val="000223D3"/>
    <w:rsid w:val="00022511"/>
    <w:rsid w:val="000232C7"/>
    <w:rsid w:val="00025D52"/>
    <w:rsid w:val="00025F4D"/>
    <w:rsid w:val="00027AC4"/>
    <w:rsid w:val="00030FB3"/>
    <w:rsid w:val="00031892"/>
    <w:rsid w:val="0003198F"/>
    <w:rsid w:val="00032082"/>
    <w:rsid w:val="00034616"/>
    <w:rsid w:val="00036C3E"/>
    <w:rsid w:val="000409C8"/>
    <w:rsid w:val="00041575"/>
    <w:rsid w:val="00043AA5"/>
    <w:rsid w:val="000446C2"/>
    <w:rsid w:val="000454A9"/>
    <w:rsid w:val="000455FD"/>
    <w:rsid w:val="000463B1"/>
    <w:rsid w:val="00046E54"/>
    <w:rsid w:val="0004752C"/>
    <w:rsid w:val="00047D7B"/>
    <w:rsid w:val="00050639"/>
    <w:rsid w:val="00050754"/>
    <w:rsid w:val="00051CF2"/>
    <w:rsid w:val="00057586"/>
    <w:rsid w:val="00062B67"/>
    <w:rsid w:val="00066200"/>
    <w:rsid w:val="000713FD"/>
    <w:rsid w:val="00074AF8"/>
    <w:rsid w:val="00076E74"/>
    <w:rsid w:val="000772FA"/>
    <w:rsid w:val="00077B24"/>
    <w:rsid w:val="000808A6"/>
    <w:rsid w:val="00081979"/>
    <w:rsid w:val="00082FD9"/>
    <w:rsid w:val="00083945"/>
    <w:rsid w:val="0008452E"/>
    <w:rsid w:val="00084540"/>
    <w:rsid w:val="00085858"/>
    <w:rsid w:val="0009090F"/>
    <w:rsid w:val="00091A31"/>
    <w:rsid w:val="000924DE"/>
    <w:rsid w:val="000950A3"/>
    <w:rsid w:val="000955A2"/>
    <w:rsid w:val="00096078"/>
    <w:rsid w:val="00097BF5"/>
    <w:rsid w:val="000A023E"/>
    <w:rsid w:val="000A254B"/>
    <w:rsid w:val="000A278C"/>
    <w:rsid w:val="000A35A3"/>
    <w:rsid w:val="000A4D6D"/>
    <w:rsid w:val="000A5098"/>
    <w:rsid w:val="000A72CC"/>
    <w:rsid w:val="000B0DEE"/>
    <w:rsid w:val="000B1C3C"/>
    <w:rsid w:val="000B3322"/>
    <w:rsid w:val="000B3ECA"/>
    <w:rsid w:val="000B4868"/>
    <w:rsid w:val="000B5E0D"/>
    <w:rsid w:val="000B68F9"/>
    <w:rsid w:val="000B7075"/>
    <w:rsid w:val="000C02DD"/>
    <w:rsid w:val="000C04B3"/>
    <w:rsid w:val="000C19C9"/>
    <w:rsid w:val="000C205A"/>
    <w:rsid w:val="000C44B3"/>
    <w:rsid w:val="000C4BFF"/>
    <w:rsid w:val="000C66CF"/>
    <w:rsid w:val="000C6D38"/>
    <w:rsid w:val="000C737F"/>
    <w:rsid w:val="000C73B7"/>
    <w:rsid w:val="000D0BCA"/>
    <w:rsid w:val="000D242A"/>
    <w:rsid w:val="000D40DB"/>
    <w:rsid w:val="000D4958"/>
    <w:rsid w:val="000D4D39"/>
    <w:rsid w:val="000D5556"/>
    <w:rsid w:val="000D5B5C"/>
    <w:rsid w:val="000D66FA"/>
    <w:rsid w:val="000D765F"/>
    <w:rsid w:val="000D7CF1"/>
    <w:rsid w:val="000D7DE8"/>
    <w:rsid w:val="000D7F4D"/>
    <w:rsid w:val="000E13B1"/>
    <w:rsid w:val="000E255D"/>
    <w:rsid w:val="000E309B"/>
    <w:rsid w:val="000E4B9C"/>
    <w:rsid w:val="000E4E96"/>
    <w:rsid w:val="000E5888"/>
    <w:rsid w:val="000E639E"/>
    <w:rsid w:val="000E63D1"/>
    <w:rsid w:val="000E7864"/>
    <w:rsid w:val="000E79BC"/>
    <w:rsid w:val="000E7F2E"/>
    <w:rsid w:val="000F0915"/>
    <w:rsid w:val="000F0D01"/>
    <w:rsid w:val="000F1D56"/>
    <w:rsid w:val="000F2A62"/>
    <w:rsid w:val="000F43C8"/>
    <w:rsid w:val="000F6C83"/>
    <w:rsid w:val="000F710C"/>
    <w:rsid w:val="000F7926"/>
    <w:rsid w:val="00100572"/>
    <w:rsid w:val="00100CED"/>
    <w:rsid w:val="001032C1"/>
    <w:rsid w:val="001033B4"/>
    <w:rsid w:val="001035EF"/>
    <w:rsid w:val="001041F2"/>
    <w:rsid w:val="00107851"/>
    <w:rsid w:val="001079D0"/>
    <w:rsid w:val="00111405"/>
    <w:rsid w:val="001118E7"/>
    <w:rsid w:val="00114A89"/>
    <w:rsid w:val="00115056"/>
    <w:rsid w:val="00115BFE"/>
    <w:rsid w:val="0011615D"/>
    <w:rsid w:val="00117733"/>
    <w:rsid w:val="00117FA3"/>
    <w:rsid w:val="001203DF"/>
    <w:rsid w:val="00121297"/>
    <w:rsid w:val="00121E2A"/>
    <w:rsid w:val="00122193"/>
    <w:rsid w:val="001222CA"/>
    <w:rsid w:val="001255D7"/>
    <w:rsid w:val="00126308"/>
    <w:rsid w:val="00126E5F"/>
    <w:rsid w:val="00126FD9"/>
    <w:rsid w:val="00127A00"/>
    <w:rsid w:val="00127AA4"/>
    <w:rsid w:val="00130FF5"/>
    <w:rsid w:val="00132B87"/>
    <w:rsid w:val="0013452F"/>
    <w:rsid w:val="00134C57"/>
    <w:rsid w:val="001351BE"/>
    <w:rsid w:val="001366E1"/>
    <w:rsid w:val="00136976"/>
    <w:rsid w:val="00136BD1"/>
    <w:rsid w:val="00137225"/>
    <w:rsid w:val="00137E03"/>
    <w:rsid w:val="00140750"/>
    <w:rsid w:val="00140D62"/>
    <w:rsid w:val="001410A9"/>
    <w:rsid w:val="001411A6"/>
    <w:rsid w:val="00141E7F"/>
    <w:rsid w:val="00144679"/>
    <w:rsid w:val="001451D0"/>
    <w:rsid w:val="00146016"/>
    <w:rsid w:val="001475CD"/>
    <w:rsid w:val="00147C5A"/>
    <w:rsid w:val="00150FF6"/>
    <w:rsid w:val="0015115D"/>
    <w:rsid w:val="00151FEC"/>
    <w:rsid w:val="00152E92"/>
    <w:rsid w:val="00156A1A"/>
    <w:rsid w:val="00156EF6"/>
    <w:rsid w:val="0016049D"/>
    <w:rsid w:val="00160C82"/>
    <w:rsid w:val="00161AC5"/>
    <w:rsid w:val="00162A8E"/>
    <w:rsid w:val="001659EE"/>
    <w:rsid w:val="001670B5"/>
    <w:rsid w:val="001711AF"/>
    <w:rsid w:val="001712EC"/>
    <w:rsid w:val="00173A67"/>
    <w:rsid w:val="001740DE"/>
    <w:rsid w:val="00174DE3"/>
    <w:rsid w:val="00175B9B"/>
    <w:rsid w:val="00176A37"/>
    <w:rsid w:val="00176E2F"/>
    <w:rsid w:val="001774C0"/>
    <w:rsid w:val="00180211"/>
    <w:rsid w:val="00180976"/>
    <w:rsid w:val="00180E7A"/>
    <w:rsid w:val="00181A52"/>
    <w:rsid w:val="00182DEB"/>
    <w:rsid w:val="001833A1"/>
    <w:rsid w:val="001834F1"/>
    <w:rsid w:val="00187145"/>
    <w:rsid w:val="00187357"/>
    <w:rsid w:val="0018765B"/>
    <w:rsid w:val="00187897"/>
    <w:rsid w:val="00187CDC"/>
    <w:rsid w:val="00190054"/>
    <w:rsid w:val="001914D1"/>
    <w:rsid w:val="00191758"/>
    <w:rsid w:val="00191C3D"/>
    <w:rsid w:val="00191CAC"/>
    <w:rsid w:val="00192EED"/>
    <w:rsid w:val="00194062"/>
    <w:rsid w:val="001943DF"/>
    <w:rsid w:val="00194DED"/>
    <w:rsid w:val="00195B80"/>
    <w:rsid w:val="00196795"/>
    <w:rsid w:val="001978D2"/>
    <w:rsid w:val="001A18A2"/>
    <w:rsid w:val="001A2547"/>
    <w:rsid w:val="001A3EF7"/>
    <w:rsid w:val="001A40C5"/>
    <w:rsid w:val="001A4D0E"/>
    <w:rsid w:val="001A59A8"/>
    <w:rsid w:val="001A5BE2"/>
    <w:rsid w:val="001A639B"/>
    <w:rsid w:val="001A6CCA"/>
    <w:rsid w:val="001A7782"/>
    <w:rsid w:val="001B1046"/>
    <w:rsid w:val="001B3C69"/>
    <w:rsid w:val="001B45BB"/>
    <w:rsid w:val="001B4B12"/>
    <w:rsid w:val="001B54A4"/>
    <w:rsid w:val="001B56F9"/>
    <w:rsid w:val="001B5D39"/>
    <w:rsid w:val="001B5D79"/>
    <w:rsid w:val="001B6EF4"/>
    <w:rsid w:val="001C04F6"/>
    <w:rsid w:val="001C0DD1"/>
    <w:rsid w:val="001C0F46"/>
    <w:rsid w:val="001C1CBC"/>
    <w:rsid w:val="001C3357"/>
    <w:rsid w:val="001C39B6"/>
    <w:rsid w:val="001C3C74"/>
    <w:rsid w:val="001C53CA"/>
    <w:rsid w:val="001C7C8F"/>
    <w:rsid w:val="001C7DC6"/>
    <w:rsid w:val="001D09C5"/>
    <w:rsid w:val="001D2C33"/>
    <w:rsid w:val="001D4B45"/>
    <w:rsid w:val="001D5384"/>
    <w:rsid w:val="001D53F2"/>
    <w:rsid w:val="001D687C"/>
    <w:rsid w:val="001D6F19"/>
    <w:rsid w:val="001E0CB1"/>
    <w:rsid w:val="001E11C9"/>
    <w:rsid w:val="001E37C3"/>
    <w:rsid w:val="001E3E93"/>
    <w:rsid w:val="001E442F"/>
    <w:rsid w:val="001E4A5A"/>
    <w:rsid w:val="001E50BC"/>
    <w:rsid w:val="001E5336"/>
    <w:rsid w:val="001E73E9"/>
    <w:rsid w:val="001E74EA"/>
    <w:rsid w:val="001F25E8"/>
    <w:rsid w:val="001F33B7"/>
    <w:rsid w:val="001F3A3D"/>
    <w:rsid w:val="001F3A48"/>
    <w:rsid w:val="001F56D5"/>
    <w:rsid w:val="001F74E4"/>
    <w:rsid w:val="00200AE9"/>
    <w:rsid w:val="00202D96"/>
    <w:rsid w:val="0020354A"/>
    <w:rsid w:val="00203890"/>
    <w:rsid w:val="00203CE1"/>
    <w:rsid w:val="00203F6F"/>
    <w:rsid w:val="002040F3"/>
    <w:rsid w:val="002042AA"/>
    <w:rsid w:val="00204EDA"/>
    <w:rsid w:val="00205C4C"/>
    <w:rsid w:val="00206B57"/>
    <w:rsid w:val="0021083A"/>
    <w:rsid w:val="002124AB"/>
    <w:rsid w:val="0021337F"/>
    <w:rsid w:val="00213418"/>
    <w:rsid w:val="00216A3A"/>
    <w:rsid w:val="00216EC6"/>
    <w:rsid w:val="00223C0D"/>
    <w:rsid w:val="00223EAC"/>
    <w:rsid w:val="0022471D"/>
    <w:rsid w:val="002254A4"/>
    <w:rsid w:val="00225AB8"/>
    <w:rsid w:val="0022607D"/>
    <w:rsid w:val="002277B2"/>
    <w:rsid w:val="00230977"/>
    <w:rsid w:val="00231183"/>
    <w:rsid w:val="0023142D"/>
    <w:rsid w:val="00232A5C"/>
    <w:rsid w:val="00232CCB"/>
    <w:rsid w:val="00233355"/>
    <w:rsid w:val="0023374D"/>
    <w:rsid w:val="00235766"/>
    <w:rsid w:val="002361CB"/>
    <w:rsid w:val="002362D9"/>
    <w:rsid w:val="00236D0E"/>
    <w:rsid w:val="00240F72"/>
    <w:rsid w:val="002411C4"/>
    <w:rsid w:val="00241C70"/>
    <w:rsid w:val="0024235E"/>
    <w:rsid w:val="00243813"/>
    <w:rsid w:val="002503C4"/>
    <w:rsid w:val="0025060E"/>
    <w:rsid w:val="0025106C"/>
    <w:rsid w:val="00252860"/>
    <w:rsid w:val="0025484D"/>
    <w:rsid w:val="00254D76"/>
    <w:rsid w:val="00256D19"/>
    <w:rsid w:val="00257991"/>
    <w:rsid w:val="0026048A"/>
    <w:rsid w:val="002606AE"/>
    <w:rsid w:val="002607E0"/>
    <w:rsid w:val="00262C86"/>
    <w:rsid w:val="00263C21"/>
    <w:rsid w:val="00265F20"/>
    <w:rsid w:val="00266A37"/>
    <w:rsid w:val="002674F8"/>
    <w:rsid w:val="002701EC"/>
    <w:rsid w:val="002705B1"/>
    <w:rsid w:val="002714DD"/>
    <w:rsid w:val="00273E93"/>
    <w:rsid w:val="0027529E"/>
    <w:rsid w:val="002753F6"/>
    <w:rsid w:val="0027549E"/>
    <w:rsid w:val="0027594F"/>
    <w:rsid w:val="0027659F"/>
    <w:rsid w:val="002824FC"/>
    <w:rsid w:val="002829FB"/>
    <w:rsid w:val="00282DC0"/>
    <w:rsid w:val="002838BB"/>
    <w:rsid w:val="00284DF2"/>
    <w:rsid w:val="00286E91"/>
    <w:rsid w:val="00291006"/>
    <w:rsid w:val="002916F1"/>
    <w:rsid w:val="002917A4"/>
    <w:rsid w:val="0029197D"/>
    <w:rsid w:val="002919FC"/>
    <w:rsid w:val="00292A02"/>
    <w:rsid w:val="002936EC"/>
    <w:rsid w:val="002963A8"/>
    <w:rsid w:val="0029666A"/>
    <w:rsid w:val="00297A81"/>
    <w:rsid w:val="002A1185"/>
    <w:rsid w:val="002A2282"/>
    <w:rsid w:val="002A2772"/>
    <w:rsid w:val="002A43E3"/>
    <w:rsid w:val="002A553C"/>
    <w:rsid w:val="002A5871"/>
    <w:rsid w:val="002A5B82"/>
    <w:rsid w:val="002A6203"/>
    <w:rsid w:val="002A65E8"/>
    <w:rsid w:val="002A71A8"/>
    <w:rsid w:val="002B37E0"/>
    <w:rsid w:val="002B4DE2"/>
    <w:rsid w:val="002B4ED5"/>
    <w:rsid w:val="002B56F1"/>
    <w:rsid w:val="002C1477"/>
    <w:rsid w:val="002C2CED"/>
    <w:rsid w:val="002C4064"/>
    <w:rsid w:val="002C43EC"/>
    <w:rsid w:val="002C44DD"/>
    <w:rsid w:val="002C5540"/>
    <w:rsid w:val="002D2067"/>
    <w:rsid w:val="002D2259"/>
    <w:rsid w:val="002D2EEF"/>
    <w:rsid w:val="002D6D95"/>
    <w:rsid w:val="002E117C"/>
    <w:rsid w:val="002E19A4"/>
    <w:rsid w:val="002E1C85"/>
    <w:rsid w:val="002E32D4"/>
    <w:rsid w:val="002E3CD2"/>
    <w:rsid w:val="002E4989"/>
    <w:rsid w:val="002E58BA"/>
    <w:rsid w:val="002E682F"/>
    <w:rsid w:val="002E78C3"/>
    <w:rsid w:val="002F2270"/>
    <w:rsid w:val="002F333A"/>
    <w:rsid w:val="002F418D"/>
    <w:rsid w:val="002F4F93"/>
    <w:rsid w:val="002F504B"/>
    <w:rsid w:val="002F5379"/>
    <w:rsid w:val="002F5666"/>
    <w:rsid w:val="002F702D"/>
    <w:rsid w:val="00300019"/>
    <w:rsid w:val="00301A48"/>
    <w:rsid w:val="00302E0E"/>
    <w:rsid w:val="0030308D"/>
    <w:rsid w:val="00305993"/>
    <w:rsid w:val="00306329"/>
    <w:rsid w:val="0030690D"/>
    <w:rsid w:val="00306D16"/>
    <w:rsid w:val="0030745B"/>
    <w:rsid w:val="003078EE"/>
    <w:rsid w:val="00307BDA"/>
    <w:rsid w:val="00310624"/>
    <w:rsid w:val="003118FF"/>
    <w:rsid w:val="00312B7F"/>
    <w:rsid w:val="00313096"/>
    <w:rsid w:val="0031374D"/>
    <w:rsid w:val="003143F1"/>
    <w:rsid w:val="00314867"/>
    <w:rsid w:val="003173C7"/>
    <w:rsid w:val="00317580"/>
    <w:rsid w:val="00317A62"/>
    <w:rsid w:val="00321A84"/>
    <w:rsid w:val="00321BAE"/>
    <w:rsid w:val="00322766"/>
    <w:rsid w:val="00322D52"/>
    <w:rsid w:val="0032317E"/>
    <w:rsid w:val="00324920"/>
    <w:rsid w:val="003250AE"/>
    <w:rsid w:val="003252EA"/>
    <w:rsid w:val="00325F13"/>
    <w:rsid w:val="003307B2"/>
    <w:rsid w:val="003315A8"/>
    <w:rsid w:val="00331C0A"/>
    <w:rsid w:val="00331F1B"/>
    <w:rsid w:val="00332F31"/>
    <w:rsid w:val="00333E70"/>
    <w:rsid w:val="003360B6"/>
    <w:rsid w:val="003361B4"/>
    <w:rsid w:val="00337912"/>
    <w:rsid w:val="0034250C"/>
    <w:rsid w:val="003432CF"/>
    <w:rsid w:val="00343362"/>
    <w:rsid w:val="00345364"/>
    <w:rsid w:val="0034571C"/>
    <w:rsid w:val="0034669E"/>
    <w:rsid w:val="003467E6"/>
    <w:rsid w:val="003476E3"/>
    <w:rsid w:val="00347A02"/>
    <w:rsid w:val="003527B0"/>
    <w:rsid w:val="00354188"/>
    <w:rsid w:val="003547A0"/>
    <w:rsid w:val="00355A8E"/>
    <w:rsid w:val="0035604B"/>
    <w:rsid w:val="0035682E"/>
    <w:rsid w:val="00360063"/>
    <w:rsid w:val="003619F2"/>
    <w:rsid w:val="00362E42"/>
    <w:rsid w:val="00362F1D"/>
    <w:rsid w:val="00362F35"/>
    <w:rsid w:val="00362F5F"/>
    <w:rsid w:val="00365B41"/>
    <w:rsid w:val="00366247"/>
    <w:rsid w:val="00370267"/>
    <w:rsid w:val="00370577"/>
    <w:rsid w:val="00371953"/>
    <w:rsid w:val="00372A22"/>
    <w:rsid w:val="003731B7"/>
    <w:rsid w:val="00376CA9"/>
    <w:rsid w:val="0038187A"/>
    <w:rsid w:val="00383482"/>
    <w:rsid w:val="00385EF5"/>
    <w:rsid w:val="00385FA6"/>
    <w:rsid w:val="00386244"/>
    <w:rsid w:val="003870F5"/>
    <w:rsid w:val="00387BEC"/>
    <w:rsid w:val="00390455"/>
    <w:rsid w:val="00390791"/>
    <w:rsid w:val="00390FFC"/>
    <w:rsid w:val="00391443"/>
    <w:rsid w:val="003926B6"/>
    <w:rsid w:val="0039435A"/>
    <w:rsid w:val="00397284"/>
    <w:rsid w:val="003976CE"/>
    <w:rsid w:val="00397807"/>
    <w:rsid w:val="003979AF"/>
    <w:rsid w:val="003A00F8"/>
    <w:rsid w:val="003A231C"/>
    <w:rsid w:val="003A2F5E"/>
    <w:rsid w:val="003A33AA"/>
    <w:rsid w:val="003A43C1"/>
    <w:rsid w:val="003A455B"/>
    <w:rsid w:val="003A4792"/>
    <w:rsid w:val="003A4B64"/>
    <w:rsid w:val="003A4DA5"/>
    <w:rsid w:val="003A52E3"/>
    <w:rsid w:val="003A537D"/>
    <w:rsid w:val="003A53F9"/>
    <w:rsid w:val="003A57A6"/>
    <w:rsid w:val="003A67F2"/>
    <w:rsid w:val="003B0994"/>
    <w:rsid w:val="003B0B64"/>
    <w:rsid w:val="003B2DFF"/>
    <w:rsid w:val="003B4C7A"/>
    <w:rsid w:val="003B55AC"/>
    <w:rsid w:val="003B5C93"/>
    <w:rsid w:val="003B6DC9"/>
    <w:rsid w:val="003B71DA"/>
    <w:rsid w:val="003B723B"/>
    <w:rsid w:val="003C05BD"/>
    <w:rsid w:val="003C2500"/>
    <w:rsid w:val="003C3DE3"/>
    <w:rsid w:val="003C4212"/>
    <w:rsid w:val="003C47B0"/>
    <w:rsid w:val="003C4AEC"/>
    <w:rsid w:val="003C592A"/>
    <w:rsid w:val="003C7B89"/>
    <w:rsid w:val="003D1BC1"/>
    <w:rsid w:val="003D1F25"/>
    <w:rsid w:val="003D217D"/>
    <w:rsid w:val="003D2ECC"/>
    <w:rsid w:val="003D3A8D"/>
    <w:rsid w:val="003D3AA5"/>
    <w:rsid w:val="003D59FD"/>
    <w:rsid w:val="003D5A92"/>
    <w:rsid w:val="003D5B4D"/>
    <w:rsid w:val="003E0B66"/>
    <w:rsid w:val="003E0FE0"/>
    <w:rsid w:val="003E1306"/>
    <w:rsid w:val="003E2A39"/>
    <w:rsid w:val="003E3DFC"/>
    <w:rsid w:val="003E3E8B"/>
    <w:rsid w:val="003E408B"/>
    <w:rsid w:val="003E4561"/>
    <w:rsid w:val="003E4A47"/>
    <w:rsid w:val="003E4D5B"/>
    <w:rsid w:val="003E590B"/>
    <w:rsid w:val="003E59D2"/>
    <w:rsid w:val="003E5E6C"/>
    <w:rsid w:val="003E7A97"/>
    <w:rsid w:val="003F17B1"/>
    <w:rsid w:val="003F17D9"/>
    <w:rsid w:val="003F1E94"/>
    <w:rsid w:val="003F2AAD"/>
    <w:rsid w:val="003F35CB"/>
    <w:rsid w:val="003F3E26"/>
    <w:rsid w:val="003F458E"/>
    <w:rsid w:val="003F4BE5"/>
    <w:rsid w:val="003F4D3A"/>
    <w:rsid w:val="003F56BF"/>
    <w:rsid w:val="003F6088"/>
    <w:rsid w:val="003F68CD"/>
    <w:rsid w:val="003F77C9"/>
    <w:rsid w:val="003F793D"/>
    <w:rsid w:val="004017F5"/>
    <w:rsid w:val="0040248A"/>
    <w:rsid w:val="00402984"/>
    <w:rsid w:val="004040C0"/>
    <w:rsid w:val="00404604"/>
    <w:rsid w:val="00404EB3"/>
    <w:rsid w:val="00405681"/>
    <w:rsid w:val="00405CC1"/>
    <w:rsid w:val="00405EC9"/>
    <w:rsid w:val="00406985"/>
    <w:rsid w:val="00406988"/>
    <w:rsid w:val="0041031B"/>
    <w:rsid w:val="00410CEF"/>
    <w:rsid w:val="0041221E"/>
    <w:rsid w:val="00412FEF"/>
    <w:rsid w:val="00415652"/>
    <w:rsid w:val="00416458"/>
    <w:rsid w:val="004169F5"/>
    <w:rsid w:val="00416D6D"/>
    <w:rsid w:val="00416F94"/>
    <w:rsid w:val="004178DB"/>
    <w:rsid w:val="0042124A"/>
    <w:rsid w:val="0042152F"/>
    <w:rsid w:val="0042195B"/>
    <w:rsid w:val="0042244A"/>
    <w:rsid w:val="00422B5D"/>
    <w:rsid w:val="00423727"/>
    <w:rsid w:val="00425DB3"/>
    <w:rsid w:val="00430AF3"/>
    <w:rsid w:val="00432857"/>
    <w:rsid w:val="004334D9"/>
    <w:rsid w:val="00433521"/>
    <w:rsid w:val="00437E22"/>
    <w:rsid w:val="00440E83"/>
    <w:rsid w:val="00442CB6"/>
    <w:rsid w:val="00443CD6"/>
    <w:rsid w:val="00444892"/>
    <w:rsid w:val="0044530B"/>
    <w:rsid w:val="00445CBB"/>
    <w:rsid w:val="0045012A"/>
    <w:rsid w:val="00452747"/>
    <w:rsid w:val="00454932"/>
    <w:rsid w:val="00454F3D"/>
    <w:rsid w:val="00455142"/>
    <w:rsid w:val="00455345"/>
    <w:rsid w:val="004559EA"/>
    <w:rsid w:val="00455A8A"/>
    <w:rsid w:val="004561C1"/>
    <w:rsid w:val="004567FE"/>
    <w:rsid w:val="00457B24"/>
    <w:rsid w:val="0046117F"/>
    <w:rsid w:val="0046373C"/>
    <w:rsid w:val="00464244"/>
    <w:rsid w:val="00464641"/>
    <w:rsid w:val="004648BC"/>
    <w:rsid w:val="0046648B"/>
    <w:rsid w:val="0047046A"/>
    <w:rsid w:val="004713A5"/>
    <w:rsid w:val="00472537"/>
    <w:rsid w:val="004731D9"/>
    <w:rsid w:val="00473583"/>
    <w:rsid w:val="00475870"/>
    <w:rsid w:val="00476500"/>
    <w:rsid w:val="0047683E"/>
    <w:rsid w:val="00477BB0"/>
    <w:rsid w:val="00477EC4"/>
    <w:rsid w:val="00482DA8"/>
    <w:rsid w:val="004855D3"/>
    <w:rsid w:val="00486405"/>
    <w:rsid w:val="0048688D"/>
    <w:rsid w:val="004868FD"/>
    <w:rsid w:val="00487F45"/>
    <w:rsid w:val="0049019B"/>
    <w:rsid w:val="004903A0"/>
    <w:rsid w:val="0049088C"/>
    <w:rsid w:val="00493688"/>
    <w:rsid w:val="00494E2E"/>
    <w:rsid w:val="00495684"/>
    <w:rsid w:val="004960A0"/>
    <w:rsid w:val="00496476"/>
    <w:rsid w:val="00496690"/>
    <w:rsid w:val="00496F5D"/>
    <w:rsid w:val="004A0606"/>
    <w:rsid w:val="004A087D"/>
    <w:rsid w:val="004A0B9C"/>
    <w:rsid w:val="004A0D92"/>
    <w:rsid w:val="004A1015"/>
    <w:rsid w:val="004A1488"/>
    <w:rsid w:val="004A1CC0"/>
    <w:rsid w:val="004A1CE7"/>
    <w:rsid w:val="004A24AF"/>
    <w:rsid w:val="004A3263"/>
    <w:rsid w:val="004A32B4"/>
    <w:rsid w:val="004A42FC"/>
    <w:rsid w:val="004A4D22"/>
    <w:rsid w:val="004A619D"/>
    <w:rsid w:val="004A639D"/>
    <w:rsid w:val="004A7559"/>
    <w:rsid w:val="004B0AE0"/>
    <w:rsid w:val="004B0B32"/>
    <w:rsid w:val="004B0C1D"/>
    <w:rsid w:val="004B1E5F"/>
    <w:rsid w:val="004B21F8"/>
    <w:rsid w:val="004B3447"/>
    <w:rsid w:val="004B3F9A"/>
    <w:rsid w:val="004B434A"/>
    <w:rsid w:val="004B43D9"/>
    <w:rsid w:val="004B5716"/>
    <w:rsid w:val="004B7322"/>
    <w:rsid w:val="004B75B1"/>
    <w:rsid w:val="004C00C0"/>
    <w:rsid w:val="004C04E1"/>
    <w:rsid w:val="004C0EAE"/>
    <w:rsid w:val="004C1039"/>
    <w:rsid w:val="004C3513"/>
    <w:rsid w:val="004C560C"/>
    <w:rsid w:val="004C67E9"/>
    <w:rsid w:val="004D123D"/>
    <w:rsid w:val="004D1613"/>
    <w:rsid w:val="004D2CBF"/>
    <w:rsid w:val="004D3754"/>
    <w:rsid w:val="004D3BE5"/>
    <w:rsid w:val="004D4E28"/>
    <w:rsid w:val="004D7D49"/>
    <w:rsid w:val="004E18E6"/>
    <w:rsid w:val="004E5EA2"/>
    <w:rsid w:val="004F01CC"/>
    <w:rsid w:val="004F100E"/>
    <w:rsid w:val="004F1559"/>
    <w:rsid w:val="004F2918"/>
    <w:rsid w:val="004F3222"/>
    <w:rsid w:val="004F456F"/>
    <w:rsid w:val="004F4B47"/>
    <w:rsid w:val="004F6C73"/>
    <w:rsid w:val="005018A7"/>
    <w:rsid w:val="00502273"/>
    <w:rsid w:val="005037D5"/>
    <w:rsid w:val="005057B6"/>
    <w:rsid w:val="00505EF6"/>
    <w:rsid w:val="00510BC5"/>
    <w:rsid w:val="00511527"/>
    <w:rsid w:val="00513B80"/>
    <w:rsid w:val="00514185"/>
    <w:rsid w:val="0051529B"/>
    <w:rsid w:val="005156E2"/>
    <w:rsid w:val="00517508"/>
    <w:rsid w:val="005177B6"/>
    <w:rsid w:val="00517A1C"/>
    <w:rsid w:val="0052043D"/>
    <w:rsid w:val="00520B85"/>
    <w:rsid w:val="00520DD1"/>
    <w:rsid w:val="0052147E"/>
    <w:rsid w:val="00522511"/>
    <w:rsid w:val="00523E65"/>
    <w:rsid w:val="00524557"/>
    <w:rsid w:val="00524595"/>
    <w:rsid w:val="005246EB"/>
    <w:rsid w:val="0053032B"/>
    <w:rsid w:val="00532003"/>
    <w:rsid w:val="00532DF3"/>
    <w:rsid w:val="00534298"/>
    <w:rsid w:val="00534FD8"/>
    <w:rsid w:val="005360BF"/>
    <w:rsid w:val="00536D38"/>
    <w:rsid w:val="005375A4"/>
    <w:rsid w:val="005406AF"/>
    <w:rsid w:val="00540AF3"/>
    <w:rsid w:val="00540AF8"/>
    <w:rsid w:val="00541100"/>
    <w:rsid w:val="00541DE4"/>
    <w:rsid w:val="00542C35"/>
    <w:rsid w:val="00543510"/>
    <w:rsid w:val="00544441"/>
    <w:rsid w:val="00544D7B"/>
    <w:rsid w:val="00546252"/>
    <w:rsid w:val="00547A2E"/>
    <w:rsid w:val="00547C9B"/>
    <w:rsid w:val="00547E1B"/>
    <w:rsid w:val="005503E9"/>
    <w:rsid w:val="00550B00"/>
    <w:rsid w:val="00551021"/>
    <w:rsid w:val="00551374"/>
    <w:rsid w:val="00554008"/>
    <w:rsid w:val="0055438A"/>
    <w:rsid w:val="00557CBA"/>
    <w:rsid w:val="00560F2B"/>
    <w:rsid w:val="00562F6C"/>
    <w:rsid w:val="00563FCE"/>
    <w:rsid w:val="00564C9E"/>
    <w:rsid w:val="00564F7D"/>
    <w:rsid w:val="00565791"/>
    <w:rsid w:val="00565CA1"/>
    <w:rsid w:val="00565CA3"/>
    <w:rsid w:val="00565D87"/>
    <w:rsid w:val="00566963"/>
    <w:rsid w:val="005678F1"/>
    <w:rsid w:val="00567DC8"/>
    <w:rsid w:val="005708DA"/>
    <w:rsid w:val="005725C4"/>
    <w:rsid w:val="00572F46"/>
    <w:rsid w:val="005749DA"/>
    <w:rsid w:val="00574AEA"/>
    <w:rsid w:val="00574B4F"/>
    <w:rsid w:val="00574FB9"/>
    <w:rsid w:val="00575832"/>
    <w:rsid w:val="0058043C"/>
    <w:rsid w:val="00580865"/>
    <w:rsid w:val="005811F2"/>
    <w:rsid w:val="0058279C"/>
    <w:rsid w:val="00584491"/>
    <w:rsid w:val="0058594E"/>
    <w:rsid w:val="00586CB4"/>
    <w:rsid w:val="00586D73"/>
    <w:rsid w:val="005870C1"/>
    <w:rsid w:val="00587640"/>
    <w:rsid w:val="00590579"/>
    <w:rsid w:val="00592922"/>
    <w:rsid w:val="0059356C"/>
    <w:rsid w:val="00593677"/>
    <w:rsid w:val="005939D6"/>
    <w:rsid w:val="00593A7D"/>
    <w:rsid w:val="005962C9"/>
    <w:rsid w:val="00596A9D"/>
    <w:rsid w:val="00596EE1"/>
    <w:rsid w:val="005A1699"/>
    <w:rsid w:val="005A352A"/>
    <w:rsid w:val="005A43FF"/>
    <w:rsid w:val="005A4710"/>
    <w:rsid w:val="005A738A"/>
    <w:rsid w:val="005B0861"/>
    <w:rsid w:val="005B111C"/>
    <w:rsid w:val="005B3A3A"/>
    <w:rsid w:val="005B3BB9"/>
    <w:rsid w:val="005B4285"/>
    <w:rsid w:val="005B4B45"/>
    <w:rsid w:val="005B50A9"/>
    <w:rsid w:val="005B7944"/>
    <w:rsid w:val="005C15BD"/>
    <w:rsid w:val="005C2EB8"/>
    <w:rsid w:val="005C5C01"/>
    <w:rsid w:val="005C608B"/>
    <w:rsid w:val="005C748A"/>
    <w:rsid w:val="005D020C"/>
    <w:rsid w:val="005D0523"/>
    <w:rsid w:val="005D417C"/>
    <w:rsid w:val="005D4580"/>
    <w:rsid w:val="005D4F5C"/>
    <w:rsid w:val="005D6868"/>
    <w:rsid w:val="005D743D"/>
    <w:rsid w:val="005D7DAA"/>
    <w:rsid w:val="005E014B"/>
    <w:rsid w:val="005E3170"/>
    <w:rsid w:val="005E42FB"/>
    <w:rsid w:val="005F0849"/>
    <w:rsid w:val="005F09FA"/>
    <w:rsid w:val="005F1714"/>
    <w:rsid w:val="005F2991"/>
    <w:rsid w:val="005F2F24"/>
    <w:rsid w:val="005F3DA4"/>
    <w:rsid w:val="005F406D"/>
    <w:rsid w:val="005F498D"/>
    <w:rsid w:val="005F4BF7"/>
    <w:rsid w:val="005F5249"/>
    <w:rsid w:val="005F6B82"/>
    <w:rsid w:val="005F7BBF"/>
    <w:rsid w:val="005F7C06"/>
    <w:rsid w:val="006005EE"/>
    <w:rsid w:val="00600BB1"/>
    <w:rsid w:val="00600C9F"/>
    <w:rsid w:val="00600D38"/>
    <w:rsid w:val="006014A0"/>
    <w:rsid w:val="00601E59"/>
    <w:rsid w:val="00602318"/>
    <w:rsid w:val="0060249C"/>
    <w:rsid w:val="00602B20"/>
    <w:rsid w:val="006054D8"/>
    <w:rsid w:val="00605957"/>
    <w:rsid w:val="00611041"/>
    <w:rsid w:val="006121EF"/>
    <w:rsid w:val="00612693"/>
    <w:rsid w:val="00612725"/>
    <w:rsid w:val="00612826"/>
    <w:rsid w:val="006131B8"/>
    <w:rsid w:val="00613AD1"/>
    <w:rsid w:val="00613D7E"/>
    <w:rsid w:val="00614667"/>
    <w:rsid w:val="0061614A"/>
    <w:rsid w:val="00616EA1"/>
    <w:rsid w:val="00622113"/>
    <w:rsid w:val="00622434"/>
    <w:rsid w:val="006236B9"/>
    <w:rsid w:val="0062373D"/>
    <w:rsid w:val="00623BDE"/>
    <w:rsid w:val="00623D61"/>
    <w:rsid w:val="00624F74"/>
    <w:rsid w:val="006259F5"/>
    <w:rsid w:val="00627C23"/>
    <w:rsid w:val="00627C3F"/>
    <w:rsid w:val="00627CDE"/>
    <w:rsid w:val="0063164B"/>
    <w:rsid w:val="0063198D"/>
    <w:rsid w:val="00632ADE"/>
    <w:rsid w:val="00633178"/>
    <w:rsid w:val="00633B08"/>
    <w:rsid w:val="00635343"/>
    <w:rsid w:val="006356D1"/>
    <w:rsid w:val="00635E2C"/>
    <w:rsid w:val="00635F4E"/>
    <w:rsid w:val="00636769"/>
    <w:rsid w:val="00636D7F"/>
    <w:rsid w:val="0064027B"/>
    <w:rsid w:val="006405E6"/>
    <w:rsid w:val="00640B9A"/>
    <w:rsid w:val="00640C1E"/>
    <w:rsid w:val="0064144E"/>
    <w:rsid w:val="006428B4"/>
    <w:rsid w:val="00643459"/>
    <w:rsid w:val="0064514B"/>
    <w:rsid w:val="00646FBC"/>
    <w:rsid w:val="0065079D"/>
    <w:rsid w:val="006514F6"/>
    <w:rsid w:val="006535C3"/>
    <w:rsid w:val="00654D74"/>
    <w:rsid w:val="00654DD4"/>
    <w:rsid w:val="00656C88"/>
    <w:rsid w:val="006635B4"/>
    <w:rsid w:val="00666938"/>
    <w:rsid w:val="00670CC8"/>
    <w:rsid w:val="0067445E"/>
    <w:rsid w:val="00674CEF"/>
    <w:rsid w:val="00676EC1"/>
    <w:rsid w:val="00677B66"/>
    <w:rsid w:val="00680D98"/>
    <w:rsid w:val="006817EF"/>
    <w:rsid w:val="00682122"/>
    <w:rsid w:val="0068315F"/>
    <w:rsid w:val="00683289"/>
    <w:rsid w:val="00685B44"/>
    <w:rsid w:val="00686070"/>
    <w:rsid w:val="00690D07"/>
    <w:rsid w:val="00690DBC"/>
    <w:rsid w:val="006911FD"/>
    <w:rsid w:val="0069239C"/>
    <w:rsid w:val="00693928"/>
    <w:rsid w:val="00694B9B"/>
    <w:rsid w:val="00695083"/>
    <w:rsid w:val="006959D4"/>
    <w:rsid w:val="00696B8E"/>
    <w:rsid w:val="006972D9"/>
    <w:rsid w:val="006975CA"/>
    <w:rsid w:val="006A048B"/>
    <w:rsid w:val="006A07E7"/>
    <w:rsid w:val="006A089F"/>
    <w:rsid w:val="006A2FD9"/>
    <w:rsid w:val="006A436E"/>
    <w:rsid w:val="006A5528"/>
    <w:rsid w:val="006A5ADE"/>
    <w:rsid w:val="006A6055"/>
    <w:rsid w:val="006A68CC"/>
    <w:rsid w:val="006A6B43"/>
    <w:rsid w:val="006A6C7A"/>
    <w:rsid w:val="006B1CA2"/>
    <w:rsid w:val="006B2A83"/>
    <w:rsid w:val="006B4AFB"/>
    <w:rsid w:val="006B4DE9"/>
    <w:rsid w:val="006B5EED"/>
    <w:rsid w:val="006C0F9F"/>
    <w:rsid w:val="006C1F06"/>
    <w:rsid w:val="006C4D28"/>
    <w:rsid w:val="006C522E"/>
    <w:rsid w:val="006C7082"/>
    <w:rsid w:val="006D0788"/>
    <w:rsid w:val="006D1749"/>
    <w:rsid w:val="006D1A57"/>
    <w:rsid w:val="006D2640"/>
    <w:rsid w:val="006D28C3"/>
    <w:rsid w:val="006D38F2"/>
    <w:rsid w:val="006D5847"/>
    <w:rsid w:val="006D5D8D"/>
    <w:rsid w:val="006D61DD"/>
    <w:rsid w:val="006D68B8"/>
    <w:rsid w:val="006E0E68"/>
    <w:rsid w:val="006E1102"/>
    <w:rsid w:val="006E113A"/>
    <w:rsid w:val="006E1418"/>
    <w:rsid w:val="006E15AE"/>
    <w:rsid w:val="006E2271"/>
    <w:rsid w:val="006E2BA5"/>
    <w:rsid w:val="006E3A65"/>
    <w:rsid w:val="006E3E20"/>
    <w:rsid w:val="006E550D"/>
    <w:rsid w:val="006E5523"/>
    <w:rsid w:val="006F053D"/>
    <w:rsid w:val="006F108B"/>
    <w:rsid w:val="006F10B0"/>
    <w:rsid w:val="006F13D8"/>
    <w:rsid w:val="006F2454"/>
    <w:rsid w:val="006F2840"/>
    <w:rsid w:val="006F2E4A"/>
    <w:rsid w:val="006F3EE4"/>
    <w:rsid w:val="006F5299"/>
    <w:rsid w:val="006F5B6F"/>
    <w:rsid w:val="00701C07"/>
    <w:rsid w:val="00702CEC"/>
    <w:rsid w:val="00702FAF"/>
    <w:rsid w:val="007035A5"/>
    <w:rsid w:val="00705CE3"/>
    <w:rsid w:val="007111FB"/>
    <w:rsid w:val="00712869"/>
    <w:rsid w:val="00714359"/>
    <w:rsid w:val="007150F3"/>
    <w:rsid w:val="0071536F"/>
    <w:rsid w:val="00715416"/>
    <w:rsid w:val="007160BE"/>
    <w:rsid w:val="007160C6"/>
    <w:rsid w:val="00717447"/>
    <w:rsid w:val="007206F2"/>
    <w:rsid w:val="00721AE5"/>
    <w:rsid w:val="0072292D"/>
    <w:rsid w:val="007234EA"/>
    <w:rsid w:val="00723960"/>
    <w:rsid w:val="00724668"/>
    <w:rsid w:val="00724BC4"/>
    <w:rsid w:val="00725883"/>
    <w:rsid w:val="00727707"/>
    <w:rsid w:val="00727CE5"/>
    <w:rsid w:val="00730194"/>
    <w:rsid w:val="007304A0"/>
    <w:rsid w:val="007308EE"/>
    <w:rsid w:val="007309BA"/>
    <w:rsid w:val="00732FC6"/>
    <w:rsid w:val="00733D70"/>
    <w:rsid w:val="007342E7"/>
    <w:rsid w:val="00735985"/>
    <w:rsid w:val="00736BC6"/>
    <w:rsid w:val="00741FEE"/>
    <w:rsid w:val="007420C8"/>
    <w:rsid w:val="00742D75"/>
    <w:rsid w:val="00742F78"/>
    <w:rsid w:val="00744349"/>
    <w:rsid w:val="00744568"/>
    <w:rsid w:val="007447A6"/>
    <w:rsid w:val="00744CAE"/>
    <w:rsid w:val="00744EBE"/>
    <w:rsid w:val="00745F08"/>
    <w:rsid w:val="00747163"/>
    <w:rsid w:val="007502DE"/>
    <w:rsid w:val="00750AAE"/>
    <w:rsid w:val="00751773"/>
    <w:rsid w:val="00751952"/>
    <w:rsid w:val="007520E5"/>
    <w:rsid w:val="007522FC"/>
    <w:rsid w:val="0075254B"/>
    <w:rsid w:val="007538B0"/>
    <w:rsid w:val="00753B4B"/>
    <w:rsid w:val="00755F5D"/>
    <w:rsid w:val="00756043"/>
    <w:rsid w:val="00757F16"/>
    <w:rsid w:val="00761C26"/>
    <w:rsid w:val="007634FA"/>
    <w:rsid w:val="007660EB"/>
    <w:rsid w:val="007666D2"/>
    <w:rsid w:val="0076757F"/>
    <w:rsid w:val="00767B27"/>
    <w:rsid w:val="00770CE2"/>
    <w:rsid w:val="0077285D"/>
    <w:rsid w:val="0077490B"/>
    <w:rsid w:val="007751DB"/>
    <w:rsid w:val="007758AF"/>
    <w:rsid w:val="00780A2B"/>
    <w:rsid w:val="00781314"/>
    <w:rsid w:val="00783EE4"/>
    <w:rsid w:val="007849B2"/>
    <w:rsid w:val="007851F3"/>
    <w:rsid w:val="007865C6"/>
    <w:rsid w:val="00787E74"/>
    <w:rsid w:val="00790933"/>
    <w:rsid w:val="007909F4"/>
    <w:rsid w:val="00790EF7"/>
    <w:rsid w:val="00794CBD"/>
    <w:rsid w:val="0079593E"/>
    <w:rsid w:val="00796B3F"/>
    <w:rsid w:val="00796EB8"/>
    <w:rsid w:val="007A1D16"/>
    <w:rsid w:val="007A28D2"/>
    <w:rsid w:val="007A31A6"/>
    <w:rsid w:val="007A4C5E"/>
    <w:rsid w:val="007A6AD4"/>
    <w:rsid w:val="007A6B8F"/>
    <w:rsid w:val="007B01E0"/>
    <w:rsid w:val="007B16DD"/>
    <w:rsid w:val="007B2F65"/>
    <w:rsid w:val="007B416D"/>
    <w:rsid w:val="007B42A0"/>
    <w:rsid w:val="007B4DDE"/>
    <w:rsid w:val="007B584F"/>
    <w:rsid w:val="007B6CA2"/>
    <w:rsid w:val="007B70F4"/>
    <w:rsid w:val="007B7D73"/>
    <w:rsid w:val="007C12C3"/>
    <w:rsid w:val="007C1F5F"/>
    <w:rsid w:val="007C22D5"/>
    <w:rsid w:val="007C3F4C"/>
    <w:rsid w:val="007C4213"/>
    <w:rsid w:val="007C528F"/>
    <w:rsid w:val="007C6A28"/>
    <w:rsid w:val="007C72A2"/>
    <w:rsid w:val="007C767D"/>
    <w:rsid w:val="007D0AFB"/>
    <w:rsid w:val="007D124E"/>
    <w:rsid w:val="007D1662"/>
    <w:rsid w:val="007D34EA"/>
    <w:rsid w:val="007D3F01"/>
    <w:rsid w:val="007D5986"/>
    <w:rsid w:val="007D6F61"/>
    <w:rsid w:val="007D7B02"/>
    <w:rsid w:val="007D7BA7"/>
    <w:rsid w:val="007E0685"/>
    <w:rsid w:val="007E2971"/>
    <w:rsid w:val="007E38C5"/>
    <w:rsid w:val="007E4856"/>
    <w:rsid w:val="007E5217"/>
    <w:rsid w:val="007E53CA"/>
    <w:rsid w:val="007E5CBB"/>
    <w:rsid w:val="007E6ED1"/>
    <w:rsid w:val="007E7421"/>
    <w:rsid w:val="007F15C7"/>
    <w:rsid w:val="007F1936"/>
    <w:rsid w:val="007F4AB9"/>
    <w:rsid w:val="007F7508"/>
    <w:rsid w:val="007F7A97"/>
    <w:rsid w:val="008002C5"/>
    <w:rsid w:val="00801013"/>
    <w:rsid w:val="00801290"/>
    <w:rsid w:val="008013B9"/>
    <w:rsid w:val="00801593"/>
    <w:rsid w:val="00803C11"/>
    <w:rsid w:val="00804177"/>
    <w:rsid w:val="00805168"/>
    <w:rsid w:val="008051A2"/>
    <w:rsid w:val="00806E76"/>
    <w:rsid w:val="008137C9"/>
    <w:rsid w:val="0081661F"/>
    <w:rsid w:val="0081682B"/>
    <w:rsid w:val="008170FB"/>
    <w:rsid w:val="00817CE3"/>
    <w:rsid w:val="00822607"/>
    <w:rsid w:val="00824838"/>
    <w:rsid w:val="00824B86"/>
    <w:rsid w:val="00825FB2"/>
    <w:rsid w:val="00830B71"/>
    <w:rsid w:val="00831294"/>
    <w:rsid w:val="008316E0"/>
    <w:rsid w:val="00832CE6"/>
    <w:rsid w:val="00835D47"/>
    <w:rsid w:val="00836869"/>
    <w:rsid w:val="00836B39"/>
    <w:rsid w:val="00836FC3"/>
    <w:rsid w:val="00840191"/>
    <w:rsid w:val="00841382"/>
    <w:rsid w:val="00842EF8"/>
    <w:rsid w:val="008447ED"/>
    <w:rsid w:val="00844B1B"/>
    <w:rsid w:val="00844D14"/>
    <w:rsid w:val="0084555C"/>
    <w:rsid w:val="00845CBD"/>
    <w:rsid w:val="008461E8"/>
    <w:rsid w:val="008463EE"/>
    <w:rsid w:val="00851060"/>
    <w:rsid w:val="00851CCF"/>
    <w:rsid w:val="008531AE"/>
    <w:rsid w:val="008531B9"/>
    <w:rsid w:val="008539BC"/>
    <w:rsid w:val="00855E17"/>
    <w:rsid w:val="008579DF"/>
    <w:rsid w:val="00857FE8"/>
    <w:rsid w:val="00861378"/>
    <w:rsid w:val="0086156A"/>
    <w:rsid w:val="008636A0"/>
    <w:rsid w:val="00863DE1"/>
    <w:rsid w:val="0086402A"/>
    <w:rsid w:val="008642EA"/>
    <w:rsid w:val="00866653"/>
    <w:rsid w:val="0086688B"/>
    <w:rsid w:val="00866D9F"/>
    <w:rsid w:val="00867DA6"/>
    <w:rsid w:val="008708A8"/>
    <w:rsid w:val="00870D1B"/>
    <w:rsid w:val="0087121C"/>
    <w:rsid w:val="008726E2"/>
    <w:rsid w:val="008733E4"/>
    <w:rsid w:val="008742B7"/>
    <w:rsid w:val="0087454F"/>
    <w:rsid w:val="00875462"/>
    <w:rsid w:val="008776F4"/>
    <w:rsid w:val="008802A5"/>
    <w:rsid w:val="0088075C"/>
    <w:rsid w:val="0088293A"/>
    <w:rsid w:val="008850B8"/>
    <w:rsid w:val="00885753"/>
    <w:rsid w:val="0088594E"/>
    <w:rsid w:val="008868DD"/>
    <w:rsid w:val="00887E4C"/>
    <w:rsid w:val="00895447"/>
    <w:rsid w:val="00896EF7"/>
    <w:rsid w:val="00896F6A"/>
    <w:rsid w:val="00897016"/>
    <w:rsid w:val="00897629"/>
    <w:rsid w:val="00897A07"/>
    <w:rsid w:val="008A0E86"/>
    <w:rsid w:val="008A1ADA"/>
    <w:rsid w:val="008A1DAC"/>
    <w:rsid w:val="008A20F3"/>
    <w:rsid w:val="008A2B16"/>
    <w:rsid w:val="008A2E46"/>
    <w:rsid w:val="008A435B"/>
    <w:rsid w:val="008A4CC1"/>
    <w:rsid w:val="008A4D58"/>
    <w:rsid w:val="008A5225"/>
    <w:rsid w:val="008A57CE"/>
    <w:rsid w:val="008A5C20"/>
    <w:rsid w:val="008A6281"/>
    <w:rsid w:val="008A62A4"/>
    <w:rsid w:val="008B0AFE"/>
    <w:rsid w:val="008B51DA"/>
    <w:rsid w:val="008B5DD5"/>
    <w:rsid w:val="008B698C"/>
    <w:rsid w:val="008B7E9C"/>
    <w:rsid w:val="008B7FBD"/>
    <w:rsid w:val="008C01C6"/>
    <w:rsid w:val="008C2BB9"/>
    <w:rsid w:val="008C3A77"/>
    <w:rsid w:val="008C4701"/>
    <w:rsid w:val="008C4921"/>
    <w:rsid w:val="008C4E43"/>
    <w:rsid w:val="008C4E64"/>
    <w:rsid w:val="008C5E5C"/>
    <w:rsid w:val="008C62FB"/>
    <w:rsid w:val="008C680F"/>
    <w:rsid w:val="008D1AD3"/>
    <w:rsid w:val="008D1D72"/>
    <w:rsid w:val="008D36E2"/>
    <w:rsid w:val="008D45C1"/>
    <w:rsid w:val="008D7283"/>
    <w:rsid w:val="008D72A1"/>
    <w:rsid w:val="008D73E1"/>
    <w:rsid w:val="008D7F16"/>
    <w:rsid w:val="008E0CC6"/>
    <w:rsid w:val="008E15B6"/>
    <w:rsid w:val="008E2F1E"/>
    <w:rsid w:val="008E324A"/>
    <w:rsid w:val="008E3728"/>
    <w:rsid w:val="008E38B3"/>
    <w:rsid w:val="008E74CD"/>
    <w:rsid w:val="008E7909"/>
    <w:rsid w:val="008E7D23"/>
    <w:rsid w:val="008F03EB"/>
    <w:rsid w:val="008F114A"/>
    <w:rsid w:val="008F1AB7"/>
    <w:rsid w:val="008F1D24"/>
    <w:rsid w:val="008F1F47"/>
    <w:rsid w:val="008F26A3"/>
    <w:rsid w:val="008F283C"/>
    <w:rsid w:val="008F307A"/>
    <w:rsid w:val="008F3BA8"/>
    <w:rsid w:val="008F4C77"/>
    <w:rsid w:val="008F51B1"/>
    <w:rsid w:val="008F72AF"/>
    <w:rsid w:val="008F77F1"/>
    <w:rsid w:val="008F7C67"/>
    <w:rsid w:val="00903487"/>
    <w:rsid w:val="009037DB"/>
    <w:rsid w:val="009042D9"/>
    <w:rsid w:val="00904FE4"/>
    <w:rsid w:val="00906244"/>
    <w:rsid w:val="00906FBE"/>
    <w:rsid w:val="0090788A"/>
    <w:rsid w:val="00910064"/>
    <w:rsid w:val="0091055E"/>
    <w:rsid w:val="00912109"/>
    <w:rsid w:val="00912BFE"/>
    <w:rsid w:val="009134E2"/>
    <w:rsid w:val="009139E5"/>
    <w:rsid w:val="00914EE2"/>
    <w:rsid w:val="0091508A"/>
    <w:rsid w:val="00916B0E"/>
    <w:rsid w:val="00916BED"/>
    <w:rsid w:val="00916F56"/>
    <w:rsid w:val="00916F9F"/>
    <w:rsid w:val="00920104"/>
    <w:rsid w:val="00921D02"/>
    <w:rsid w:val="00921F23"/>
    <w:rsid w:val="0092228E"/>
    <w:rsid w:val="00922982"/>
    <w:rsid w:val="00923EA6"/>
    <w:rsid w:val="0092582D"/>
    <w:rsid w:val="00925A77"/>
    <w:rsid w:val="009265D2"/>
    <w:rsid w:val="00927495"/>
    <w:rsid w:val="00932386"/>
    <w:rsid w:val="00933B45"/>
    <w:rsid w:val="00933EC1"/>
    <w:rsid w:val="009365B6"/>
    <w:rsid w:val="00936BF4"/>
    <w:rsid w:val="00936E78"/>
    <w:rsid w:val="00941634"/>
    <w:rsid w:val="00944494"/>
    <w:rsid w:val="0094562C"/>
    <w:rsid w:val="0094600A"/>
    <w:rsid w:val="00946105"/>
    <w:rsid w:val="009510BB"/>
    <w:rsid w:val="00953AE8"/>
    <w:rsid w:val="0095406A"/>
    <w:rsid w:val="00954A82"/>
    <w:rsid w:val="0095572F"/>
    <w:rsid w:val="0095644F"/>
    <w:rsid w:val="009621E4"/>
    <w:rsid w:val="00962281"/>
    <w:rsid w:val="009624DA"/>
    <w:rsid w:val="00964036"/>
    <w:rsid w:val="0096485B"/>
    <w:rsid w:val="009652A6"/>
    <w:rsid w:val="00965C60"/>
    <w:rsid w:val="00966375"/>
    <w:rsid w:val="00967F27"/>
    <w:rsid w:val="0097145A"/>
    <w:rsid w:val="00972C61"/>
    <w:rsid w:val="0097322B"/>
    <w:rsid w:val="00976846"/>
    <w:rsid w:val="00976F5C"/>
    <w:rsid w:val="00977F4E"/>
    <w:rsid w:val="00980327"/>
    <w:rsid w:val="00980630"/>
    <w:rsid w:val="00980FA3"/>
    <w:rsid w:val="009821EF"/>
    <w:rsid w:val="00982767"/>
    <w:rsid w:val="0098307F"/>
    <w:rsid w:val="00984C0E"/>
    <w:rsid w:val="00985AB1"/>
    <w:rsid w:val="009869E7"/>
    <w:rsid w:val="00986E7C"/>
    <w:rsid w:val="00987343"/>
    <w:rsid w:val="00987989"/>
    <w:rsid w:val="00990CEE"/>
    <w:rsid w:val="009910AD"/>
    <w:rsid w:val="009913B6"/>
    <w:rsid w:val="0099592D"/>
    <w:rsid w:val="0099594D"/>
    <w:rsid w:val="00995D46"/>
    <w:rsid w:val="0099632B"/>
    <w:rsid w:val="00997A16"/>
    <w:rsid w:val="009A0304"/>
    <w:rsid w:val="009A1ADA"/>
    <w:rsid w:val="009A2B56"/>
    <w:rsid w:val="009A3FDF"/>
    <w:rsid w:val="009A496E"/>
    <w:rsid w:val="009B00E6"/>
    <w:rsid w:val="009B0C4D"/>
    <w:rsid w:val="009B3B75"/>
    <w:rsid w:val="009B7820"/>
    <w:rsid w:val="009B7DF6"/>
    <w:rsid w:val="009C1E0B"/>
    <w:rsid w:val="009C2257"/>
    <w:rsid w:val="009C3EDE"/>
    <w:rsid w:val="009C449F"/>
    <w:rsid w:val="009C46A3"/>
    <w:rsid w:val="009C7549"/>
    <w:rsid w:val="009D0603"/>
    <w:rsid w:val="009D32BE"/>
    <w:rsid w:val="009D3E95"/>
    <w:rsid w:val="009D6F08"/>
    <w:rsid w:val="009D7D41"/>
    <w:rsid w:val="009E082B"/>
    <w:rsid w:val="009E11A6"/>
    <w:rsid w:val="009E141F"/>
    <w:rsid w:val="009E2993"/>
    <w:rsid w:val="009E350E"/>
    <w:rsid w:val="009E4F79"/>
    <w:rsid w:val="009E54A6"/>
    <w:rsid w:val="009E5FAB"/>
    <w:rsid w:val="009E6211"/>
    <w:rsid w:val="009F1327"/>
    <w:rsid w:val="009F3E51"/>
    <w:rsid w:val="009F3FB0"/>
    <w:rsid w:val="009F44E2"/>
    <w:rsid w:val="009F6410"/>
    <w:rsid w:val="009F686E"/>
    <w:rsid w:val="009F6D74"/>
    <w:rsid w:val="00A01353"/>
    <w:rsid w:val="00A03DFE"/>
    <w:rsid w:val="00A04598"/>
    <w:rsid w:val="00A05C0E"/>
    <w:rsid w:val="00A10A56"/>
    <w:rsid w:val="00A1118C"/>
    <w:rsid w:val="00A120CD"/>
    <w:rsid w:val="00A13B2A"/>
    <w:rsid w:val="00A14E4A"/>
    <w:rsid w:val="00A17928"/>
    <w:rsid w:val="00A17967"/>
    <w:rsid w:val="00A17E38"/>
    <w:rsid w:val="00A20769"/>
    <w:rsid w:val="00A22153"/>
    <w:rsid w:val="00A222E0"/>
    <w:rsid w:val="00A22457"/>
    <w:rsid w:val="00A22B20"/>
    <w:rsid w:val="00A22FC8"/>
    <w:rsid w:val="00A25234"/>
    <w:rsid w:val="00A27D7A"/>
    <w:rsid w:val="00A27DC5"/>
    <w:rsid w:val="00A30B64"/>
    <w:rsid w:val="00A31B5E"/>
    <w:rsid w:val="00A326EA"/>
    <w:rsid w:val="00A329A8"/>
    <w:rsid w:val="00A32BC4"/>
    <w:rsid w:val="00A32DE6"/>
    <w:rsid w:val="00A3439D"/>
    <w:rsid w:val="00A34879"/>
    <w:rsid w:val="00A34D96"/>
    <w:rsid w:val="00A35A54"/>
    <w:rsid w:val="00A36720"/>
    <w:rsid w:val="00A37405"/>
    <w:rsid w:val="00A400BB"/>
    <w:rsid w:val="00A4086D"/>
    <w:rsid w:val="00A423FF"/>
    <w:rsid w:val="00A426AF"/>
    <w:rsid w:val="00A4302B"/>
    <w:rsid w:val="00A438AE"/>
    <w:rsid w:val="00A43C38"/>
    <w:rsid w:val="00A5009E"/>
    <w:rsid w:val="00A516A0"/>
    <w:rsid w:val="00A5403B"/>
    <w:rsid w:val="00A555E8"/>
    <w:rsid w:val="00A57488"/>
    <w:rsid w:val="00A57B67"/>
    <w:rsid w:val="00A60C5F"/>
    <w:rsid w:val="00A61494"/>
    <w:rsid w:val="00A62DBA"/>
    <w:rsid w:val="00A631B9"/>
    <w:rsid w:val="00A63653"/>
    <w:rsid w:val="00A645F9"/>
    <w:rsid w:val="00A67912"/>
    <w:rsid w:val="00A67CA6"/>
    <w:rsid w:val="00A7150A"/>
    <w:rsid w:val="00A7317F"/>
    <w:rsid w:val="00A738ED"/>
    <w:rsid w:val="00A742F2"/>
    <w:rsid w:val="00A74C38"/>
    <w:rsid w:val="00A7608A"/>
    <w:rsid w:val="00A76A53"/>
    <w:rsid w:val="00A81050"/>
    <w:rsid w:val="00A83B82"/>
    <w:rsid w:val="00A8666D"/>
    <w:rsid w:val="00A903BC"/>
    <w:rsid w:val="00A90AF6"/>
    <w:rsid w:val="00A90D7A"/>
    <w:rsid w:val="00A9101A"/>
    <w:rsid w:val="00A91B90"/>
    <w:rsid w:val="00A92DFC"/>
    <w:rsid w:val="00A92FC5"/>
    <w:rsid w:val="00A92FDB"/>
    <w:rsid w:val="00A947DA"/>
    <w:rsid w:val="00A954ED"/>
    <w:rsid w:val="00A95835"/>
    <w:rsid w:val="00A96B24"/>
    <w:rsid w:val="00A97248"/>
    <w:rsid w:val="00AA467F"/>
    <w:rsid w:val="00AA483B"/>
    <w:rsid w:val="00AA64D3"/>
    <w:rsid w:val="00AA72EE"/>
    <w:rsid w:val="00AA7A7E"/>
    <w:rsid w:val="00AB03A0"/>
    <w:rsid w:val="00AB0EBD"/>
    <w:rsid w:val="00AB13D4"/>
    <w:rsid w:val="00AB2A40"/>
    <w:rsid w:val="00AB45DE"/>
    <w:rsid w:val="00AB4BDA"/>
    <w:rsid w:val="00AB6110"/>
    <w:rsid w:val="00AB6F10"/>
    <w:rsid w:val="00AB77CF"/>
    <w:rsid w:val="00AC0B4D"/>
    <w:rsid w:val="00AC0D2F"/>
    <w:rsid w:val="00AC1F2E"/>
    <w:rsid w:val="00AC34B4"/>
    <w:rsid w:val="00AC3D40"/>
    <w:rsid w:val="00AC3DE5"/>
    <w:rsid w:val="00AC430D"/>
    <w:rsid w:val="00AC5275"/>
    <w:rsid w:val="00AC5698"/>
    <w:rsid w:val="00AC639B"/>
    <w:rsid w:val="00AC674B"/>
    <w:rsid w:val="00AC74AE"/>
    <w:rsid w:val="00AD087D"/>
    <w:rsid w:val="00AD27B7"/>
    <w:rsid w:val="00AD35A9"/>
    <w:rsid w:val="00AD36C5"/>
    <w:rsid w:val="00AD3A12"/>
    <w:rsid w:val="00AD3A35"/>
    <w:rsid w:val="00AD4698"/>
    <w:rsid w:val="00AD5107"/>
    <w:rsid w:val="00AD6D11"/>
    <w:rsid w:val="00AD6F42"/>
    <w:rsid w:val="00AD796E"/>
    <w:rsid w:val="00AE124D"/>
    <w:rsid w:val="00AE34FF"/>
    <w:rsid w:val="00AE4DDE"/>
    <w:rsid w:val="00AE7245"/>
    <w:rsid w:val="00AF0D07"/>
    <w:rsid w:val="00AF2641"/>
    <w:rsid w:val="00AF4376"/>
    <w:rsid w:val="00AF601A"/>
    <w:rsid w:val="00AF6971"/>
    <w:rsid w:val="00B0040A"/>
    <w:rsid w:val="00B01DDA"/>
    <w:rsid w:val="00B03962"/>
    <w:rsid w:val="00B04398"/>
    <w:rsid w:val="00B049DE"/>
    <w:rsid w:val="00B05841"/>
    <w:rsid w:val="00B07614"/>
    <w:rsid w:val="00B07D4E"/>
    <w:rsid w:val="00B1378A"/>
    <w:rsid w:val="00B16581"/>
    <w:rsid w:val="00B17692"/>
    <w:rsid w:val="00B2074E"/>
    <w:rsid w:val="00B21982"/>
    <w:rsid w:val="00B2282B"/>
    <w:rsid w:val="00B23426"/>
    <w:rsid w:val="00B235D3"/>
    <w:rsid w:val="00B23D24"/>
    <w:rsid w:val="00B243D0"/>
    <w:rsid w:val="00B30EE8"/>
    <w:rsid w:val="00B31354"/>
    <w:rsid w:val="00B3276C"/>
    <w:rsid w:val="00B33998"/>
    <w:rsid w:val="00B341CE"/>
    <w:rsid w:val="00B35D57"/>
    <w:rsid w:val="00B36E8A"/>
    <w:rsid w:val="00B36FAB"/>
    <w:rsid w:val="00B37729"/>
    <w:rsid w:val="00B37C22"/>
    <w:rsid w:val="00B40746"/>
    <w:rsid w:val="00B408BC"/>
    <w:rsid w:val="00B40E03"/>
    <w:rsid w:val="00B41A30"/>
    <w:rsid w:val="00B4534B"/>
    <w:rsid w:val="00B45F77"/>
    <w:rsid w:val="00B4636F"/>
    <w:rsid w:val="00B476FC"/>
    <w:rsid w:val="00B5062D"/>
    <w:rsid w:val="00B50798"/>
    <w:rsid w:val="00B507CB"/>
    <w:rsid w:val="00B50D17"/>
    <w:rsid w:val="00B5192C"/>
    <w:rsid w:val="00B51E23"/>
    <w:rsid w:val="00B52256"/>
    <w:rsid w:val="00B522F8"/>
    <w:rsid w:val="00B52A5D"/>
    <w:rsid w:val="00B54BDC"/>
    <w:rsid w:val="00B551E0"/>
    <w:rsid w:val="00B556E1"/>
    <w:rsid w:val="00B55D84"/>
    <w:rsid w:val="00B57CAE"/>
    <w:rsid w:val="00B57EAB"/>
    <w:rsid w:val="00B60372"/>
    <w:rsid w:val="00B60B18"/>
    <w:rsid w:val="00B60D15"/>
    <w:rsid w:val="00B60DBF"/>
    <w:rsid w:val="00B629D1"/>
    <w:rsid w:val="00B63501"/>
    <w:rsid w:val="00B63834"/>
    <w:rsid w:val="00B64C83"/>
    <w:rsid w:val="00B64CA8"/>
    <w:rsid w:val="00B65CAF"/>
    <w:rsid w:val="00B66B04"/>
    <w:rsid w:val="00B67B77"/>
    <w:rsid w:val="00B71635"/>
    <w:rsid w:val="00B728C8"/>
    <w:rsid w:val="00B7297B"/>
    <w:rsid w:val="00B74DC4"/>
    <w:rsid w:val="00B75E98"/>
    <w:rsid w:val="00B76A09"/>
    <w:rsid w:val="00B772B3"/>
    <w:rsid w:val="00B81180"/>
    <w:rsid w:val="00B8128D"/>
    <w:rsid w:val="00B816EA"/>
    <w:rsid w:val="00B828E5"/>
    <w:rsid w:val="00B82BF4"/>
    <w:rsid w:val="00B84433"/>
    <w:rsid w:val="00B84DCF"/>
    <w:rsid w:val="00B84E21"/>
    <w:rsid w:val="00B868CA"/>
    <w:rsid w:val="00B869F7"/>
    <w:rsid w:val="00B86B0E"/>
    <w:rsid w:val="00B8753C"/>
    <w:rsid w:val="00B9132F"/>
    <w:rsid w:val="00B91560"/>
    <w:rsid w:val="00B919E8"/>
    <w:rsid w:val="00B92223"/>
    <w:rsid w:val="00B9322F"/>
    <w:rsid w:val="00B95455"/>
    <w:rsid w:val="00B95F0F"/>
    <w:rsid w:val="00BA00E6"/>
    <w:rsid w:val="00BA1214"/>
    <w:rsid w:val="00BA1402"/>
    <w:rsid w:val="00BA215A"/>
    <w:rsid w:val="00BA2B6B"/>
    <w:rsid w:val="00BA46A6"/>
    <w:rsid w:val="00BA46D1"/>
    <w:rsid w:val="00BA4CD5"/>
    <w:rsid w:val="00BA555C"/>
    <w:rsid w:val="00BA5C2D"/>
    <w:rsid w:val="00BA6112"/>
    <w:rsid w:val="00BA61A0"/>
    <w:rsid w:val="00BA649A"/>
    <w:rsid w:val="00BA659B"/>
    <w:rsid w:val="00BA6C7C"/>
    <w:rsid w:val="00BB28F6"/>
    <w:rsid w:val="00BB2BE5"/>
    <w:rsid w:val="00BB316F"/>
    <w:rsid w:val="00BB502E"/>
    <w:rsid w:val="00BB6762"/>
    <w:rsid w:val="00BB68B2"/>
    <w:rsid w:val="00BB6C94"/>
    <w:rsid w:val="00BB742C"/>
    <w:rsid w:val="00BB7A09"/>
    <w:rsid w:val="00BC0390"/>
    <w:rsid w:val="00BC03A3"/>
    <w:rsid w:val="00BC11A9"/>
    <w:rsid w:val="00BC1687"/>
    <w:rsid w:val="00BC196D"/>
    <w:rsid w:val="00BC1FB8"/>
    <w:rsid w:val="00BC24B1"/>
    <w:rsid w:val="00BC2576"/>
    <w:rsid w:val="00BC40E4"/>
    <w:rsid w:val="00BC584B"/>
    <w:rsid w:val="00BC5E6A"/>
    <w:rsid w:val="00BD1375"/>
    <w:rsid w:val="00BD2663"/>
    <w:rsid w:val="00BD4243"/>
    <w:rsid w:val="00BD4885"/>
    <w:rsid w:val="00BD4ACE"/>
    <w:rsid w:val="00BD5236"/>
    <w:rsid w:val="00BD7626"/>
    <w:rsid w:val="00BE103B"/>
    <w:rsid w:val="00BE156B"/>
    <w:rsid w:val="00BE2325"/>
    <w:rsid w:val="00BE2395"/>
    <w:rsid w:val="00BE36EB"/>
    <w:rsid w:val="00BE3D89"/>
    <w:rsid w:val="00BE44E0"/>
    <w:rsid w:val="00BE457D"/>
    <w:rsid w:val="00BE5119"/>
    <w:rsid w:val="00BE61D4"/>
    <w:rsid w:val="00BE6921"/>
    <w:rsid w:val="00BF0B3E"/>
    <w:rsid w:val="00BF20BE"/>
    <w:rsid w:val="00BF42A5"/>
    <w:rsid w:val="00BF5670"/>
    <w:rsid w:val="00BF6370"/>
    <w:rsid w:val="00BF6797"/>
    <w:rsid w:val="00BF7EFA"/>
    <w:rsid w:val="00C00811"/>
    <w:rsid w:val="00C00EA3"/>
    <w:rsid w:val="00C010A7"/>
    <w:rsid w:val="00C0434C"/>
    <w:rsid w:val="00C07263"/>
    <w:rsid w:val="00C101EF"/>
    <w:rsid w:val="00C1167B"/>
    <w:rsid w:val="00C12F51"/>
    <w:rsid w:val="00C13E77"/>
    <w:rsid w:val="00C16CFB"/>
    <w:rsid w:val="00C17876"/>
    <w:rsid w:val="00C2033F"/>
    <w:rsid w:val="00C20348"/>
    <w:rsid w:val="00C20880"/>
    <w:rsid w:val="00C20A18"/>
    <w:rsid w:val="00C20B5F"/>
    <w:rsid w:val="00C20D6D"/>
    <w:rsid w:val="00C216C4"/>
    <w:rsid w:val="00C21EF0"/>
    <w:rsid w:val="00C223F8"/>
    <w:rsid w:val="00C23D2C"/>
    <w:rsid w:val="00C24405"/>
    <w:rsid w:val="00C24967"/>
    <w:rsid w:val="00C26375"/>
    <w:rsid w:val="00C267DB"/>
    <w:rsid w:val="00C26C7A"/>
    <w:rsid w:val="00C27538"/>
    <w:rsid w:val="00C30A87"/>
    <w:rsid w:val="00C30D82"/>
    <w:rsid w:val="00C3122F"/>
    <w:rsid w:val="00C31383"/>
    <w:rsid w:val="00C31C3D"/>
    <w:rsid w:val="00C32484"/>
    <w:rsid w:val="00C35C99"/>
    <w:rsid w:val="00C36F2D"/>
    <w:rsid w:val="00C37106"/>
    <w:rsid w:val="00C41091"/>
    <w:rsid w:val="00C415D6"/>
    <w:rsid w:val="00C42E14"/>
    <w:rsid w:val="00C4329A"/>
    <w:rsid w:val="00C44EAD"/>
    <w:rsid w:val="00C455C7"/>
    <w:rsid w:val="00C46DF7"/>
    <w:rsid w:val="00C51989"/>
    <w:rsid w:val="00C53EFD"/>
    <w:rsid w:val="00C54CFC"/>
    <w:rsid w:val="00C54D7E"/>
    <w:rsid w:val="00C55260"/>
    <w:rsid w:val="00C5590A"/>
    <w:rsid w:val="00C55B1C"/>
    <w:rsid w:val="00C56046"/>
    <w:rsid w:val="00C606D5"/>
    <w:rsid w:val="00C626FE"/>
    <w:rsid w:val="00C630F4"/>
    <w:rsid w:val="00C631ED"/>
    <w:rsid w:val="00C65056"/>
    <w:rsid w:val="00C66EC2"/>
    <w:rsid w:val="00C70848"/>
    <w:rsid w:val="00C7162C"/>
    <w:rsid w:val="00C72380"/>
    <w:rsid w:val="00C7247F"/>
    <w:rsid w:val="00C724ED"/>
    <w:rsid w:val="00C72550"/>
    <w:rsid w:val="00C744C4"/>
    <w:rsid w:val="00C76A34"/>
    <w:rsid w:val="00C778ED"/>
    <w:rsid w:val="00C779D7"/>
    <w:rsid w:val="00C80DD9"/>
    <w:rsid w:val="00C8213B"/>
    <w:rsid w:val="00C837F6"/>
    <w:rsid w:val="00C83B4C"/>
    <w:rsid w:val="00C83C42"/>
    <w:rsid w:val="00C84A20"/>
    <w:rsid w:val="00C870A0"/>
    <w:rsid w:val="00C90E6F"/>
    <w:rsid w:val="00C90FDA"/>
    <w:rsid w:val="00C927D1"/>
    <w:rsid w:val="00C94285"/>
    <w:rsid w:val="00C95B8F"/>
    <w:rsid w:val="00C97F7D"/>
    <w:rsid w:val="00CA1537"/>
    <w:rsid w:val="00CA15CD"/>
    <w:rsid w:val="00CA163C"/>
    <w:rsid w:val="00CA3D07"/>
    <w:rsid w:val="00CB050F"/>
    <w:rsid w:val="00CB0720"/>
    <w:rsid w:val="00CB229A"/>
    <w:rsid w:val="00CB2C8F"/>
    <w:rsid w:val="00CB5822"/>
    <w:rsid w:val="00CB6C99"/>
    <w:rsid w:val="00CB746D"/>
    <w:rsid w:val="00CC092D"/>
    <w:rsid w:val="00CC0B0F"/>
    <w:rsid w:val="00CC13EE"/>
    <w:rsid w:val="00CC14D8"/>
    <w:rsid w:val="00CC1A4F"/>
    <w:rsid w:val="00CC1EA5"/>
    <w:rsid w:val="00CC2132"/>
    <w:rsid w:val="00CC3802"/>
    <w:rsid w:val="00CC3E34"/>
    <w:rsid w:val="00CC4011"/>
    <w:rsid w:val="00CC5712"/>
    <w:rsid w:val="00CD196E"/>
    <w:rsid w:val="00CD2754"/>
    <w:rsid w:val="00CD29F3"/>
    <w:rsid w:val="00CD5680"/>
    <w:rsid w:val="00CE0080"/>
    <w:rsid w:val="00CE00CD"/>
    <w:rsid w:val="00CE04CB"/>
    <w:rsid w:val="00CE1FA6"/>
    <w:rsid w:val="00CE29CB"/>
    <w:rsid w:val="00CE34A0"/>
    <w:rsid w:val="00CE47DA"/>
    <w:rsid w:val="00CE5FE3"/>
    <w:rsid w:val="00CE7B4C"/>
    <w:rsid w:val="00CF01D8"/>
    <w:rsid w:val="00CF088C"/>
    <w:rsid w:val="00CF0DB6"/>
    <w:rsid w:val="00CF2F9A"/>
    <w:rsid w:val="00CF30E2"/>
    <w:rsid w:val="00CF3320"/>
    <w:rsid w:val="00CF37A7"/>
    <w:rsid w:val="00CF639A"/>
    <w:rsid w:val="00CF7ACA"/>
    <w:rsid w:val="00D0059A"/>
    <w:rsid w:val="00D011A9"/>
    <w:rsid w:val="00D01E87"/>
    <w:rsid w:val="00D02B55"/>
    <w:rsid w:val="00D04181"/>
    <w:rsid w:val="00D04379"/>
    <w:rsid w:val="00D04A0D"/>
    <w:rsid w:val="00D07563"/>
    <w:rsid w:val="00D07BD3"/>
    <w:rsid w:val="00D07CBD"/>
    <w:rsid w:val="00D07E2B"/>
    <w:rsid w:val="00D11E07"/>
    <w:rsid w:val="00D1283B"/>
    <w:rsid w:val="00D13774"/>
    <w:rsid w:val="00D13C72"/>
    <w:rsid w:val="00D142C5"/>
    <w:rsid w:val="00D149BE"/>
    <w:rsid w:val="00D14F9F"/>
    <w:rsid w:val="00D15B77"/>
    <w:rsid w:val="00D1670C"/>
    <w:rsid w:val="00D21413"/>
    <w:rsid w:val="00D21CE4"/>
    <w:rsid w:val="00D23235"/>
    <w:rsid w:val="00D2492B"/>
    <w:rsid w:val="00D2646D"/>
    <w:rsid w:val="00D2781B"/>
    <w:rsid w:val="00D30646"/>
    <w:rsid w:val="00D30650"/>
    <w:rsid w:val="00D325DC"/>
    <w:rsid w:val="00D32B25"/>
    <w:rsid w:val="00D334D3"/>
    <w:rsid w:val="00D3416A"/>
    <w:rsid w:val="00D34AEB"/>
    <w:rsid w:val="00D34FA9"/>
    <w:rsid w:val="00D353AE"/>
    <w:rsid w:val="00D353D3"/>
    <w:rsid w:val="00D367D3"/>
    <w:rsid w:val="00D36E78"/>
    <w:rsid w:val="00D36EE1"/>
    <w:rsid w:val="00D416E2"/>
    <w:rsid w:val="00D41A02"/>
    <w:rsid w:val="00D41CBB"/>
    <w:rsid w:val="00D4398A"/>
    <w:rsid w:val="00D44E6B"/>
    <w:rsid w:val="00D45D85"/>
    <w:rsid w:val="00D463D4"/>
    <w:rsid w:val="00D47A64"/>
    <w:rsid w:val="00D505FB"/>
    <w:rsid w:val="00D50AF1"/>
    <w:rsid w:val="00D51950"/>
    <w:rsid w:val="00D521A9"/>
    <w:rsid w:val="00D53B3C"/>
    <w:rsid w:val="00D53CA5"/>
    <w:rsid w:val="00D542CD"/>
    <w:rsid w:val="00D54489"/>
    <w:rsid w:val="00D55FE1"/>
    <w:rsid w:val="00D5654E"/>
    <w:rsid w:val="00D57064"/>
    <w:rsid w:val="00D60AD6"/>
    <w:rsid w:val="00D60D74"/>
    <w:rsid w:val="00D61270"/>
    <w:rsid w:val="00D648A7"/>
    <w:rsid w:val="00D6632D"/>
    <w:rsid w:val="00D6735D"/>
    <w:rsid w:val="00D67F8E"/>
    <w:rsid w:val="00D72182"/>
    <w:rsid w:val="00D72C51"/>
    <w:rsid w:val="00D7488C"/>
    <w:rsid w:val="00D75821"/>
    <w:rsid w:val="00D76157"/>
    <w:rsid w:val="00D7712B"/>
    <w:rsid w:val="00D777CB"/>
    <w:rsid w:val="00D8040B"/>
    <w:rsid w:val="00D805DB"/>
    <w:rsid w:val="00D80D7D"/>
    <w:rsid w:val="00D82814"/>
    <w:rsid w:val="00D82D91"/>
    <w:rsid w:val="00D82DA7"/>
    <w:rsid w:val="00D83C8E"/>
    <w:rsid w:val="00D83D4E"/>
    <w:rsid w:val="00D87457"/>
    <w:rsid w:val="00D90615"/>
    <w:rsid w:val="00D9133B"/>
    <w:rsid w:val="00D91652"/>
    <w:rsid w:val="00D93621"/>
    <w:rsid w:val="00D9394D"/>
    <w:rsid w:val="00D94B56"/>
    <w:rsid w:val="00D95FE4"/>
    <w:rsid w:val="00D96A22"/>
    <w:rsid w:val="00D96DE6"/>
    <w:rsid w:val="00DA011F"/>
    <w:rsid w:val="00DA0CCE"/>
    <w:rsid w:val="00DA171E"/>
    <w:rsid w:val="00DA219D"/>
    <w:rsid w:val="00DA3996"/>
    <w:rsid w:val="00DA5303"/>
    <w:rsid w:val="00DA6506"/>
    <w:rsid w:val="00DA78C4"/>
    <w:rsid w:val="00DA7B41"/>
    <w:rsid w:val="00DB0C09"/>
    <w:rsid w:val="00DB223A"/>
    <w:rsid w:val="00DB272B"/>
    <w:rsid w:val="00DB27C0"/>
    <w:rsid w:val="00DB5185"/>
    <w:rsid w:val="00DB5244"/>
    <w:rsid w:val="00DB5F60"/>
    <w:rsid w:val="00DB67DB"/>
    <w:rsid w:val="00DC0595"/>
    <w:rsid w:val="00DC084C"/>
    <w:rsid w:val="00DC0C6E"/>
    <w:rsid w:val="00DC1464"/>
    <w:rsid w:val="00DC1BAF"/>
    <w:rsid w:val="00DC25FF"/>
    <w:rsid w:val="00DC29CF"/>
    <w:rsid w:val="00DC4742"/>
    <w:rsid w:val="00DC696F"/>
    <w:rsid w:val="00DC6997"/>
    <w:rsid w:val="00DD1911"/>
    <w:rsid w:val="00DD1E16"/>
    <w:rsid w:val="00DD6076"/>
    <w:rsid w:val="00DD6715"/>
    <w:rsid w:val="00DD799F"/>
    <w:rsid w:val="00DD7BC7"/>
    <w:rsid w:val="00DD7D4D"/>
    <w:rsid w:val="00DE0730"/>
    <w:rsid w:val="00DE0FB7"/>
    <w:rsid w:val="00DE12E7"/>
    <w:rsid w:val="00DE15CC"/>
    <w:rsid w:val="00DE23D3"/>
    <w:rsid w:val="00DE2EC2"/>
    <w:rsid w:val="00DE356F"/>
    <w:rsid w:val="00DE5E9B"/>
    <w:rsid w:val="00DE7085"/>
    <w:rsid w:val="00DE7AA4"/>
    <w:rsid w:val="00DF3328"/>
    <w:rsid w:val="00DF447E"/>
    <w:rsid w:val="00DF453C"/>
    <w:rsid w:val="00DF46B6"/>
    <w:rsid w:val="00DF629C"/>
    <w:rsid w:val="00E01EA4"/>
    <w:rsid w:val="00E02521"/>
    <w:rsid w:val="00E0276E"/>
    <w:rsid w:val="00E034C5"/>
    <w:rsid w:val="00E0401E"/>
    <w:rsid w:val="00E04885"/>
    <w:rsid w:val="00E0529A"/>
    <w:rsid w:val="00E05B01"/>
    <w:rsid w:val="00E07564"/>
    <w:rsid w:val="00E1081B"/>
    <w:rsid w:val="00E10B85"/>
    <w:rsid w:val="00E11694"/>
    <w:rsid w:val="00E11C8B"/>
    <w:rsid w:val="00E1294C"/>
    <w:rsid w:val="00E12C99"/>
    <w:rsid w:val="00E14222"/>
    <w:rsid w:val="00E146A9"/>
    <w:rsid w:val="00E14B4B"/>
    <w:rsid w:val="00E14C61"/>
    <w:rsid w:val="00E162B1"/>
    <w:rsid w:val="00E16526"/>
    <w:rsid w:val="00E16C90"/>
    <w:rsid w:val="00E170C7"/>
    <w:rsid w:val="00E1762C"/>
    <w:rsid w:val="00E20558"/>
    <w:rsid w:val="00E205C5"/>
    <w:rsid w:val="00E21238"/>
    <w:rsid w:val="00E212BA"/>
    <w:rsid w:val="00E213F7"/>
    <w:rsid w:val="00E22E54"/>
    <w:rsid w:val="00E23EE9"/>
    <w:rsid w:val="00E2605E"/>
    <w:rsid w:val="00E262B7"/>
    <w:rsid w:val="00E26956"/>
    <w:rsid w:val="00E275A8"/>
    <w:rsid w:val="00E3040E"/>
    <w:rsid w:val="00E305F4"/>
    <w:rsid w:val="00E30B5C"/>
    <w:rsid w:val="00E313C3"/>
    <w:rsid w:val="00E3165D"/>
    <w:rsid w:val="00E34C46"/>
    <w:rsid w:val="00E353D1"/>
    <w:rsid w:val="00E36498"/>
    <w:rsid w:val="00E36577"/>
    <w:rsid w:val="00E36B80"/>
    <w:rsid w:val="00E40171"/>
    <w:rsid w:val="00E417C6"/>
    <w:rsid w:val="00E42855"/>
    <w:rsid w:val="00E42F0C"/>
    <w:rsid w:val="00E43426"/>
    <w:rsid w:val="00E43537"/>
    <w:rsid w:val="00E44C7C"/>
    <w:rsid w:val="00E4538E"/>
    <w:rsid w:val="00E45509"/>
    <w:rsid w:val="00E45A1D"/>
    <w:rsid w:val="00E46F30"/>
    <w:rsid w:val="00E470E5"/>
    <w:rsid w:val="00E4751A"/>
    <w:rsid w:val="00E4777E"/>
    <w:rsid w:val="00E47990"/>
    <w:rsid w:val="00E47CC5"/>
    <w:rsid w:val="00E511EE"/>
    <w:rsid w:val="00E51C5F"/>
    <w:rsid w:val="00E51DED"/>
    <w:rsid w:val="00E51E65"/>
    <w:rsid w:val="00E53B61"/>
    <w:rsid w:val="00E54143"/>
    <w:rsid w:val="00E5480D"/>
    <w:rsid w:val="00E549FF"/>
    <w:rsid w:val="00E5785B"/>
    <w:rsid w:val="00E579B4"/>
    <w:rsid w:val="00E57F63"/>
    <w:rsid w:val="00E60ED2"/>
    <w:rsid w:val="00E637B8"/>
    <w:rsid w:val="00E63F84"/>
    <w:rsid w:val="00E658F7"/>
    <w:rsid w:val="00E658FA"/>
    <w:rsid w:val="00E66410"/>
    <w:rsid w:val="00E66E64"/>
    <w:rsid w:val="00E672D5"/>
    <w:rsid w:val="00E67CFB"/>
    <w:rsid w:val="00E70091"/>
    <w:rsid w:val="00E7044B"/>
    <w:rsid w:val="00E71FAF"/>
    <w:rsid w:val="00E72A71"/>
    <w:rsid w:val="00E73D32"/>
    <w:rsid w:val="00E74580"/>
    <w:rsid w:val="00E7679B"/>
    <w:rsid w:val="00E805E8"/>
    <w:rsid w:val="00E82291"/>
    <w:rsid w:val="00E82884"/>
    <w:rsid w:val="00E848D2"/>
    <w:rsid w:val="00E855CA"/>
    <w:rsid w:val="00E87002"/>
    <w:rsid w:val="00E8720D"/>
    <w:rsid w:val="00E90880"/>
    <w:rsid w:val="00E940A2"/>
    <w:rsid w:val="00E947A8"/>
    <w:rsid w:val="00E95BD7"/>
    <w:rsid w:val="00E971D8"/>
    <w:rsid w:val="00E9750C"/>
    <w:rsid w:val="00EA0CF7"/>
    <w:rsid w:val="00EA3299"/>
    <w:rsid w:val="00EA494B"/>
    <w:rsid w:val="00EA5B66"/>
    <w:rsid w:val="00EA6468"/>
    <w:rsid w:val="00EA755C"/>
    <w:rsid w:val="00EA7C24"/>
    <w:rsid w:val="00EB180A"/>
    <w:rsid w:val="00EB42B3"/>
    <w:rsid w:val="00EB4C68"/>
    <w:rsid w:val="00EB53DB"/>
    <w:rsid w:val="00EB5EF4"/>
    <w:rsid w:val="00EB6EF6"/>
    <w:rsid w:val="00EB7F14"/>
    <w:rsid w:val="00EC1285"/>
    <w:rsid w:val="00EC2C53"/>
    <w:rsid w:val="00EC2D09"/>
    <w:rsid w:val="00EC5479"/>
    <w:rsid w:val="00EC5532"/>
    <w:rsid w:val="00EC60DA"/>
    <w:rsid w:val="00EC6F60"/>
    <w:rsid w:val="00ED016B"/>
    <w:rsid w:val="00ED1218"/>
    <w:rsid w:val="00ED1781"/>
    <w:rsid w:val="00ED3DEA"/>
    <w:rsid w:val="00ED6BCB"/>
    <w:rsid w:val="00EE0259"/>
    <w:rsid w:val="00EE05DB"/>
    <w:rsid w:val="00EE1D06"/>
    <w:rsid w:val="00EE3221"/>
    <w:rsid w:val="00EE328D"/>
    <w:rsid w:val="00EE379F"/>
    <w:rsid w:val="00EE47AB"/>
    <w:rsid w:val="00EE7597"/>
    <w:rsid w:val="00EF0509"/>
    <w:rsid w:val="00EF1EFC"/>
    <w:rsid w:val="00EF34B7"/>
    <w:rsid w:val="00EF364A"/>
    <w:rsid w:val="00EF3B20"/>
    <w:rsid w:val="00EF4A7C"/>
    <w:rsid w:val="00EF54EE"/>
    <w:rsid w:val="00EF66CF"/>
    <w:rsid w:val="00EF6E86"/>
    <w:rsid w:val="00F00022"/>
    <w:rsid w:val="00F023B8"/>
    <w:rsid w:val="00F02679"/>
    <w:rsid w:val="00F0299C"/>
    <w:rsid w:val="00F030C6"/>
    <w:rsid w:val="00F04E70"/>
    <w:rsid w:val="00F04FDC"/>
    <w:rsid w:val="00F05227"/>
    <w:rsid w:val="00F06A15"/>
    <w:rsid w:val="00F101B6"/>
    <w:rsid w:val="00F10B56"/>
    <w:rsid w:val="00F10EDA"/>
    <w:rsid w:val="00F119C2"/>
    <w:rsid w:val="00F11CE7"/>
    <w:rsid w:val="00F122DA"/>
    <w:rsid w:val="00F133DA"/>
    <w:rsid w:val="00F1370F"/>
    <w:rsid w:val="00F14042"/>
    <w:rsid w:val="00F1546C"/>
    <w:rsid w:val="00F16300"/>
    <w:rsid w:val="00F16EA9"/>
    <w:rsid w:val="00F1700A"/>
    <w:rsid w:val="00F176E8"/>
    <w:rsid w:val="00F178DC"/>
    <w:rsid w:val="00F179BF"/>
    <w:rsid w:val="00F17CC8"/>
    <w:rsid w:val="00F212F7"/>
    <w:rsid w:val="00F22657"/>
    <w:rsid w:val="00F23837"/>
    <w:rsid w:val="00F25A53"/>
    <w:rsid w:val="00F2659D"/>
    <w:rsid w:val="00F26D8C"/>
    <w:rsid w:val="00F270F2"/>
    <w:rsid w:val="00F314DC"/>
    <w:rsid w:val="00F31ACF"/>
    <w:rsid w:val="00F32DFA"/>
    <w:rsid w:val="00F3411D"/>
    <w:rsid w:val="00F3420A"/>
    <w:rsid w:val="00F347A9"/>
    <w:rsid w:val="00F36528"/>
    <w:rsid w:val="00F40492"/>
    <w:rsid w:val="00F405A7"/>
    <w:rsid w:val="00F419F3"/>
    <w:rsid w:val="00F421D2"/>
    <w:rsid w:val="00F42661"/>
    <w:rsid w:val="00F42F5C"/>
    <w:rsid w:val="00F4352F"/>
    <w:rsid w:val="00F43A29"/>
    <w:rsid w:val="00F45CEC"/>
    <w:rsid w:val="00F468D9"/>
    <w:rsid w:val="00F47EA8"/>
    <w:rsid w:val="00F52BE1"/>
    <w:rsid w:val="00F53C07"/>
    <w:rsid w:val="00F55AE9"/>
    <w:rsid w:val="00F55F72"/>
    <w:rsid w:val="00F56661"/>
    <w:rsid w:val="00F56BED"/>
    <w:rsid w:val="00F5792E"/>
    <w:rsid w:val="00F6016E"/>
    <w:rsid w:val="00F61A62"/>
    <w:rsid w:val="00F62C6B"/>
    <w:rsid w:val="00F63416"/>
    <w:rsid w:val="00F637DE"/>
    <w:rsid w:val="00F64559"/>
    <w:rsid w:val="00F64C20"/>
    <w:rsid w:val="00F67686"/>
    <w:rsid w:val="00F70700"/>
    <w:rsid w:val="00F71599"/>
    <w:rsid w:val="00F72BC5"/>
    <w:rsid w:val="00F73363"/>
    <w:rsid w:val="00F73886"/>
    <w:rsid w:val="00F74F51"/>
    <w:rsid w:val="00F758E3"/>
    <w:rsid w:val="00F7752C"/>
    <w:rsid w:val="00F77F91"/>
    <w:rsid w:val="00F80219"/>
    <w:rsid w:val="00F80FB6"/>
    <w:rsid w:val="00F823C8"/>
    <w:rsid w:val="00F8334C"/>
    <w:rsid w:val="00F833D6"/>
    <w:rsid w:val="00F83E25"/>
    <w:rsid w:val="00F86100"/>
    <w:rsid w:val="00F864DC"/>
    <w:rsid w:val="00F86757"/>
    <w:rsid w:val="00F90971"/>
    <w:rsid w:val="00F91782"/>
    <w:rsid w:val="00F930E2"/>
    <w:rsid w:val="00F937D9"/>
    <w:rsid w:val="00F9489B"/>
    <w:rsid w:val="00F954F3"/>
    <w:rsid w:val="00F95E9C"/>
    <w:rsid w:val="00F964BC"/>
    <w:rsid w:val="00F96526"/>
    <w:rsid w:val="00FA2F1D"/>
    <w:rsid w:val="00FA3773"/>
    <w:rsid w:val="00FA3AAA"/>
    <w:rsid w:val="00FA3CBF"/>
    <w:rsid w:val="00FA43E5"/>
    <w:rsid w:val="00FA63CB"/>
    <w:rsid w:val="00FA6431"/>
    <w:rsid w:val="00FA71E7"/>
    <w:rsid w:val="00FB00B8"/>
    <w:rsid w:val="00FB1475"/>
    <w:rsid w:val="00FB1649"/>
    <w:rsid w:val="00FB2C94"/>
    <w:rsid w:val="00FB4071"/>
    <w:rsid w:val="00FB4545"/>
    <w:rsid w:val="00FB61C3"/>
    <w:rsid w:val="00FB6E8E"/>
    <w:rsid w:val="00FC01FA"/>
    <w:rsid w:val="00FC2A7C"/>
    <w:rsid w:val="00FC2F0B"/>
    <w:rsid w:val="00FC5D4D"/>
    <w:rsid w:val="00FC6084"/>
    <w:rsid w:val="00FC60F9"/>
    <w:rsid w:val="00FC6315"/>
    <w:rsid w:val="00FC6A06"/>
    <w:rsid w:val="00FC7C74"/>
    <w:rsid w:val="00FD097F"/>
    <w:rsid w:val="00FD324C"/>
    <w:rsid w:val="00FD631C"/>
    <w:rsid w:val="00FD7B27"/>
    <w:rsid w:val="00FE2793"/>
    <w:rsid w:val="00FE3B29"/>
    <w:rsid w:val="00FE5D10"/>
    <w:rsid w:val="00FE727A"/>
    <w:rsid w:val="00FE729D"/>
    <w:rsid w:val="00FF0920"/>
    <w:rsid w:val="00FF0CD5"/>
    <w:rsid w:val="00FF16EB"/>
    <w:rsid w:val="00FF1D4F"/>
    <w:rsid w:val="00FF2262"/>
    <w:rsid w:val="00FF2675"/>
    <w:rsid w:val="00FF385A"/>
    <w:rsid w:val="00FF454C"/>
    <w:rsid w:val="00FF49DB"/>
    <w:rsid w:val="00FF5373"/>
    <w:rsid w:val="00FF56C1"/>
    <w:rsid w:val="00FF59B1"/>
    <w:rsid w:val="00FF6048"/>
    <w:rsid w:val="00FF63DD"/>
    <w:rsid w:val="00FF68F2"/>
    <w:rsid w:val="00FF7423"/>
    <w:rsid w:val="00FF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c0"/>
    </o:shapedefaults>
    <o:shapelayout v:ext="edit">
      <o:idmap v:ext="edit" data="1"/>
    </o:shapelayout>
  </w:shapeDefaults>
  <w:decimalSymbol w:val="."/>
  <w:listSeparator w:val=","/>
  <w14:docId w14:val="09420498"/>
  <w15:docId w15:val="{AFF0E3A3-815B-43D2-A6AE-518157C7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772"/>
    <w:rPr>
      <w:sz w:val="24"/>
      <w:szCs w:val="24"/>
    </w:rPr>
  </w:style>
  <w:style w:type="paragraph" w:styleId="Heading1">
    <w:name w:val="heading 1"/>
    <w:basedOn w:val="Normal"/>
    <w:next w:val="Normal"/>
    <w:qFormat/>
    <w:pPr>
      <w:keepNext/>
      <w:widowControl w:val="0"/>
      <w:spacing w:before="240" w:after="60"/>
      <w:outlineLvl w:val="0"/>
    </w:pPr>
    <w:rPr>
      <w:rFonts w:ascii="Arial" w:hAnsi="Arial"/>
      <w:b/>
      <w:kern w:val="28"/>
      <w:sz w:val="28"/>
      <w:szCs w:val="20"/>
    </w:rPr>
  </w:style>
  <w:style w:type="paragraph" w:styleId="Heading2">
    <w:name w:val="heading 2"/>
    <w:basedOn w:val="Normal"/>
    <w:next w:val="Normal"/>
    <w:qFormat/>
    <w:pPr>
      <w:keepNext/>
      <w:widowControl w:val="0"/>
      <w:spacing w:before="240" w:after="60"/>
      <w:outlineLvl w:val="1"/>
    </w:pPr>
    <w:rPr>
      <w:rFonts w:ascii="Arial" w:hAnsi="Arial"/>
      <w:b/>
      <w:i/>
      <w:szCs w:val="20"/>
    </w:rPr>
  </w:style>
  <w:style w:type="paragraph" w:styleId="Heading3">
    <w:name w:val="heading 3"/>
    <w:basedOn w:val="Normal"/>
    <w:next w:val="Normal"/>
    <w:qFormat/>
    <w:pPr>
      <w:keepNext/>
      <w:widowControl w:val="0"/>
      <w:spacing w:before="240" w:after="60"/>
      <w:outlineLvl w:val="2"/>
    </w:pPr>
    <w:rPr>
      <w:rFonts w:ascii="Arial" w:hAnsi="Arial"/>
      <w:szCs w:val="20"/>
    </w:rPr>
  </w:style>
  <w:style w:type="paragraph" w:styleId="Heading4">
    <w:name w:val="heading 4"/>
    <w:basedOn w:val="Normal"/>
    <w:next w:val="Normal"/>
    <w:qFormat/>
    <w:pPr>
      <w:keepNext/>
      <w:widowControl w:val="0"/>
      <w:numPr>
        <w:ilvl w:val="1"/>
        <w:numId w:val="3"/>
      </w:numPr>
      <w:spacing w:before="120"/>
      <w:outlineLvl w:val="3"/>
    </w:pPr>
    <w:rPr>
      <w:b/>
      <w:snapToGrid w:val="0"/>
      <w:sz w:val="22"/>
      <w:szCs w:val="20"/>
    </w:rPr>
  </w:style>
  <w:style w:type="paragraph" w:styleId="Heading7">
    <w:name w:val="heading 7"/>
    <w:basedOn w:val="Normal"/>
    <w:next w:val="Normal"/>
    <w:qFormat/>
    <w:pPr>
      <w:keepNext/>
      <w:widowControl w:val="0"/>
      <w:jc w:val="center"/>
      <w:outlineLvl w:val="6"/>
    </w:pPr>
    <w:rPr>
      <w:b/>
      <w:snapToGrid w:val="0"/>
      <w:szCs w:val="20"/>
      <w:u w:val="single"/>
    </w:rPr>
  </w:style>
  <w:style w:type="paragraph" w:styleId="Heading8">
    <w:name w:val="heading 8"/>
    <w:basedOn w:val="Normal"/>
    <w:next w:val="Normal"/>
    <w:qFormat/>
    <w:pPr>
      <w:keepNext/>
      <w:widowControl w:val="0"/>
      <w:tabs>
        <w:tab w:val="left" w:pos="1440"/>
      </w:tabs>
      <w:jc w:val="center"/>
      <w:outlineLvl w:val="7"/>
    </w:pPr>
    <w:rPr>
      <w:rFonts w:ascii="Arial Narrow" w:hAnsi="Arial Narrow"/>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
    <w:name w:val="bullet"/>
    <w:basedOn w:val="Body"/>
    <w:pPr>
      <w:spacing w:before="0"/>
      <w:ind w:left="1620" w:hanging="360"/>
    </w:pPr>
  </w:style>
  <w:style w:type="paragraph" w:customStyle="1" w:styleId="Body">
    <w:name w:val="Body"/>
    <w:basedOn w:val="Normal"/>
    <w:pPr>
      <w:widowControl w:val="0"/>
      <w:spacing w:before="120"/>
      <w:ind w:left="1080"/>
    </w:pPr>
    <w:rPr>
      <w:color w:val="000000"/>
      <w:szCs w:val="20"/>
    </w:rPr>
  </w:style>
  <w:style w:type="paragraph" w:styleId="BodyTextIndent">
    <w:name w:val="Body Text Indent"/>
    <w:basedOn w:val="Normal"/>
    <w:pPr>
      <w:widowControl w:val="0"/>
      <w:ind w:left="720"/>
    </w:pPr>
    <w:rPr>
      <w:sz w:val="22"/>
      <w:szCs w:val="20"/>
    </w:rPr>
  </w:style>
  <w:style w:type="paragraph" w:styleId="BodyTextIndent2">
    <w:name w:val="Body Text Indent 2"/>
    <w:basedOn w:val="Normal"/>
    <w:pPr>
      <w:widowControl w:val="0"/>
      <w:ind w:left="720"/>
      <w:jc w:val="both"/>
    </w:pPr>
    <w:rPr>
      <w:sz w:val="22"/>
      <w:szCs w:val="20"/>
    </w:rPr>
  </w:style>
  <w:style w:type="table" w:styleId="TableGrid">
    <w:name w:val="Table Grid"/>
    <w:basedOn w:val="TableNormal"/>
    <w:uiPriority w:val="59"/>
    <w:rsid w:val="0032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04398"/>
    <w:rPr>
      <w:rFonts w:ascii="Tahoma" w:hAnsi="Tahoma" w:cs="Tahoma"/>
      <w:sz w:val="16"/>
      <w:szCs w:val="16"/>
    </w:rPr>
  </w:style>
  <w:style w:type="paragraph" w:styleId="BodyText2">
    <w:name w:val="Body Text 2"/>
    <w:basedOn w:val="Normal"/>
    <w:link w:val="BodyText2Char"/>
    <w:unhideWhenUsed/>
    <w:rsid w:val="002F333A"/>
    <w:pPr>
      <w:spacing w:after="120" w:line="480" w:lineRule="auto"/>
    </w:pPr>
  </w:style>
  <w:style w:type="character" w:customStyle="1" w:styleId="BodyText2Char">
    <w:name w:val="Body Text 2 Char"/>
    <w:basedOn w:val="DefaultParagraphFont"/>
    <w:link w:val="BodyText2"/>
    <w:rsid w:val="002F333A"/>
    <w:rPr>
      <w:sz w:val="24"/>
      <w:szCs w:val="24"/>
    </w:rPr>
  </w:style>
  <w:style w:type="paragraph" w:styleId="ListParagraph">
    <w:name w:val="List Paragraph"/>
    <w:basedOn w:val="Normal"/>
    <w:uiPriority w:val="34"/>
    <w:qFormat/>
    <w:rsid w:val="00E70091"/>
    <w:pPr>
      <w:ind w:left="720"/>
      <w:contextualSpacing/>
    </w:pPr>
  </w:style>
  <w:style w:type="character" w:styleId="Strong">
    <w:name w:val="Strong"/>
    <w:basedOn w:val="DefaultParagraphFont"/>
    <w:uiPriority w:val="22"/>
    <w:qFormat/>
    <w:rsid w:val="00F3420A"/>
    <w:rPr>
      <w:b/>
      <w:bCs/>
    </w:rPr>
  </w:style>
  <w:style w:type="character" w:customStyle="1" w:styleId="apple-converted-space">
    <w:name w:val="apple-converted-space"/>
    <w:basedOn w:val="DefaultParagraphFont"/>
    <w:rsid w:val="00F3420A"/>
  </w:style>
  <w:style w:type="character" w:styleId="CommentReference">
    <w:name w:val="annotation reference"/>
    <w:basedOn w:val="DefaultParagraphFont"/>
    <w:unhideWhenUsed/>
    <w:rsid w:val="00D011A9"/>
    <w:rPr>
      <w:sz w:val="16"/>
      <w:szCs w:val="16"/>
    </w:rPr>
  </w:style>
  <w:style w:type="paragraph" w:styleId="CommentText">
    <w:name w:val="annotation text"/>
    <w:basedOn w:val="Normal"/>
    <w:link w:val="CommentTextChar"/>
    <w:unhideWhenUsed/>
    <w:rsid w:val="00D011A9"/>
    <w:rPr>
      <w:sz w:val="20"/>
      <w:szCs w:val="20"/>
    </w:rPr>
  </w:style>
  <w:style w:type="character" w:customStyle="1" w:styleId="CommentTextChar">
    <w:name w:val="Comment Text Char"/>
    <w:basedOn w:val="DefaultParagraphFont"/>
    <w:link w:val="CommentText"/>
    <w:rsid w:val="00D011A9"/>
  </w:style>
  <w:style w:type="paragraph" w:styleId="CommentSubject">
    <w:name w:val="annotation subject"/>
    <w:basedOn w:val="CommentText"/>
    <w:next w:val="CommentText"/>
    <w:link w:val="CommentSubjectChar"/>
    <w:semiHidden/>
    <w:unhideWhenUsed/>
    <w:rsid w:val="00D011A9"/>
    <w:rPr>
      <w:b/>
      <w:bCs/>
    </w:rPr>
  </w:style>
  <w:style w:type="character" w:customStyle="1" w:styleId="CommentSubjectChar">
    <w:name w:val="Comment Subject Char"/>
    <w:basedOn w:val="CommentTextChar"/>
    <w:link w:val="CommentSubject"/>
    <w:semiHidden/>
    <w:rsid w:val="00D011A9"/>
    <w:rPr>
      <w:b/>
      <w:bCs/>
    </w:rPr>
  </w:style>
  <w:style w:type="paragraph" w:customStyle="1" w:styleId="Default">
    <w:name w:val="Default"/>
    <w:rsid w:val="005177B6"/>
    <w:pPr>
      <w:autoSpaceDE w:val="0"/>
      <w:autoSpaceDN w:val="0"/>
      <w:adjustRightInd w:val="0"/>
    </w:pPr>
    <w:rPr>
      <w:color w:val="000000"/>
      <w:sz w:val="24"/>
      <w:szCs w:val="24"/>
    </w:rPr>
  </w:style>
  <w:style w:type="character" w:customStyle="1" w:styleId="tgc">
    <w:name w:val="_tgc"/>
    <w:basedOn w:val="DefaultParagraphFont"/>
    <w:rsid w:val="00BE6921"/>
  </w:style>
  <w:style w:type="character" w:customStyle="1" w:styleId="ilad">
    <w:name w:val="il_ad"/>
    <w:basedOn w:val="DefaultParagraphFont"/>
    <w:rsid w:val="00E212BA"/>
  </w:style>
  <w:style w:type="paragraph" w:styleId="BodyText">
    <w:name w:val="Body Text"/>
    <w:basedOn w:val="Normal"/>
    <w:link w:val="BodyTextChar"/>
    <w:semiHidden/>
    <w:unhideWhenUsed/>
    <w:rsid w:val="00541100"/>
    <w:pPr>
      <w:spacing w:after="120"/>
    </w:pPr>
  </w:style>
  <w:style w:type="character" w:customStyle="1" w:styleId="BodyTextChar">
    <w:name w:val="Body Text Char"/>
    <w:basedOn w:val="DefaultParagraphFont"/>
    <w:link w:val="BodyText"/>
    <w:semiHidden/>
    <w:rsid w:val="00541100"/>
    <w:rPr>
      <w:sz w:val="24"/>
      <w:szCs w:val="24"/>
    </w:rPr>
  </w:style>
  <w:style w:type="paragraph" w:styleId="List3">
    <w:name w:val="List 3"/>
    <w:basedOn w:val="Normal"/>
    <w:rsid w:val="00FF0CD5"/>
    <w:pPr>
      <w:ind w:left="1080" w:hanging="360"/>
    </w:pPr>
  </w:style>
  <w:style w:type="paragraph" w:styleId="DocumentMap">
    <w:name w:val="Document Map"/>
    <w:basedOn w:val="Normal"/>
    <w:link w:val="DocumentMapChar"/>
    <w:rsid w:val="00CF7ACA"/>
    <w:rPr>
      <w:rFonts w:ascii="Tahoma" w:hAnsi="Tahoma" w:cs="Tahoma"/>
      <w:sz w:val="16"/>
      <w:szCs w:val="16"/>
    </w:rPr>
  </w:style>
  <w:style w:type="character" w:customStyle="1" w:styleId="DocumentMapChar">
    <w:name w:val="Document Map Char"/>
    <w:basedOn w:val="DefaultParagraphFont"/>
    <w:link w:val="DocumentMap"/>
    <w:rsid w:val="00CF7ACA"/>
    <w:rPr>
      <w:rFonts w:ascii="Tahoma" w:hAnsi="Tahoma" w:cs="Tahoma"/>
      <w:sz w:val="16"/>
      <w:szCs w:val="16"/>
    </w:rPr>
  </w:style>
  <w:style w:type="character" w:customStyle="1" w:styleId="a">
    <w:name w:val="a"/>
    <w:basedOn w:val="DefaultParagraphFont"/>
    <w:rsid w:val="00A516A0"/>
  </w:style>
  <w:style w:type="character" w:customStyle="1" w:styleId="l7">
    <w:name w:val="l7"/>
    <w:basedOn w:val="DefaultParagraphFont"/>
    <w:rsid w:val="00976846"/>
  </w:style>
  <w:style w:type="character" w:customStyle="1" w:styleId="l6">
    <w:name w:val="l6"/>
    <w:basedOn w:val="DefaultParagraphFont"/>
    <w:rsid w:val="00976846"/>
  </w:style>
  <w:style w:type="character" w:customStyle="1" w:styleId="l11">
    <w:name w:val="l11"/>
    <w:basedOn w:val="DefaultParagraphFont"/>
    <w:rsid w:val="00976846"/>
  </w:style>
  <w:style w:type="character" w:customStyle="1" w:styleId="l">
    <w:name w:val="l"/>
    <w:basedOn w:val="DefaultParagraphFont"/>
    <w:rsid w:val="006E113A"/>
  </w:style>
  <w:style w:type="character" w:styleId="Emphasis">
    <w:name w:val="Emphasis"/>
    <w:qFormat/>
    <w:rsid w:val="003547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67972">
      <w:bodyDiv w:val="1"/>
      <w:marLeft w:val="0"/>
      <w:marRight w:val="0"/>
      <w:marTop w:val="0"/>
      <w:marBottom w:val="0"/>
      <w:divBdr>
        <w:top w:val="none" w:sz="0" w:space="0" w:color="auto"/>
        <w:left w:val="none" w:sz="0" w:space="0" w:color="auto"/>
        <w:bottom w:val="none" w:sz="0" w:space="0" w:color="auto"/>
        <w:right w:val="none" w:sz="0" w:space="0" w:color="auto"/>
      </w:divBdr>
      <w:divsChild>
        <w:div w:id="624386633">
          <w:marLeft w:val="0"/>
          <w:marRight w:val="0"/>
          <w:marTop w:val="0"/>
          <w:marBottom w:val="0"/>
          <w:divBdr>
            <w:top w:val="none" w:sz="0" w:space="0" w:color="auto"/>
            <w:left w:val="none" w:sz="0" w:space="0" w:color="auto"/>
            <w:bottom w:val="none" w:sz="0" w:space="0" w:color="auto"/>
            <w:right w:val="none" w:sz="0" w:space="0" w:color="auto"/>
          </w:divBdr>
        </w:div>
        <w:div w:id="507133967">
          <w:marLeft w:val="0"/>
          <w:marRight w:val="0"/>
          <w:marTop w:val="0"/>
          <w:marBottom w:val="0"/>
          <w:divBdr>
            <w:top w:val="none" w:sz="0" w:space="0" w:color="auto"/>
            <w:left w:val="none" w:sz="0" w:space="0" w:color="auto"/>
            <w:bottom w:val="none" w:sz="0" w:space="0" w:color="auto"/>
            <w:right w:val="none" w:sz="0" w:space="0" w:color="auto"/>
          </w:divBdr>
        </w:div>
        <w:div w:id="513423748">
          <w:marLeft w:val="0"/>
          <w:marRight w:val="0"/>
          <w:marTop w:val="0"/>
          <w:marBottom w:val="0"/>
          <w:divBdr>
            <w:top w:val="none" w:sz="0" w:space="0" w:color="auto"/>
            <w:left w:val="none" w:sz="0" w:space="0" w:color="auto"/>
            <w:bottom w:val="none" w:sz="0" w:space="0" w:color="auto"/>
            <w:right w:val="none" w:sz="0" w:space="0" w:color="auto"/>
          </w:divBdr>
        </w:div>
        <w:div w:id="193423125">
          <w:marLeft w:val="0"/>
          <w:marRight w:val="0"/>
          <w:marTop w:val="0"/>
          <w:marBottom w:val="0"/>
          <w:divBdr>
            <w:top w:val="none" w:sz="0" w:space="0" w:color="auto"/>
            <w:left w:val="none" w:sz="0" w:space="0" w:color="auto"/>
            <w:bottom w:val="none" w:sz="0" w:space="0" w:color="auto"/>
            <w:right w:val="none" w:sz="0" w:space="0" w:color="auto"/>
          </w:divBdr>
        </w:div>
        <w:div w:id="978998446">
          <w:marLeft w:val="0"/>
          <w:marRight w:val="0"/>
          <w:marTop w:val="0"/>
          <w:marBottom w:val="0"/>
          <w:divBdr>
            <w:top w:val="none" w:sz="0" w:space="0" w:color="auto"/>
            <w:left w:val="none" w:sz="0" w:space="0" w:color="auto"/>
            <w:bottom w:val="none" w:sz="0" w:space="0" w:color="auto"/>
            <w:right w:val="none" w:sz="0" w:space="0" w:color="auto"/>
          </w:divBdr>
        </w:div>
      </w:divsChild>
    </w:div>
    <w:div w:id="1615167052">
      <w:bodyDiv w:val="1"/>
      <w:marLeft w:val="0"/>
      <w:marRight w:val="0"/>
      <w:marTop w:val="0"/>
      <w:marBottom w:val="0"/>
      <w:divBdr>
        <w:top w:val="none" w:sz="0" w:space="0" w:color="auto"/>
        <w:left w:val="none" w:sz="0" w:space="0" w:color="auto"/>
        <w:bottom w:val="none" w:sz="0" w:space="0" w:color="auto"/>
        <w:right w:val="none" w:sz="0" w:space="0" w:color="auto"/>
      </w:divBdr>
    </w:div>
    <w:div w:id="1735933988">
      <w:bodyDiv w:val="1"/>
      <w:marLeft w:val="0"/>
      <w:marRight w:val="0"/>
      <w:marTop w:val="0"/>
      <w:marBottom w:val="0"/>
      <w:divBdr>
        <w:top w:val="none" w:sz="0" w:space="0" w:color="auto"/>
        <w:left w:val="none" w:sz="0" w:space="0" w:color="auto"/>
        <w:bottom w:val="none" w:sz="0" w:space="0" w:color="auto"/>
        <w:right w:val="none" w:sz="0" w:space="0" w:color="auto"/>
      </w:divBdr>
    </w:div>
    <w:div w:id="21104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DBA7A-9988-40E1-8879-383129E7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AMENDMENT SHEET</vt:lpstr>
    </vt:vector>
  </TitlesOfParts>
  <Company>piqc</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SHEET</dc:title>
  <dc:creator>PC3</dc:creator>
  <cp:lastModifiedBy>Umair Aslam</cp:lastModifiedBy>
  <cp:revision>2</cp:revision>
  <cp:lastPrinted>2022-09-20T05:49:00Z</cp:lastPrinted>
  <dcterms:created xsi:type="dcterms:W3CDTF">2024-05-28T06:56:00Z</dcterms:created>
  <dcterms:modified xsi:type="dcterms:W3CDTF">2024-05-28T06:56:00Z</dcterms:modified>
</cp:coreProperties>
</file>