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B61" w:rsidRDefault="00F50C90" w:rsidP="00F50C90">
      <w:pPr>
        <w:rPr>
          <w:rFonts w:ascii="Comic Sans MS" w:eastAsia="Times New Roman" w:hAnsi="Comic Sans MS" w:cs="Times New Roman"/>
          <w:b/>
          <w:sz w:val="32"/>
          <w:szCs w:val="32"/>
          <w:u w:val="single"/>
          <w:lang w:eastAsia="fr-FR"/>
        </w:rPr>
      </w:pPr>
      <w:r w:rsidRPr="00F50C90">
        <w:rPr>
          <w:rFonts w:ascii="Comic Sans MS" w:eastAsia="Times New Roman" w:hAnsi="Comic Sans MS" w:cs="Times New Roman"/>
          <w:b/>
          <w:sz w:val="32"/>
          <w:szCs w:val="32"/>
          <w:u w:val="single"/>
          <w:lang w:eastAsia="fr-FR"/>
        </w:rPr>
        <w:t>CHAP :06</w:t>
      </w:r>
      <w:r w:rsidR="00816C94" w:rsidRPr="00816C94">
        <w:rPr>
          <w:rFonts w:ascii="Comic Sans MS" w:eastAsia="Times New Roman" w:hAnsi="Comic Sans MS" w:cs="Times New Roman"/>
          <w:b/>
          <w:sz w:val="32"/>
          <w:szCs w:val="32"/>
          <w:lang w:eastAsia="fr-FR"/>
        </w:rPr>
        <w:t xml:space="preserve">                 </w:t>
      </w:r>
      <w:r w:rsidR="00D44429" w:rsidRPr="002B4EAA">
        <w:rPr>
          <w:rFonts w:ascii="Comic Sans MS" w:eastAsia="Times New Roman" w:hAnsi="Comic Sans MS" w:cs="Times New Roman"/>
          <w:b/>
          <w:sz w:val="32"/>
          <w:szCs w:val="32"/>
          <w:u w:val="single"/>
          <w:lang w:eastAsia="fr-FR"/>
        </w:rPr>
        <w:t xml:space="preserve">L’INTERFACE </w:t>
      </w:r>
      <w:r w:rsidR="00587651" w:rsidRPr="002B4EAA">
        <w:rPr>
          <w:rFonts w:ascii="Comic Sans MS" w:eastAsia="Times New Roman" w:hAnsi="Comic Sans MS" w:cs="Times New Roman"/>
          <w:b/>
          <w:sz w:val="32"/>
          <w:szCs w:val="32"/>
          <w:u w:val="single"/>
          <w:lang w:eastAsia="fr-FR"/>
        </w:rPr>
        <w:t>PIA 6821</w:t>
      </w:r>
    </w:p>
    <w:p w:rsidR="0003234B" w:rsidRPr="002B4EAA" w:rsidRDefault="0003234B" w:rsidP="002B4EAA">
      <w:pPr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DC1B61" w:rsidRPr="002B4EAA" w:rsidRDefault="00DC1B61" w:rsidP="00DC1B61">
      <w:pPr>
        <w:pStyle w:val="Paragraphedeliste"/>
        <w:numPr>
          <w:ilvl w:val="0"/>
          <w:numId w:val="6"/>
        </w:numPr>
        <w:rPr>
          <w:rFonts w:ascii="Comic Sans MS" w:eastAsia="Times New Roman" w:hAnsi="Comic Sans MS" w:cs="Times New Roman"/>
          <w:b/>
          <w:sz w:val="28"/>
          <w:szCs w:val="28"/>
          <w:lang w:eastAsia="fr-FR"/>
        </w:rPr>
      </w:pPr>
      <w:r w:rsidRPr="002B4EAA">
        <w:rPr>
          <w:rFonts w:ascii="Comic Sans MS" w:eastAsia="Times New Roman" w:hAnsi="Comic Sans MS" w:cs="Times New Roman"/>
          <w:b/>
          <w:sz w:val="28"/>
          <w:szCs w:val="28"/>
          <w:u w:val="single"/>
          <w:lang w:eastAsia="fr-FR"/>
        </w:rPr>
        <w:t>INTRODUCTION</w:t>
      </w:r>
      <w:r w:rsidRPr="002B4EAA">
        <w:rPr>
          <w:rFonts w:ascii="Comic Sans MS" w:eastAsia="Times New Roman" w:hAnsi="Comic Sans MS" w:cs="Times New Roman"/>
          <w:b/>
          <w:sz w:val="28"/>
          <w:szCs w:val="28"/>
          <w:lang w:eastAsia="fr-FR"/>
        </w:rPr>
        <w:t> :</w:t>
      </w:r>
    </w:p>
    <w:p w:rsidR="00DC1B61" w:rsidRPr="002B4EAA" w:rsidRDefault="00DC1B61" w:rsidP="00275FD0">
      <w:pPr>
        <w:autoSpaceDE w:val="0"/>
        <w:autoSpaceDN w:val="0"/>
        <w:adjustRightInd w:val="0"/>
        <w:spacing w:after="0"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Le microprocesseur ne travaille pas uniquement avec ses accumulateu</w:t>
      </w:r>
      <w:r w:rsidR="00275FD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rs, ses registres et sa mémoire, i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l lui faut communiquer avec l'extérieur. Pour cela, on utilise des unités d'échange pour assurer le dialogue entre le microprocesseur et la </w:t>
      </w:r>
      <w:r w:rsidR="00216B2B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périphérie. 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Ces échanges étant assurés par l'intermédiaire des bus de données, de contrôle et d'adresses.</w:t>
      </w:r>
    </w:p>
    <w:p w:rsidR="00DC1B61" w:rsidRDefault="00DC1B61" w:rsidP="00DC1B61">
      <w:pPr>
        <w:autoSpaceDE w:val="0"/>
        <w:autoSpaceDN w:val="0"/>
        <w:adjustRightInd w:val="0"/>
        <w:spacing w:after="0"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Ces unités d'échange (appelées interfaces) occupent un certain nombre de cases mémoires dans le champ mémoire du microprocesseur. Ils sont programmables pour s'adapter aux périphériques connectés.</w:t>
      </w:r>
    </w:p>
    <w:p w:rsidR="0003234B" w:rsidRPr="002B4EAA" w:rsidRDefault="0003234B" w:rsidP="00DC1B61">
      <w:pPr>
        <w:autoSpaceDE w:val="0"/>
        <w:autoSpaceDN w:val="0"/>
        <w:adjustRightInd w:val="0"/>
        <w:spacing w:after="0"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DC1B61" w:rsidRPr="002B4EAA" w:rsidRDefault="000F3E3B" w:rsidP="00DC1B61">
      <w:pPr>
        <w:pStyle w:val="Paragraphedeliste"/>
        <w:numPr>
          <w:ilvl w:val="0"/>
          <w:numId w:val="6"/>
        </w:numPr>
        <w:rPr>
          <w:rFonts w:ascii="Comic Sans MS" w:eastAsia="Times New Roman" w:hAnsi="Comic Sans MS" w:cs="Times New Roman"/>
          <w:b/>
          <w:sz w:val="28"/>
          <w:szCs w:val="28"/>
          <w:lang w:eastAsia="fr-FR"/>
        </w:rPr>
      </w:pPr>
      <w:r>
        <w:rPr>
          <w:rFonts w:ascii="Comic Sans MS" w:eastAsia="Times New Roman" w:hAnsi="Comic Sans MS" w:cs="Times New Roman"/>
          <w:b/>
          <w:sz w:val="28"/>
          <w:szCs w:val="28"/>
          <w:u w:val="single"/>
          <w:lang w:eastAsia="fr-FR"/>
        </w:rPr>
        <w:t>L’INTERFACE PIA 6821</w:t>
      </w:r>
      <w:r w:rsidR="00DC1B61" w:rsidRPr="002B4EAA">
        <w:rPr>
          <w:rFonts w:ascii="Comic Sans MS" w:eastAsia="Times New Roman" w:hAnsi="Comic Sans MS" w:cs="Times New Roman"/>
          <w:b/>
          <w:sz w:val="28"/>
          <w:szCs w:val="28"/>
          <w:lang w:eastAsia="fr-FR"/>
        </w:rPr>
        <w:t> :</w:t>
      </w:r>
    </w:p>
    <w:p w:rsidR="0096789C" w:rsidRPr="002B4EAA" w:rsidRDefault="0096789C" w:rsidP="002B4EAA">
      <w:pPr>
        <w:autoSpaceDE w:val="0"/>
        <w:autoSpaceDN w:val="0"/>
        <w:adjustRightInd w:val="0"/>
        <w:spacing w:after="0"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L’interface PIA  </w:t>
      </w:r>
      <w:r w:rsidR="00216B2B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Parallel Interface Adapter (Adaptateur d’Interface  parallèle) 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est un circuit qui permet au système (Microprocesseur Motorola 6809) de communiquer avec d’autres composants ou dispositifs (clavier, décodeur + afficheur 7 segments au plus simple, ou un clavier, un écran, une imprimante ou un autre ordinateur au plus complexe...)</w:t>
      </w:r>
    </w:p>
    <w:p w:rsidR="0096789C" w:rsidRDefault="00216B2B" w:rsidP="009678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1616710</wp:posOffset>
            </wp:positionH>
            <wp:positionV relativeFrom="paragraph">
              <wp:posOffset>89535</wp:posOffset>
            </wp:positionV>
            <wp:extent cx="2800985" cy="1920240"/>
            <wp:effectExtent l="76200" t="76200" r="132715" b="13716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920240"/>
                    </a:xfrm>
                    <a:prstGeom prst="rect">
                      <a:avLst/>
                    </a:prstGeom>
                    <a:ln w="285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152A8" w:rsidRDefault="006152A8" w:rsidP="006152A8">
      <w:pPr>
        <w:rPr>
          <w:rFonts w:ascii="Times New Roman" w:hAnsi="Times New Roman" w:cs="Times New Roman"/>
          <w:sz w:val="24"/>
          <w:szCs w:val="24"/>
        </w:rPr>
      </w:pPr>
    </w:p>
    <w:p w:rsidR="0096789C" w:rsidRDefault="0096789C" w:rsidP="006152A8">
      <w:pPr>
        <w:rPr>
          <w:rFonts w:ascii="Times New Roman" w:hAnsi="Times New Roman" w:cs="Times New Roman"/>
          <w:sz w:val="24"/>
          <w:szCs w:val="24"/>
        </w:rPr>
      </w:pPr>
    </w:p>
    <w:p w:rsidR="0096789C" w:rsidRDefault="0096789C" w:rsidP="006152A8">
      <w:pPr>
        <w:rPr>
          <w:rFonts w:ascii="Times New Roman" w:hAnsi="Times New Roman" w:cs="Times New Roman"/>
          <w:sz w:val="24"/>
          <w:szCs w:val="24"/>
        </w:rPr>
      </w:pPr>
    </w:p>
    <w:p w:rsidR="0096789C" w:rsidRDefault="0096789C" w:rsidP="006152A8">
      <w:pPr>
        <w:rPr>
          <w:rFonts w:ascii="Times New Roman" w:hAnsi="Times New Roman" w:cs="Times New Roman"/>
          <w:sz w:val="24"/>
          <w:szCs w:val="24"/>
        </w:rPr>
      </w:pPr>
    </w:p>
    <w:p w:rsidR="0096789C" w:rsidRDefault="0096789C" w:rsidP="006152A8">
      <w:pPr>
        <w:rPr>
          <w:rFonts w:ascii="Times New Roman" w:hAnsi="Times New Roman" w:cs="Times New Roman"/>
          <w:sz w:val="24"/>
          <w:szCs w:val="24"/>
        </w:rPr>
      </w:pPr>
    </w:p>
    <w:p w:rsidR="0096789C" w:rsidRDefault="0096789C" w:rsidP="006152A8">
      <w:pPr>
        <w:rPr>
          <w:rFonts w:ascii="Times New Roman" w:hAnsi="Times New Roman" w:cs="Times New Roman"/>
          <w:sz w:val="24"/>
          <w:szCs w:val="24"/>
        </w:rPr>
      </w:pPr>
    </w:p>
    <w:p w:rsidR="00DC1B61" w:rsidRDefault="00DC1B61" w:rsidP="0096789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6789C" w:rsidRPr="002B4EAA" w:rsidRDefault="0096789C" w:rsidP="0096789C">
      <w:pPr>
        <w:jc w:val="center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Fig 01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 : Architecture du système à base du Microprocesseur Motorola 6809</w:t>
      </w:r>
    </w:p>
    <w:p w:rsidR="0003234B" w:rsidRDefault="0003234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03234B" w:rsidRDefault="0003234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03234B" w:rsidRDefault="0003234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03234B" w:rsidRDefault="0003234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03234B" w:rsidRDefault="0003234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03234B" w:rsidRDefault="0003234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6152A8" w:rsidRPr="002B4EAA" w:rsidRDefault="00216B2B" w:rsidP="00216B2B">
      <w:pPr>
        <w:spacing w:line="276" w:lineRule="auto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lastRenderedPageBreak/>
        <w:t>Le PIA 6821 est un circuit d'interfaçage parallèle de 2 fois 8 lignes bidirectionnelles.</w:t>
      </w:r>
    </w:p>
    <w:p w:rsidR="004838DF" w:rsidRPr="002B4EAA" w:rsidRDefault="00022521" w:rsidP="004838DF">
      <w:p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Il dispose de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6 registres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internes adressabl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es par 4 adresses différentes: </w:t>
      </w:r>
    </w:p>
    <w:p w:rsidR="004838DF" w:rsidRPr="00452EB5" w:rsidRDefault="0003234B" w:rsidP="0003234B">
      <w:pPr>
        <w:pStyle w:val="Paragraphedeliste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B4EAA">
        <w:rPr>
          <w:rFonts w:ascii="Comic Sans MS" w:eastAsia="Times New Roman" w:hAnsi="Comic Sans MS" w:cs="Times New Roman"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5147310</wp:posOffset>
            </wp:positionH>
            <wp:positionV relativeFrom="paragraph">
              <wp:posOffset>595630</wp:posOffset>
            </wp:positionV>
            <wp:extent cx="1383030" cy="3100070"/>
            <wp:effectExtent l="0" t="0" r="7620" b="508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2521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CRA</w:t>
      </w:r>
      <w:r w:rsidR="00022521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</w:t>
      </w:r>
      <w:r w:rsidR="00022521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  <w:r w:rsidR="00022521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: Control Register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(Registre de contrôle) du port</w:t>
      </w:r>
      <w:r w:rsidR="00022521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A et 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du port </w:t>
      </w:r>
      <w:r w:rsidR="00022521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B. Ils sont situés respectivement à Base +1 et Base +3 (où </w:t>
      </w:r>
      <w:r w:rsidR="00022521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Base</w:t>
      </w:r>
      <w:r w:rsidR="00022521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est </w:t>
      </w:r>
      <w:r w:rsidR="00022521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l'adresse</w:t>
      </w:r>
      <w:r w:rsidR="00022521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de base du </w:t>
      </w:r>
      <w:r w:rsidR="00022521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PIA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</w:t>
      </w:r>
    </w:p>
    <w:p w:rsidR="004838DF" w:rsidRPr="002B4EAA" w:rsidRDefault="00022521" w:rsidP="0003234B">
      <w:pPr>
        <w:pStyle w:val="Paragraphedeliste"/>
        <w:numPr>
          <w:ilvl w:val="0"/>
          <w:numId w:val="4"/>
        </w:numPr>
        <w:ind w:left="36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ORA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: Output Register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(Registre de sortie)du port A et du port B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. Situés à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Base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Base +2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lorsque le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s bits 2 de CRA ou CRB sont à </w:t>
      </w:r>
      <w:r w:rsidR="004838DF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1</w:t>
      </w:r>
    </w:p>
    <w:p w:rsidR="00A836BD" w:rsidRPr="002B4EAA" w:rsidRDefault="00022521" w:rsidP="0003234B">
      <w:pPr>
        <w:pStyle w:val="Paragraphedeliste"/>
        <w:numPr>
          <w:ilvl w:val="0"/>
          <w:numId w:val="4"/>
        </w:numPr>
        <w:ind w:left="36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DDRA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DDRB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:Data Direction Register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(Registre de direction) du port A et du port B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. 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Base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Base +2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si les bits 2 de CRA ou CR</w:t>
      </w:r>
      <w:r w:rsidR="004838DF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B sont à </w:t>
      </w:r>
      <w:r w:rsidR="004838DF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0</w:t>
      </w:r>
    </w:p>
    <w:p w:rsidR="00A836BD" w:rsidRDefault="00A836BD" w:rsidP="0003234B">
      <w:pPr>
        <w:pStyle w:val="Paragraphedeliste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216B2B" w:rsidRPr="00DC1B61" w:rsidRDefault="00022521" w:rsidP="00105CE1">
      <w:pPr>
        <w:pStyle w:val="Paragraphedeliste"/>
        <w:ind w:left="348"/>
        <w:rPr>
          <w:rFonts w:ascii="Times New Roman" w:hAnsi="Times New Roman" w:cs="Times New Roman"/>
          <w:b/>
          <w:sz w:val="24"/>
          <w:szCs w:val="24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Exemple: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cr/>
      </w:r>
    </w:p>
    <w:p w:rsidR="00022521" w:rsidRPr="00452EB5" w:rsidRDefault="00022521" w:rsidP="004838DF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DDRA ou DDRB</w:t>
      </w:r>
      <w:r w:rsid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 :</w:t>
      </w:r>
    </w:p>
    <w:p w:rsidR="00452EB5" w:rsidRPr="002B4EAA" w:rsidRDefault="00022521" w:rsidP="002B4EAA">
      <w:pPr>
        <w:ind w:left="360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Il s'agit de deux registres de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8 bits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respectivement affectés au port A et au port d'entrée/sortie B.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cr/>
        <w:t xml:space="preserve">Chaque bit de ces registres défini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le sens de transfert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des données. Si le bit est à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1</w:t>
      </w:r>
      <w:r w:rsidR="00452EB5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,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le bit correspondant en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ORA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ou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sera positionné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en sortie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, s'il est à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0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le bit correspondant de l'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ORA</w:t>
      </w:r>
      <w:r w:rsidR="00452EB5"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ou l’</w:t>
      </w:r>
      <w:r w:rsidR="00452EB5"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est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en entrée</w:t>
      </w:r>
      <w:r w:rsidR="0003234B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.</w:t>
      </w:r>
    </w:p>
    <w:p w:rsidR="00022521" w:rsidRPr="00452EB5" w:rsidRDefault="00022521" w:rsidP="002B4EAA">
      <w:pPr>
        <w:ind w:left="360"/>
        <w:rPr>
          <w:rFonts w:ascii="Times New Roman" w:hAnsi="Times New Roman" w:cs="Times New Roman"/>
          <w:sz w:val="24"/>
          <w:szCs w:val="24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</w:t>
      </w:r>
      <w:r w:rsidRPr="00452EB5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i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DDRA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contient la donnée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$F0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, les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4 bits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de poids faible du port A seront des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entrées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les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4 bits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de poids fort seront des </w:t>
      </w: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sorties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.</w:t>
      </w:r>
    </w:p>
    <w:p w:rsidR="00022521" w:rsidRPr="002B4EAA" w:rsidRDefault="00022521" w:rsidP="00022521">
      <w:pPr>
        <w:pStyle w:val="Paragraphedeliste"/>
        <w:numPr>
          <w:ilvl w:val="0"/>
          <w:numId w:val="5"/>
        </w:numP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ORA ou ORB</w:t>
      </w:r>
      <w:r w:rsid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 :</w:t>
      </w:r>
    </w:p>
    <w:p w:rsidR="00270ABF" w:rsidRDefault="00022521" w:rsidP="002B4EAA">
      <w:pPr>
        <w:ind w:left="360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Les registres d'entrée/sorties permettent d'affecter des états logiques en sortie du PIA ou de lire les états logiques présents sur l</w:t>
      </w:r>
      <w:r w:rsid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es lignes du PIA. Cela se fai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t évidemment en cohérence avec</w:t>
      </w:r>
      <w:r w:rsidR="0003234B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le contenu du DDRA ou du DDRB.</w:t>
      </w:r>
    </w:p>
    <w:p w:rsidR="00452EB5" w:rsidRDefault="00022521" w:rsidP="002B4EAA">
      <w:pPr>
        <w:ind w:left="360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</w:t>
      </w:r>
      <w:r w:rsidR="00053009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 01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 :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Si le DDRB contient la valeur $F0, le fait de mettre $FF dans le ORB aura pour effet de positionner les 4 lignes de poids fort du port B au niveau logique "1" (les autres lignes restent inchangées).</w:t>
      </w:r>
      <w:r w:rsidRPr="002B4EAA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cr/>
        <w:t xml:space="preserve"> Le fait de lire le contenu de ORB reviendra à avoir les 4 bits de poids fort à 1(en raison de ce qui s'est fait précédemment)  tandis que les 4 bits de poids faible possèderont l'état logique affectés sur ces lignes.</w:t>
      </w:r>
    </w:p>
    <w:p w:rsidR="00AA28E1" w:rsidRDefault="00AA28E1" w:rsidP="00AA28E1">
      <w:pPr>
        <w:ind w:left="360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A28E1">
        <w:rPr>
          <w:rFonts w:ascii="Comic Sans MS" w:eastAsia="Times New Roman" w:hAnsi="Comic Sans MS" w:cs="Times New Roman"/>
          <w:b/>
          <w:bCs/>
          <w:sz w:val="24"/>
          <w:szCs w:val="24"/>
          <w:lang w:eastAsia="fr-FR"/>
        </w:rPr>
        <w:t xml:space="preserve">Exemple 02: </w:t>
      </w:r>
      <w:r w:rsidRPr="00AA28E1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Si le DDRB contient la valeur $FF , le fait de mettre $FF dans le ORB , que peut-on avoir sur le port B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 ?</w:t>
      </w:r>
    </w:p>
    <w:p w:rsidR="00AA28E1" w:rsidRPr="00AA28E1" w:rsidRDefault="00AA28E1" w:rsidP="00AA28E1">
      <w:pPr>
        <w:ind w:left="360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A28E1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Si le DDRB contient la valeur $FF ( 8 bits du port B seront des sorties.)</w:t>
      </w:r>
    </w:p>
    <w:p w:rsidR="00AA28E1" w:rsidRPr="002B4EAA" w:rsidRDefault="00AA28E1" w:rsidP="00AA28E1">
      <w:pPr>
        <w:ind w:left="360"/>
        <w:jc w:val="both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A28E1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lastRenderedPageBreak/>
        <w:t>le fait de mettre $FF dans le ORB aura pour effet de positionner les 8 lignes du port B au niveau logique "1" .</w:t>
      </w:r>
    </w:p>
    <w:p w:rsidR="00D8081C" w:rsidRPr="00270ABF" w:rsidRDefault="00D8081C" w:rsidP="0003234B">
      <w:pPr>
        <w:pStyle w:val="Paragraphedeliste"/>
        <w:numPr>
          <w:ilvl w:val="0"/>
          <w:numId w:val="5"/>
        </w:numPr>
        <w:ind w:left="72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CRA ou CRB</w:t>
      </w:r>
      <w:r w:rsid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 :</w:t>
      </w:r>
    </w:p>
    <w:p w:rsidR="00D8081C" w:rsidRPr="00270ABF" w:rsidRDefault="00D8081C" w:rsidP="0003234B">
      <w:pPr>
        <w:ind w:left="72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Ces deux registres ont un fonctionnement plus complexe. Pour résumer leur fonctionnement on dira que :</w:t>
      </w:r>
    </w:p>
    <w:p w:rsidR="00D8081C" w:rsidRPr="00270ABF" w:rsidRDefault="00D8081C" w:rsidP="0003234B">
      <w:pPr>
        <w:ind w:left="72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Pour avoir accès au registre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DDRA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 on doit mettre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0 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dans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le bit 2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registre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CRA</w:t>
      </w:r>
    </w:p>
    <w:p w:rsidR="00270ABF" w:rsidRPr="0003234B" w:rsidRDefault="00D8081C" w:rsidP="0003234B">
      <w:pPr>
        <w:ind w:left="72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Pour avoir accès au registre </w:t>
      </w:r>
      <w:r w:rsidR="00452EB5"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DDRB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 on doit mettre</w:t>
      </w:r>
      <w:r w:rsidR="00452EB5"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0</w:t>
      </w:r>
      <w:r w:rsidR="00452EB5"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dans le </w:t>
      </w:r>
      <w:r w:rsidR="00452EB5"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bit 2 </w:t>
      </w:r>
      <w:r w:rsidR="00452EB5"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du registre </w:t>
      </w:r>
      <w:r w:rsidR="00452EB5"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</w:p>
    <w:p w:rsidR="00270ABF" w:rsidRPr="00457BE1" w:rsidRDefault="00587651" w:rsidP="00457BE1">
      <w:pPr>
        <w:pStyle w:val="Paragraphedeliste"/>
        <w:numPr>
          <w:ilvl w:val="0"/>
          <w:numId w:val="6"/>
        </w:numPr>
        <w:rPr>
          <w:rFonts w:ascii="Comic Sans MS" w:eastAsia="Times New Roman" w:hAnsi="Comic Sans MS" w:cs="Times New Roman"/>
          <w:b/>
          <w:sz w:val="28"/>
          <w:szCs w:val="28"/>
          <w:u w:val="single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8"/>
          <w:szCs w:val="28"/>
          <w:u w:val="single"/>
          <w:lang w:eastAsia="fr-FR"/>
        </w:rPr>
        <w:t>UTILISATION DU PIA 6821</w:t>
      </w:r>
    </w:p>
    <w:p w:rsidR="00D8081C" w:rsidRPr="00270ABF" w:rsidRDefault="00F60D1A" w:rsidP="00270ABF">
      <w:pPr>
        <w:pStyle w:val="Paragraphedeliste"/>
        <w:numPr>
          <w:ilvl w:val="0"/>
          <w:numId w:val="9"/>
        </w:numPr>
        <w:spacing w:line="360" w:lineRule="auto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DDRA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(ou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DDRB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 : Registre de direction du port A (ou port B).</w:t>
      </w:r>
    </w:p>
    <w:p w:rsidR="00F60D1A" w:rsidRPr="00270ABF" w:rsidRDefault="00F60D1A" w:rsidP="00270ABF">
      <w:pPr>
        <w:pStyle w:val="Paragraphedeliste"/>
        <w:numPr>
          <w:ilvl w:val="0"/>
          <w:numId w:val="9"/>
        </w:numPr>
        <w:spacing w:line="360" w:lineRule="auto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ORA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(ou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 : Registre de sortie du port A (ou port B).</w:t>
      </w:r>
    </w:p>
    <w:p w:rsidR="00270ABF" w:rsidRPr="0003234B" w:rsidRDefault="00F60D1A" w:rsidP="0003234B">
      <w:pPr>
        <w:pStyle w:val="Paragraphedeliste"/>
        <w:numPr>
          <w:ilvl w:val="0"/>
          <w:numId w:val="9"/>
        </w:numPr>
        <w:spacing w:line="360" w:lineRule="auto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CRA 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(ou </w:t>
      </w: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  <w:r w:rsidRPr="00270ABF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 : Registre de commande du port A (ou port B).</w:t>
      </w:r>
    </w:p>
    <w:p w:rsidR="00F60D1A" w:rsidRDefault="00F60D1A" w:rsidP="00A836BD">
      <w:pPr>
        <w:pStyle w:val="Paragraphedeliste"/>
        <w:numPr>
          <w:ilvl w:val="0"/>
          <w:numId w:val="7"/>
        </w:numPr>
        <w:ind w:left="36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ADRESSES DU PIA :</w:t>
      </w:r>
    </w:p>
    <w:tbl>
      <w:tblPr>
        <w:tblStyle w:val="Grilledutableau"/>
        <w:tblW w:w="0" w:type="auto"/>
        <w:tblInd w:w="1412" w:type="dxa"/>
        <w:tblLook w:val="04A0"/>
      </w:tblPr>
      <w:tblGrid>
        <w:gridCol w:w="1531"/>
        <w:gridCol w:w="3113"/>
      </w:tblGrid>
      <w:tr w:rsidR="00270ABF" w:rsidTr="00270ABF">
        <w:tc>
          <w:tcPr>
            <w:tcW w:w="1531" w:type="dxa"/>
            <w:shd w:val="clear" w:color="auto" w:fill="D9D9D9" w:themeFill="background1" w:themeFillShade="D9"/>
          </w:tcPr>
          <w:p w:rsidR="00270ABF" w:rsidRDefault="00270ABF" w:rsidP="00270ABF">
            <w:pP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</w:pPr>
            <w: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  <w:t>ADRESSES</w:t>
            </w:r>
          </w:p>
        </w:tc>
        <w:tc>
          <w:tcPr>
            <w:tcW w:w="3113" w:type="dxa"/>
            <w:shd w:val="clear" w:color="auto" w:fill="D9D9D9" w:themeFill="background1" w:themeFillShade="D9"/>
          </w:tcPr>
          <w:p w:rsidR="00270ABF" w:rsidRDefault="00270ABF" w:rsidP="00270ABF">
            <w:pP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</w:pPr>
            <w: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  <w:t>REGISTRE DU PIA</w:t>
            </w:r>
          </w:p>
        </w:tc>
      </w:tr>
      <w:tr w:rsidR="00270ABF" w:rsidTr="00270ABF">
        <w:tc>
          <w:tcPr>
            <w:tcW w:w="1531" w:type="dxa"/>
          </w:tcPr>
          <w:p w:rsidR="00270ABF" w:rsidRPr="00270ABF" w:rsidRDefault="00270ABF" w:rsidP="00270ABF">
            <w:pPr>
              <w:jc w:val="center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8000</w:t>
            </w:r>
          </w:p>
        </w:tc>
        <w:tc>
          <w:tcPr>
            <w:tcW w:w="3113" w:type="dxa"/>
          </w:tcPr>
          <w:p w:rsidR="00270ABF" w:rsidRDefault="00270ABF" w:rsidP="00270ABF">
            <w:pP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DDRA et ORA</w:t>
            </w:r>
          </w:p>
        </w:tc>
      </w:tr>
      <w:tr w:rsidR="00270ABF" w:rsidTr="00270ABF">
        <w:tc>
          <w:tcPr>
            <w:tcW w:w="1531" w:type="dxa"/>
          </w:tcPr>
          <w:p w:rsidR="00270ABF" w:rsidRPr="00270ABF" w:rsidRDefault="00270ABF" w:rsidP="00270ABF">
            <w:pPr>
              <w:jc w:val="center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8001</w:t>
            </w:r>
          </w:p>
        </w:tc>
        <w:tc>
          <w:tcPr>
            <w:tcW w:w="3113" w:type="dxa"/>
          </w:tcPr>
          <w:p w:rsidR="00270ABF" w:rsidRDefault="00270ABF" w:rsidP="00270ABF">
            <w:pP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CRA</w:t>
            </w:r>
          </w:p>
        </w:tc>
      </w:tr>
      <w:tr w:rsidR="00270ABF" w:rsidTr="00270ABF">
        <w:tc>
          <w:tcPr>
            <w:tcW w:w="1531" w:type="dxa"/>
          </w:tcPr>
          <w:p w:rsidR="00270ABF" w:rsidRPr="00270ABF" w:rsidRDefault="00270ABF" w:rsidP="00270ABF">
            <w:pPr>
              <w:jc w:val="center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8002</w:t>
            </w:r>
          </w:p>
        </w:tc>
        <w:tc>
          <w:tcPr>
            <w:tcW w:w="3113" w:type="dxa"/>
          </w:tcPr>
          <w:p w:rsidR="00270ABF" w:rsidRDefault="00270ABF" w:rsidP="00270ABF">
            <w:pP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DDRB et ORB</w:t>
            </w:r>
          </w:p>
        </w:tc>
      </w:tr>
      <w:tr w:rsidR="00270ABF" w:rsidTr="00270ABF">
        <w:tc>
          <w:tcPr>
            <w:tcW w:w="1531" w:type="dxa"/>
          </w:tcPr>
          <w:p w:rsidR="00270ABF" w:rsidRPr="00270ABF" w:rsidRDefault="00270ABF" w:rsidP="00270ABF">
            <w:pPr>
              <w:jc w:val="center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8003</w:t>
            </w:r>
          </w:p>
        </w:tc>
        <w:tc>
          <w:tcPr>
            <w:tcW w:w="3113" w:type="dxa"/>
          </w:tcPr>
          <w:p w:rsidR="00270ABF" w:rsidRDefault="00270ABF" w:rsidP="00270ABF">
            <w:pPr>
              <w:rPr>
                <w:rFonts w:ascii="Comic Sans MS" w:eastAsia="Times New Roman" w:hAnsi="Comic Sans MS" w:cs="Times New Roman"/>
                <w:b/>
                <w:sz w:val="24"/>
                <w:szCs w:val="24"/>
                <w:lang w:eastAsia="fr-FR"/>
              </w:rPr>
            </w:pPr>
            <w:r w:rsidRPr="00270ABF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CRB</w:t>
            </w:r>
          </w:p>
        </w:tc>
      </w:tr>
    </w:tbl>
    <w:p w:rsidR="00A836BD" w:rsidRPr="00452EB5" w:rsidRDefault="00A836BD" w:rsidP="00A836BD">
      <w:pPr>
        <w:rPr>
          <w:rFonts w:ascii="Times New Roman" w:hAnsi="Times New Roman" w:cs="Times New Roman"/>
          <w:sz w:val="24"/>
          <w:szCs w:val="24"/>
        </w:rPr>
      </w:pPr>
    </w:p>
    <w:p w:rsidR="00C475C8" w:rsidRDefault="00C475C8" w:rsidP="00270ABF">
      <w:pPr>
        <w:pStyle w:val="Paragraphedeliste"/>
        <w:numPr>
          <w:ilvl w:val="0"/>
          <w:numId w:val="7"/>
        </w:numPr>
        <w:ind w:left="36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270ABF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 d’adressage des registres DDRB et ORB :</w:t>
      </w:r>
    </w:p>
    <w:p w:rsidR="0003234B" w:rsidRPr="00270ABF" w:rsidRDefault="0003234B" w:rsidP="0003234B">
      <w:pPr>
        <w:pStyle w:val="Paragraphedeliste"/>
        <w:ind w:left="36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</w:p>
    <w:p w:rsidR="00C475C8" w:rsidRDefault="00C475C8" w:rsidP="00C475C8">
      <w:pPr>
        <w:pStyle w:val="Paragraphedeliste"/>
        <w:numPr>
          <w:ilvl w:val="0"/>
          <w:numId w:val="8"/>
        </w:numP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Adressage du registre de direction DDRB :</w:t>
      </w:r>
    </w:p>
    <w:p w:rsidR="00A41BE0" w:rsidRPr="000C0290" w:rsidRDefault="00A41BE0" w:rsidP="00A41BE0">
      <w:pPr>
        <w:pStyle w:val="Paragraphedeliste"/>
        <w:numPr>
          <w:ilvl w:val="0"/>
          <w:numId w:val="11"/>
        </w:numP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Accédé au registre DDRB</w:t>
      </w:r>
    </w:p>
    <w:p w:rsidR="00C475C8" w:rsidRPr="00A41BE0" w:rsidRDefault="00C475C8" w:rsidP="00A41BE0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On commence par mettre la valeur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0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dans le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 2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par les instructions :</w:t>
      </w:r>
    </w:p>
    <w:p w:rsidR="00C475C8" w:rsidRPr="00A41BE0" w:rsidRDefault="00C475C8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LDA #$00</w:t>
      </w:r>
    </w:p>
    <w:p w:rsidR="00C475C8" w:rsidRPr="000C0290" w:rsidRDefault="00C475C8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STA $8003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(adresse du CRB)</w:t>
      </w:r>
    </w:p>
    <w:p w:rsidR="00C475C8" w:rsidRPr="000C0290" w:rsidRDefault="00C475C8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Ou tout simplement</w:t>
      </w:r>
    </w:p>
    <w:p w:rsidR="00C475C8" w:rsidRPr="00A41BE0" w:rsidRDefault="00C475C8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CLR $8003</w:t>
      </w:r>
    </w:p>
    <w:p w:rsidR="00C475C8" w:rsidRPr="000C0290" w:rsidRDefault="00C475C8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On vient donc de charger tous les bits du registre de commande par la valeur 0.</w:t>
      </w:r>
    </w:p>
    <w:p w:rsidR="00C475C8" w:rsidRDefault="00C475C8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En mettant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0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dans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le bit 2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registre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on a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accès au DDRB</w:t>
      </w:r>
      <w:r w:rsidR="001B5088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.</w:t>
      </w:r>
    </w:p>
    <w:p w:rsidR="00A41BE0" w:rsidRDefault="00A41BE0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826A26" w:rsidRDefault="00826A26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826A26" w:rsidRDefault="00826A26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105CE1" w:rsidRDefault="00105CE1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105CE1" w:rsidRDefault="00105CE1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105CE1" w:rsidRDefault="00105CE1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105CE1" w:rsidRDefault="00105CE1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826A26" w:rsidRPr="000C0290" w:rsidRDefault="00826A26" w:rsidP="00A41BE0">
      <w:pPr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</w:p>
    <w:p w:rsidR="001B5088" w:rsidRPr="00452EB5" w:rsidRDefault="00A41BE0" w:rsidP="00A41BE0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lastRenderedPageBreak/>
        <w:t>Configuration du registre DDRB en Entrée ou en Sortie</w:t>
      </w:r>
    </w:p>
    <w:p w:rsidR="00146718" w:rsidRPr="00826A26" w:rsidRDefault="001B5088" w:rsidP="00826A26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Si on souhaite déclarer un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port B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sortie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, il faudra mettre un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1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dans ce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 ; inversement, si on veut déclarer un bit en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entrée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, il faudra mettre un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0 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dans ce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.</w:t>
      </w:r>
    </w:p>
    <w:p w:rsidR="00A41BE0" w:rsidRPr="00A41BE0" w:rsidRDefault="00A41BE0" w:rsidP="00A41BE0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</w:t>
      </w:r>
      <w:r w:rsidR="00D0567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 01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 :</w:t>
      </w:r>
    </w:p>
    <w:p w:rsidR="00A41BE0" w:rsidRDefault="001B5088" w:rsidP="00A41BE0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Supposons que l’on veuille déclarer les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3 bits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de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poids faibles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entrée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et les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5autres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en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sortie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, il suffira de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charger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le 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DDRB</w:t>
      </w: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par la valeur 1111 1000=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$8F</w:t>
      </w:r>
    </w:p>
    <w:p w:rsidR="00A41BE0" w:rsidRDefault="001B5088" w:rsidP="00A41BE0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Ceci se fera à l’aide des instructions suivantes :</w:t>
      </w:r>
    </w:p>
    <w:p w:rsidR="00A41BE0" w:rsidRPr="00A41BE0" w:rsidRDefault="001B5088" w:rsidP="00A41BE0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LDA #$F8</w:t>
      </w:r>
    </w:p>
    <w:p w:rsidR="00A41BE0" w:rsidRDefault="001B5088" w:rsidP="00A41BE0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STA DDRB</w:t>
      </w:r>
    </w:p>
    <w:p w:rsidR="00D0567D" w:rsidRPr="00D0567D" w:rsidRDefault="00D0567D" w:rsidP="00D0567D">
      <w:pPr>
        <w:pStyle w:val="Paragraphedeliste"/>
        <w:spacing w:after="0" w:line="240" w:lineRule="auto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</w:t>
      </w:r>
      <w: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 02</w:t>
      </w:r>
      <w:r w:rsidRPr="00A41BE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 :</w:t>
      </w:r>
    </w:p>
    <w:p w:rsidR="001B5088" w:rsidRPr="000C0290" w:rsidRDefault="001A1E29" w:rsidP="00A41BE0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Rappelons que l’adresse du DDRB est 8002.</w:t>
      </w:r>
    </w:p>
    <w:p w:rsidR="001A1E29" w:rsidRPr="000C0290" w:rsidRDefault="001A1E29" w:rsidP="00A41BE0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Su on veut tout le port B en sortie, on écrira :</w:t>
      </w:r>
    </w:p>
    <w:p w:rsidR="001A1E29" w:rsidRPr="000C0290" w:rsidRDefault="001A1E29" w:rsidP="00A41BE0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LDA #$FF</w:t>
      </w:r>
    </w:p>
    <w:p w:rsidR="000C0290" w:rsidRPr="00146718" w:rsidRDefault="001A1E29" w:rsidP="00146718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STA $8002</w:t>
      </w:r>
    </w:p>
    <w:p w:rsidR="001A1E29" w:rsidRPr="000C0290" w:rsidRDefault="001A1E29" w:rsidP="000C0290">
      <w:pPr>
        <w:pStyle w:val="Paragraphedeliste"/>
        <w:numPr>
          <w:ilvl w:val="0"/>
          <w:numId w:val="8"/>
        </w:numP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Adressage du registre de sortie ORB :</w:t>
      </w:r>
    </w:p>
    <w:p w:rsidR="001A1E29" w:rsidRPr="000C0290" w:rsidRDefault="00D4373D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Selon l’exemple 02</w:t>
      </w:r>
      <w:r w:rsidR="001A1E29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tous les bits du </w:t>
      </w:r>
      <w:r w:rsidR="001A1E29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port B</w:t>
      </w:r>
      <w:r w:rsidR="001A1E29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sont déclarés en </w:t>
      </w:r>
      <w:r w:rsidR="001A1E29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sortie </w:t>
      </w:r>
      <w:r w:rsidR="001A1E29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: c’est-à-dire, l’information </w:t>
      </w:r>
      <w:r w:rsidR="001A1E29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ira du PIA vers l’extérieur</w:t>
      </w:r>
      <w:r w:rsidR="001A1E29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.</w:t>
      </w:r>
    </w:p>
    <w:p w:rsidR="001A1E29" w:rsidRPr="000C0290" w:rsidRDefault="001A1E29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Reste à sortir les valeurs voulues ; il nous faudra avoir </w:t>
      </w:r>
      <w:r w:rsidR="00C63DD1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accès</w:t>
      </w: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à </w:t>
      </w:r>
      <w:r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l’ORB</w:t>
      </w:r>
      <w:r w:rsidR="00C63DD1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. Pour cela il faut mettre la valeur </w:t>
      </w:r>
      <w:r w:rsidR="00C63DD1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1 </w:t>
      </w:r>
      <w:r w:rsidR="00C63DD1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dans le </w:t>
      </w:r>
      <w:r w:rsidR="00C63DD1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 2</w:t>
      </w:r>
      <w:r w:rsidR="00C63DD1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</w:t>
      </w:r>
      <w:r w:rsidR="00D4373D" w:rsidRPr="00D4373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CRB </w:t>
      </w:r>
      <w:r w:rsidR="00D4373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(</w:t>
      </w:r>
      <w:r w:rsidR="00C63DD1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registre de commande du port B</w:t>
      </w:r>
      <w:r w:rsidR="00D4373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</w:t>
      </w:r>
      <w:r w:rsidR="00C63DD1"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par les instructions :</w:t>
      </w:r>
    </w:p>
    <w:p w:rsidR="00C63DD1" w:rsidRPr="000C0290" w:rsidRDefault="00C63DD1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LDA #$04</w:t>
      </w:r>
    </w:p>
    <w:p w:rsidR="00C63DD1" w:rsidRPr="000C0290" w:rsidRDefault="00C63DD1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STA $8003</w:t>
      </w:r>
    </w:p>
    <w:p w:rsidR="00C63DD1" w:rsidRPr="000C0290" w:rsidRDefault="00C63DD1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Ceci étant fait, on a aces à l’ORB.</w:t>
      </w:r>
    </w:p>
    <w:p w:rsidR="00C63DD1" w:rsidRPr="000C0290" w:rsidRDefault="00C63DD1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Supposons qu’on veuille allumer les 3 leds de poids forts et éteindre les 5 leds de poids faibles. On écrira alors,</w:t>
      </w:r>
    </w:p>
    <w:p w:rsidR="00C63DD1" w:rsidRPr="000C0290" w:rsidRDefault="00537BE2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LDA #$E0</w:t>
      </w:r>
    </w:p>
    <w:p w:rsidR="00537BE2" w:rsidRPr="000C0290" w:rsidRDefault="00537BE2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STA $8002</w:t>
      </w:r>
    </w:p>
    <w:p w:rsidR="00537BE2" w:rsidRPr="00452EB5" w:rsidRDefault="00537BE2" w:rsidP="00A836BD">
      <w:pPr>
        <w:pStyle w:val="Paragraphedeliste"/>
        <w:ind w:left="360"/>
        <w:rPr>
          <w:rFonts w:ascii="Times New Roman" w:hAnsi="Times New Roman" w:cs="Times New Roman"/>
          <w:sz w:val="24"/>
          <w:szCs w:val="24"/>
        </w:rPr>
      </w:pPr>
    </w:p>
    <w:p w:rsidR="00537BE2" w:rsidRPr="000C0290" w:rsidRDefault="00537BE2" w:rsidP="000C0290">
      <w:pPr>
        <w:pStyle w:val="Paragraphedeliste"/>
        <w:ind w:left="708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C029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D’où le programme final :</w:t>
      </w:r>
    </w:p>
    <w:p w:rsidR="00537BE2" w:rsidRPr="00452EB5" w:rsidRDefault="00537BE2" w:rsidP="001A1E29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1440" w:type="dxa"/>
        <w:tblLayout w:type="fixed"/>
        <w:tblLook w:val="04A0"/>
      </w:tblPr>
      <w:tblGrid>
        <w:gridCol w:w="1145"/>
        <w:gridCol w:w="1918"/>
        <w:gridCol w:w="1701"/>
        <w:gridCol w:w="3685"/>
      </w:tblGrid>
      <w:tr w:rsidR="00537BE2" w:rsidRPr="00452EB5" w:rsidTr="000C0290">
        <w:tc>
          <w:tcPr>
            <w:tcW w:w="1145" w:type="dxa"/>
            <w:shd w:val="clear" w:color="auto" w:fill="BFBFBF" w:themeFill="background1" w:themeFillShade="BF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Adresse</w:t>
            </w:r>
          </w:p>
        </w:tc>
        <w:tc>
          <w:tcPr>
            <w:tcW w:w="1918" w:type="dxa"/>
            <w:shd w:val="clear" w:color="auto" w:fill="BFBFBF" w:themeFill="background1" w:themeFillShade="BF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 xml:space="preserve">Code Machine            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 xml:space="preserve">Mnémonique   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Commentaires</w:t>
            </w:r>
          </w:p>
        </w:tc>
      </w:tr>
      <w:tr w:rsidR="00537BE2" w:rsidRPr="00452EB5" w:rsidTr="000C0290">
        <w:tc>
          <w:tcPr>
            <w:tcW w:w="1145" w:type="dxa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0000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0002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0005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0007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000A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000C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000F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0011</w:t>
            </w:r>
          </w:p>
          <w:p w:rsidR="00537BE2" w:rsidRPr="00452EB5" w:rsidRDefault="00537BE2" w:rsidP="001A1E2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0014</w:t>
            </w:r>
          </w:p>
        </w:tc>
        <w:tc>
          <w:tcPr>
            <w:tcW w:w="1918" w:type="dxa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86 00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B7 8003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86 FF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B7 8002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86 04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B7 8003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86 E0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B7 8002</w:t>
            </w:r>
          </w:p>
          <w:p w:rsidR="00537BE2" w:rsidRPr="00452EB5" w:rsidRDefault="00537BE2" w:rsidP="001A1E2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3F</w:t>
            </w:r>
          </w:p>
        </w:tc>
        <w:tc>
          <w:tcPr>
            <w:tcW w:w="1701" w:type="dxa"/>
          </w:tcPr>
          <w:p w:rsidR="00537BE2" w:rsidRPr="00816C94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LDA #$00</w:t>
            </w:r>
          </w:p>
          <w:p w:rsidR="00537BE2" w:rsidRPr="00816C94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STA $8003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LDA #$FF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STA $8002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LDA #$04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STA $8003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LDA #$E0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STA $8002</w:t>
            </w:r>
          </w:p>
          <w:p w:rsidR="00537BE2" w:rsidRPr="00816C94" w:rsidRDefault="00537BE2" w:rsidP="00537BE2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</w:pPr>
            <w:r w:rsidRPr="00816C94">
              <w:rPr>
                <w:rFonts w:ascii="Comic Sans MS" w:eastAsia="Times New Roman" w:hAnsi="Comic Sans MS" w:cs="Times New Roman"/>
                <w:bCs/>
                <w:sz w:val="24"/>
                <w:szCs w:val="24"/>
                <w:lang w:val="en-US" w:eastAsia="fr-FR"/>
              </w:rPr>
              <w:t>SWI</w:t>
            </w:r>
          </w:p>
        </w:tc>
        <w:tc>
          <w:tcPr>
            <w:tcW w:w="3685" w:type="dxa"/>
          </w:tcPr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Accès au DDRB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Port B déclaré en sortie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Accès à l’ORB</w:t>
            </w: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Sortir 1110 0000 sur le port B</w:t>
            </w:r>
          </w:p>
          <w:p w:rsidR="000C0290" w:rsidRDefault="000C0290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</w:p>
          <w:p w:rsidR="00537BE2" w:rsidRPr="000C0290" w:rsidRDefault="00537BE2" w:rsidP="001A1E29">
            <w:pPr>
              <w:pStyle w:val="Paragraphedeliste"/>
              <w:ind w:left="0"/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</w:pPr>
            <w:r w:rsidRPr="000C0290">
              <w:rPr>
                <w:rFonts w:ascii="Comic Sans MS" w:eastAsia="Times New Roman" w:hAnsi="Comic Sans MS" w:cs="Times New Roman"/>
                <w:bCs/>
                <w:sz w:val="24"/>
                <w:szCs w:val="24"/>
                <w:lang w:eastAsia="fr-FR"/>
              </w:rPr>
              <w:t>Fin de programme</w:t>
            </w:r>
          </w:p>
        </w:tc>
      </w:tr>
    </w:tbl>
    <w:p w:rsidR="00C475C8" w:rsidRDefault="00C475C8" w:rsidP="003E0501">
      <w:pPr>
        <w:rPr>
          <w:rFonts w:ascii="Times New Roman" w:hAnsi="Times New Roman" w:cs="Times New Roman"/>
          <w:b/>
          <w:sz w:val="24"/>
          <w:szCs w:val="24"/>
        </w:rPr>
      </w:pPr>
    </w:p>
    <w:p w:rsidR="00DB1450" w:rsidRPr="00712654" w:rsidRDefault="00DB1450" w:rsidP="00DB1450">
      <w:pPr>
        <w:jc w:val="center"/>
        <w:rPr>
          <w:rFonts w:ascii="Comic Sans MS" w:eastAsia="Times New Roman" w:hAnsi="Comic Sans MS" w:cs="Times New Roman"/>
          <w:b/>
          <w:sz w:val="28"/>
          <w:szCs w:val="28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8"/>
          <w:szCs w:val="28"/>
          <w:lang w:eastAsia="fr-FR"/>
        </w:rPr>
        <w:lastRenderedPageBreak/>
        <w:t>RESUMER</w:t>
      </w:r>
    </w:p>
    <w:p w:rsidR="00DB1450" w:rsidRDefault="00712654" w:rsidP="003E0501">
      <w:p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EXEMPLE :</w:t>
      </w:r>
      <w:r w:rsidRPr="00DB145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Pour</w:t>
      </w:r>
      <w:r w:rsidR="00DB1450" w:rsidRPr="00DB145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afficher </w:t>
      </w:r>
      <w:r w:rsidR="00DB1450" w:rsidRPr="005752BC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E0 </w:t>
      </w:r>
      <w:r w:rsidR="00DB1450" w:rsidRPr="00DB145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sur le port B c’est-à-dire (</w:t>
      </w:r>
      <w:r w:rsidR="00DB1450" w:rsidRPr="005752BC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1110 0000</w:t>
      </w:r>
      <w:r w:rsidR="00DB1450" w:rsidRPr="00DB1450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)  allumé les 3 Leds de poids fort et éteindre les 5 Leds de poids faible, on procède comme suite :  </w:t>
      </w:r>
    </w:p>
    <w:p w:rsidR="00DB1450" w:rsidRDefault="00DB1450" w:rsidP="00DB1450">
      <w:pPr>
        <w:pStyle w:val="Paragraphedeliste"/>
        <w:numPr>
          <w:ilvl w:val="0"/>
          <w:numId w:val="12"/>
        </w:num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On configure le registre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DDRB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(Les 3 bits de poids fort déclaré en sorties et les 5 bits de poids faible déclaré en entrées).</w:t>
      </w:r>
    </w:p>
    <w:p w:rsidR="00DB1450" w:rsidRDefault="00DB1450" w:rsidP="00DB1450">
      <w:pPr>
        <w:pStyle w:val="Paragraphedeliste"/>
        <w:numPr>
          <w:ilvl w:val="0"/>
          <w:numId w:val="13"/>
        </w:num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Pour accéder au registre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DDRB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, il faut mettre un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 xml:space="preserve">0 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dans le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 2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  <w:r w:rsidR="005752BC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c’est-à-dire à l’adresse $8003 :</w:t>
      </w:r>
    </w:p>
    <w:p w:rsidR="005752BC" w:rsidRDefault="005752BC" w:rsidP="005752BC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CLR $8003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 (bit 2 du CRB mis à 0) ce qui veut dire que l’adresse $8002 est </w:t>
      </w:r>
    </w:p>
    <w:p w:rsidR="005752BC" w:rsidRDefault="005752BC" w:rsidP="005752BC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attribuée au registre DDRB (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Adresse DDRB = $8002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</w:t>
      </w:r>
    </w:p>
    <w:p w:rsidR="005752BC" w:rsidRDefault="005752BC" w:rsidP="005752BC">
      <w:pPr>
        <w:pStyle w:val="Paragraphedeliste"/>
        <w:numPr>
          <w:ilvl w:val="0"/>
          <w:numId w:val="13"/>
        </w:num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On charge la valeur E0 dans l’adresse $8002 :</w:t>
      </w:r>
    </w:p>
    <w:p w:rsidR="005752BC" w:rsidRPr="005752BC" w:rsidRDefault="005752BC" w:rsidP="005752BC">
      <w:pPr>
        <w:pStyle w:val="Paragraphedeliste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LDA #$E0</w:t>
      </w:r>
    </w:p>
    <w:p w:rsidR="005752BC" w:rsidRDefault="005752BC" w:rsidP="005752BC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STA $8002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  (DDRB : 3bits de poids fort déclarer en sorties et 5 bits de poids </w:t>
      </w:r>
    </w:p>
    <w:p w:rsidR="005752BC" w:rsidRDefault="005752BC" w:rsidP="005752BC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faible déclaré en entrées)</w:t>
      </w:r>
    </w:p>
    <w:p w:rsidR="005752BC" w:rsidRDefault="005752BC" w:rsidP="00024C2D">
      <w:pPr>
        <w:pStyle w:val="Paragraphedeliste"/>
        <w:numPr>
          <w:ilvl w:val="0"/>
          <w:numId w:val="12"/>
        </w:num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Il faut afficher </w:t>
      </w:r>
      <w:r w:rsid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la valeur </w:t>
      </w:r>
      <w:r w:rsidR="00024C2D" w:rsidRPr="00024C2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E0</w:t>
      </w:r>
      <w:r w:rsid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en sortie, pour cela on doit la charger dans le registre </w:t>
      </w:r>
      <w:r w:rsidR="00024C2D" w:rsidRPr="00024C2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</w:t>
      </w:r>
      <w:r w:rsid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:</w:t>
      </w:r>
    </w:p>
    <w:p w:rsidR="00024C2D" w:rsidRDefault="00024C2D" w:rsidP="00024C2D">
      <w:pPr>
        <w:pStyle w:val="Paragraphedeliste"/>
        <w:numPr>
          <w:ilvl w:val="0"/>
          <w:numId w:val="14"/>
        </w:numP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Il faut d’abord accéder au registre </w:t>
      </w:r>
      <w:r w:rsidRPr="00024C2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ORB,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pour cela il faut mettre le </w:t>
      </w:r>
      <w:r w:rsidRPr="00024C2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bit 2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du </w:t>
      </w:r>
      <w:r w:rsidRPr="00024C2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CRB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à </w:t>
      </w:r>
      <w:r w:rsidRPr="00024C2D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1</w:t>
      </w:r>
      <w:r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 :</w:t>
      </w:r>
    </w:p>
    <w:p w:rsidR="00024C2D" w:rsidRDefault="00024C2D" w:rsidP="00024C2D">
      <w:pPr>
        <w:pStyle w:val="Paragraphedeliste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LDA #$04</w:t>
      </w:r>
    </w:p>
    <w:p w:rsidR="00024C2D" w:rsidRDefault="00024C2D" w:rsidP="00024C2D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STA $8003</w:t>
      </w:r>
      <w:r w:rsidRP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(bit 2 du CRB mis à 1) 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ce qui veut dire que l’adresse $8002 est </w:t>
      </w:r>
    </w:p>
    <w:p w:rsidR="00024C2D" w:rsidRDefault="00024C2D" w:rsidP="00024C2D">
      <w:pPr>
        <w:pStyle w:val="Paragraphedeliste"/>
        <w:ind w:left="1080"/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attribuée</w:t>
      </w:r>
      <w:r w:rsidR="002E7B15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maintenant 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au registre </w:t>
      </w:r>
      <w:r w:rsidRPr="002E7B15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ORB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(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Adresse ORB = $8002</w:t>
      </w:r>
      <w: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>).</w:t>
      </w:r>
    </w:p>
    <w:p w:rsidR="00024C2D" w:rsidRPr="00024C2D" w:rsidRDefault="00024C2D" w:rsidP="00024C2D">
      <w:pPr>
        <w:pStyle w:val="Paragraphedeliste"/>
        <w:numPr>
          <w:ilvl w:val="0"/>
          <w:numId w:val="14"/>
        </w:numPr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</w:pPr>
      <w:r w:rsidRP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Pour charger la valeur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E0</w:t>
      </w:r>
      <w:r w:rsidRP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dans le registre </w:t>
      </w:r>
      <w:r w:rsidRPr="002E7B15">
        <w:rPr>
          <w:rFonts w:ascii="Comic Sans MS" w:eastAsia="Times New Roman" w:hAnsi="Comic Sans MS" w:cs="Times New Roman"/>
          <w:b/>
          <w:sz w:val="24"/>
          <w:szCs w:val="24"/>
          <w:lang w:eastAsia="fr-FR"/>
        </w:rPr>
        <w:t>ORB</w:t>
      </w:r>
      <w:r w:rsidRPr="00024C2D">
        <w:rPr>
          <w:rFonts w:ascii="Comic Sans MS" w:eastAsia="Times New Roman" w:hAnsi="Comic Sans MS" w:cs="Times New Roman"/>
          <w:bCs/>
          <w:sz w:val="24"/>
          <w:szCs w:val="24"/>
          <w:lang w:eastAsia="fr-FR"/>
        </w:rPr>
        <w:t xml:space="preserve"> on procède comme suite :</w:t>
      </w:r>
    </w:p>
    <w:p w:rsidR="00024C2D" w:rsidRDefault="00024C2D" w:rsidP="00024C2D">
      <w:pPr>
        <w:pStyle w:val="Paragraphedeliste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LDA #$E0</w:t>
      </w:r>
    </w:p>
    <w:p w:rsidR="00024C2D" w:rsidRPr="00024C2D" w:rsidRDefault="00024C2D" w:rsidP="00024C2D">
      <w:pPr>
        <w:pStyle w:val="Paragraphedeliste"/>
        <w:ind w:left="1080"/>
        <w:rPr>
          <w:rFonts w:ascii="Comic Sans MS" w:eastAsia="Times New Roman" w:hAnsi="Comic Sans MS" w:cs="Times New Roman"/>
          <w:b/>
          <w:sz w:val="24"/>
          <w:szCs w:val="24"/>
          <w:lang w:eastAsia="fr-FR"/>
        </w:rPr>
      </w:pPr>
      <w:r w:rsidRPr="00712654">
        <w:rPr>
          <w:rFonts w:ascii="Comic Sans MS" w:eastAsia="Times New Roman" w:hAnsi="Comic Sans MS" w:cs="Times New Roman"/>
          <w:b/>
          <w:sz w:val="24"/>
          <w:szCs w:val="24"/>
          <w:shd w:val="clear" w:color="auto" w:fill="D9D9D9" w:themeFill="background1" w:themeFillShade="D9"/>
          <w:lang w:eastAsia="fr-FR"/>
        </w:rPr>
        <w:t>STA $8002</w:t>
      </w:r>
      <w:bookmarkStart w:id="0" w:name="_GoBack"/>
      <w:bookmarkEnd w:id="0"/>
    </w:p>
    <w:sectPr w:rsidR="00024C2D" w:rsidRPr="00024C2D" w:rsidSect="004838DF">
      <w:headerReference w:type="default" r:id="rId10"/>
      <w:footerReference w:type="default" r:id="rId11"/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CB9" w:rsidRDefault="002D3CB9" w:rsidP="0052249F">
      <w:pPr>
        <w:spacing w:after="0" w:line="240" w:lineRule="auto"/>
      </w:pPr>
      <w:r>
        <w:separator/>
      </w:r>
    </w:p>
  </w:endnote>
  <w:endnote w:type="continuationSeparator" w:id="1">
    <w:p w:rsidR="002D3CB9" w:rsidRDefault="002D3CB9" w:rsidP="0052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690"/>
      <w:gridCol w:w="1042"/>
      <w:gridCol w:w="4689"/>
    </w:tblGrid>
    <w:tr w:rsidR="00121123">
      <w:trPr>
        <w:trHeight w:val="151"/>
      </w:trPr>
      <w:tc>
        <w:tcPr>
          <w:tcW w:w="2250" w:type="pct"/>
          <w:tcBorders>
            <w:bottom w:val="single" w:sz="4" w:space="0" w:color="5B9BD5" w:themeColor="accent1"/>
          </w:tcBorders>
        </w:tcPr>
        <w:p w:rsidR="00121123" w:rsidRDefault="00121123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121123" w:rsidRDefault="00121123">
          <w:pPr>
            <w:pStyle w:val="Sansinterligne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 w:rsidR="008475A6" w:rsidRPr="008475A6">
            <w:fldChar w:fldCharType="begin"/>
          </w:r>
          <w:r>
            <w:instrText>PAGE  \* MERGEFORMAT</w:instrText>
          </w:r>
          <w:r w:rsidR="008475A6" w:rsidRPr="008475A6">
            <w:fldChar w:fldCharType="separate"/>
          </w:r>
          <w:r w:rsidR="00816C94" w:rsidRPr="00816C94">
            <w:rPr>
              <w:rFonts w:asciiTheme="majorHAnsi" w:eastAsiaTheme="majorEastAsia" w:hAnsiTheme="majorHAnsi" w:cstheme="majorBidi"/>
              <w:b/>
              <w:bCs/>
              <w:noProof/>
            </w:rPr>
            <w:t>5</w:t>
          </w:r>
          <w:r w:rsidR="008475A6">
            <w:rPr>
              <w:rFonts w:asciiTheme="majorHAnsi" w:eastAsiaTheme="majorEastAsia" w:hAnsiTheme="majorHAnsi" w:cstheme="majorBidi"/>
              <w:b/>
              <w:bCs/>
            </w:rPr>
            <w:fldChar w:fldCharType="end"/>
          </w:r>
        </w:p>
      </w:tc>
      <w:tc>
        <w:tcPr>
          <w:tcW w:w="2250" w:type="pct"/>
          <w:tcBorders>
            <w:bottom w:val="single" w:sz="4" w:space="0" w:color="5B9BD5" w:themeColor="accent1"/>
          </w:tcBorders>
        </w:tcPr>
        <w:p w:rsidR="00121123" w:rsidRDefault="00121123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121123">
      <w:trPr>
        <w:trHeight w:val="150"/>
      </w:trPr>
      <w:tc>
        <w:tcPr>
          <w:tcW w:w="2250" w:type="pct"/>
          <w:tcBorders>
            <w:top w:val="single" w:sz="4" w:space="0" w:color="5B9BD5" w:themeColor="accent1"/>
          </w:tcBorders>
        </w:tcPr>
        <w:p w:rsidR="00121123" w:rsidRDefault="00121123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121123" w:rsidRDefault="00121123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5B9BD5" w:themeColor="accent1"/>
          </w:tcBorders>
        </w:tcPr>
        <w:p w:rsidR="00121123" w:rsidRDefault="00121123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121123" w:rsidRDefault="00121123">
    <w:pPr>
      <w:pStyle w:val="Pieddepage"/>
    </w:pPr>
    <w:r w:rsidRPr="00BB7A1A">
      <w:rPr>
        <w:rFonts w:ascii="Cambria" w:hAnsi="Cambria"/>
        <w:b/>
        <w:bCs/>
        <w:i/>
        <w:iCs/>
        <w:color w:val="FF0000"/>
        <w:sz w:val="16"/>
        <w:szCs w:val="16"/>
      </w:rPr>
      <w:t>M</w:t>
    </w:r>
    <w:r>
      <w:rPr>
        <w:rFonts w:ascii="Cambria" w:hAnsi="Cambria"/>
        <w:b/>
        <w:bCs/>
        <w:i/>
        <w:iCs/>
        <w:color w:val="FF0000"/>
        <w:sz w:val="16"/>
        <w:szCs w:val="16"/>
        <w:vertAlign w:val="superscript"/>
      </w:rPr>
      <w:t>R </w:t>
    </w:r>
    <w:r>
      <w:rPr>
        <w:rFonts w:ascii="Cambria" w:hAnsi="Cambria"/>
        <w:b/>
        <w:bCs/>
        <w:i/>
        <w:iCs/>
        <w:color w:val="FF0000"/>
        <w:sz w:val="16"/>
        <w:szCs w:val="16"/>
      </w:rPr>
      <w:t xml:space="preserve">: </w:t>
    </w:r>
    <w:r w:rsidRPr="00BB7A1A">
      <w:rPr>
        <w:rFonts w:ascii="Cambria" w:hAnsi="Cambria"/>
        <w:b/>
        <w:bCs/>
        <w:i/>
        <w:iCs/>
        <w:color w:val="FF0000"/>
        <w:sz w:val="16"/>
        <w:szCs w:val="16"/>
      </w:rPr>
      <w:t>HALAILI</w:t>
    </w:r>
    <w:r w:rsidRPr="00D94828">
      <w:rPr>
        <w:rFonts w:ascii="Cambria" w:hAnsi="Cambria"/>
        <w:b/>
        <w:bCs/>
        <w:i/>
        <w:iCs/>
        <w:color w:val="FF0000"/>
        <w:sz w:val="16"/>
        <w:szCs w:val="16"/>
      </w:rPr>
      <w:t xml:space="preserve"> MED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CB9" w:rsidRDefault="002D3CB9" w:rsidP="0052249F">
      <w:pPr>
        <w:spacing w:after="0" w:line="240" w:lineRule="auto"/>
      </w:pPr>
      <w:r>
        <w:separator/>
      </w:r>
    </w:p>
  </w:footnote>
  <w:footnote w:type="continuationSeparator" w:id="1">
    <w:p w:rsidR="002D3CB9" w:rsidRDefault="002D3CB9" w:rsidP="00522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b/>
        <w:bCs/>
        <w:color w:val="FF0000"/>
        <w:sz w:val="16"/>
        <w:szCs w:val="16"/>
        <w:lang w:eastAsia="fr-FR"/>
      </w:rPr>
      <w:alias w:val="Titre"/>
      <w:id w:val="77738743"/>
      <w:placeholder>
        <w:docPart w:val="C58ECB6FFB494A5F8D4ECE4ABF482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52249F" w:rsidRDefault="00816C94" w:rsidP="00121123">
        <w:pPr>
          <w:pStyle w:val="En-tte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b/>
            <w:bCs/>
            <w:color w:val="FF0000"/>
            <w:sz w:val="16"/>
            <w:szCs w:val="16"/>
            <w:lang w:eastAsia="fr-FR"/>
          </w:rPr>
          <w:t>INSFP  SBA                                                                                                                                                                                          MICROPROCESSUER MOTOROLA 6809</w:t>
        </w:r>
      </w:p>
    </w:sdtContent>
  </w:sdt>
  <w:p w:rsidR="0052249F" w:rsidRDefault="0052249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401A3"/>
    <w:multiLevelType w:val="hybridMultilevel"/>
    <w:tmpl w:val="FA7887E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3C34BB"/>
    <w:multiLevelType w:val="hybridMultilevel"/>
    <w:tmpl w:val="617668FA"/>
    <w:lvl w:ilvl="0" w:tplc="EA8C9A9C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8F30A11"/>
    <w:multiLevelType w:val="hybridMultilevel"/>
    <w:tmpl w:val="A3CE7D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C6B68"/>
    <w:multiLevelType w:val="hybridMultilevel"/>
    <w:tmpl w:val="97980C3E"/>
    <w:lvl w:ilvl="0" w:tplc="95847E1C">
      <w:start w:val="1"/>
      <w:numFmt w:val="decimal"/>
      <w:lvlText w:val="%1."/>
      <w:lvlJc w:val="left"/>
      <w:pPr>
        <w:ind w:left="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2" w:hanging="360"/>
      </w:pPr>
    </w:lvl>
    <w:lvl w:ilvl="2" w:tplc="040C001B" w:tentative="1">
      <w:start w:val="1"/>
      <w:numFmt w:val="lowerRoman"/>
      <w:lvlText w:val="%3."/>
      <w:lvlJc w:val="right"/>
      <w:pPr>
        <w:ind w:left="1452" w:hanging="180"/>
      </w:pPr>
    </w:lvl>
    <w:lvl w:ilvl="3" w:tplc="040C000F" w:tentative="1">
      <w:start w:val="1"/>
      <w:numFmt w:val="decimal"/>
      <w:lvlText w:val="%4."/>
      <w:lvlJc w:val="left"/>
      <w:pPr>
        <w:ind w:left="2172" w:hanging="360"/>
      </w:pPr>
    </w:lvl>
    <w:lvl w:ilvl="4" w:tplc="040C0019" w:tentative="1">
      <w:start w:val="1"/>
      <w:numFmt w:val="lowerLetter"/>
      <w:lvlText w:val="%5."/>
      <w:lvlJc w:val="left"/>
      <w:pPr>
        <w:ind w:left="2892" w:hanging="360"/>
      </w:pPr>
    </w:lvl>
    <w:lvl w:ilvl="5" w:tplc="040C001B" w:tentative="1">
      <w:start w:val="1"/>
      <w:numFmt w:val="lowerRoman"/>
      <w:lvlText w:val="%6."/>
      <w:lvlJc w:val="right"/>
      <w:pPr>
        <w:ind w:left="3612" w:hanging="180"/>
      </w:pPr>
    </w:lvl>
    <w:lvl w:ilvl="6" w:tplc="040C000F" w:tentative="1">
      <w:start w:val="1"/>
      <w:numFmt w:val="decimal"/>
      <w:lvlText w:val="%7."/>
      <w:lvlJc w:val="left"/>
      <w:pPr>
        <w:ind w:left="4332" w:hanging="360"/>
      </w:pPr>
    </w:lvl>
    <w:lvl w:ilvl="7" w:tplc="040C0019" w:tentative="1">
      <w:start w:val="1"/>
      <w:numFmt w:val="lowerLetter"/>
      <w:lvlText w:val="%8."/>
      <w:lvlJc w:val="left"/>
      <w:pPr>
        <w:ind w:left="5052" w:hanging="360"/>
      </w:pPr>
    </w:lvl>
    <w:lvl w:ilvl="8" w:tplc="040C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4">
    <w:nsid w:val="470D7B84"/>
    <w:multiLevelType w:val="hybridMultilevel"/>
    <w:tmpl w:val="ADC4B9A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A270048"/>
    <w:multiLevelType w:val="hybridMultilevel"/>
    <w:tmpl w:val="1648140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F91244F"/>
    <w:multiLevelType w:val="hybridMultilevel"/>
    <w:tmpl w:val="489C1D88"/>
    <w:lvl w:ilvl="0" w:tplc="B03A15E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B87518"/>
    <w:multiLevelType w:val="hybridMultilevel"/>
    <w:tmpl w:val="E44E1F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F63BEB"/>
    <w:multiLevelType w:val="hybridMultilevel"/>
    <w:tmpl w:val="82D213B2"/>
    <w:lvl w:ilvl="0" w:tplc="F1FE646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C16361"/>
    <w:multiLevelType w:val="hybridMultilevel"/>
    <w:tmpl w:val="C93C77EC"/>
    <w:lvl w:ilvl="0" w:tplc="0B36750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B6791"/>
    <w:multiLevelType w:val="hybridMultilevel"/>
    <w:tmpl w:val="655AB940"/>
    <w:lvl w:ilvl="0" w:tplc="42F414F6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DA650F2"/>
    <w:multiLevelType w:val="hybridMultilevel"/>
    <w:tmpl w:val="17B87288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720041BC"/>
    <w:multiLevelType w:val="hybridMultilevel"/>
    <w:tmpl w:val="3752A41C"/>
    <w:lvl w:ilvl="0" w:tplc="6314931A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506FBB"/>
    <w:multiLevelType w:val="hybridMultilevel"/>
    <w:tmpl w:val="5156C7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9"/>
  </w:num>
  <w:num w:numId="4">
    <w:abstractNumId w:val="2"/>
  </w:num>
  <w:num w:numId="5">
    <w:abstractNumId w:val="10"/>
  </w:num>
  <w:num w:numId="6">
    <w:abstractNumId w:val="1"/>
  </w:num>
  <w:num w:numId="7">
    <w:abstractNumId w:val="3"/>
  </w:num>
  <w:num w:numId="8">
    <w:abstractNumId w:val="0"/>
  </w:num>
  <w:num w:numId="9">
    <w:abstractNumId w:val="11"/>
  </w:num>
  <w:num w:numId="10">
    <w:abstractNumId w:val="5"/>
  </w:num>
  <w:num w:numId="11">
    <w:abstractNumId w:val="4"/>
  </w:num>
  <w:num w:numId="12">
    <w:abstractNumId w:val="8"/>
  </w:num>
  <w:num w:numId="13">
    <w:abstractNumId w:val="6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4A7D"/>
    <w:rsid w:val="00022521"/>
    <w:rsid w:val="00024C2D"/>
    <w:rsid w:val="0003234B"/>
    <w:rsid w:val="00053009"/>
    <w:rsid w:val="000C0290"/>
    <w:rsid w:val="000F3E3B"/>
    <w:rsid w:val="00105CE1"/>
    <w:rsid w:val="00121123"/>
    <w:rsid w:val="00146718"/>
    <w:rsid w:val="001860E1"/>
    <w:rsid w:val="001A1E29"/>
    <w:rsid w:val="001B5088"/>
    <w:rsid w:val="00216B2B"/>
    <w:rsid w:val="00270ABF"/>
    <w:rsid w:val="00275FD0"/>
    <w:rsid w:val="002B4EAA"/>
    <w:rsid w:val="002D3CB9"/>
    <w:rsid w:val="002E7B15"/>
    <w:rsid w:val="003E0501"/>
    <w:rsid w:val="00452EB5"/>
    <w:rsid w:val="00457BE1"/>
    <w:rsid w:val="004838DF"/>
    <w:rsid w:val="004C085E"/>
    <w:rsid w:val="004F378C"/>
    <w:rsid w:val="00507B02"/>
    <w:rsid w:val="0052249F"/>
    <w:rsid w:val="00537BE2"/>
    <w:rsid w:val="00554A7D"/>
    <w:rsid w:val="005752BC"/>
    <w:rsid w:val="00587651"/>
    <w:rsid w:val="006152A8"/>
    <w:rsid w:val="006B2B04"/>
    <w:rsid w:val="00712654"/>
    <w:rsid w:val="00787888"/>
    <w:rsid w:val="007B39B6"/>
    <w:rsid w:val="00816C94"/>
    <w:rsid w:val="00826A26"/>
    <w:rsid w:val="008475A6"/>
    <w:rsid w:val="008C16B9"/>
    <w:rsid w:val="008D37B9"/>
    <w:rsid w:val="0096789C"/>
    <w:rsid w:val="00A35483"/>
    <w:rsid w:val="00A41BE0"/>
    <w:rsid w:val="00A836BD"/>
    <w:rsid w:val="00AA28E1"/>
    <w:rsid w:val="00BB3600"/>
    <w:rsid w:val="00BE57DE"/>
    <w:rsid w:val="00C475C8"/>
    <w:rsid w:val="00C63DD1"/>
    <w:rsid w:val="00D0567D"/>
    <w:rsid w:val="00D4373D"/>
    <w:rsid w:val="00D44429"/>
    <w:rsid w:val="00D54CA4"/>
    <w:rsid w:val="00D8081C"/>
    <w:rsid w:val="00D9305A"/>
    <w:rsid w:val="00DB1450"/>
    <w:rsid w:val="00DC1B61"/>
    <w:rsid w:val="00F207C7"/>
    <w:rsid w:val="00F50C90"/>
    <w:rsid w:val="00F60D1A"/>
    <w:rsid w:val="00FF35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5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38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80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081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537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22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49F"/>
  </w:style>
  <w:style w:type="paragraph" w:styleId="Pieddepage">
    <w:name w:val="footer"/>
    <w:basedOn w:val="Normal"/>
    <w:link w:val="PieddepageCar"/>
    <w:uiPriority w:val="99"/>
    <w:unhideWhenUsed/>
    <w:rsid w:val="00522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49F"/>
  </w:style>
  <w:style w:type="paragraph" w:styleId="Sansinterligne">
    <w:name w:val="No Spacing"/>
    <w:link w:val="SansinterligneCar"/>
    <w:uiPriority w:val="1"/>
    <w:qFormat/>
    <w:rsid w:val="00121123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21123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38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80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081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537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22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49F"/>
  </w:style>
  <w:style w:type="paragraph" w:styleId="Pieddepage">
    <w:name w:val="footer"/>
    <w:basedOn w:val="Normal"/>
    <w:link w:val="PieddepageCar"/>
    <w:uiPriority w:val="99"/>
    <w:unhideWhenUsed/>
    <w:rsid w:val="00522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49F"/>
  </w:style>
  <w:style w:type="paragraph" w:styleId="Sansinterligne">
    <w:name w:val="No Spacing"/>
    <w:link w:val="SansinterligneCar"/>
    <w:uiPriority w:val="1"/>
    <w:qFormat/>
    <w:rsid w:val="00121123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21123"/>
    <w:rPr>
      <w:rFonts w:eastAsiaTheme="minorEastAsia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58ECB6FFB494A5F8D4ECE4ABF482F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6E37DED-60DB-4EBD-9B83-1D19349E7A51}"/>
      </w:docPartPr>
      <w:docPartBody>
        <w:p w:rsidR="000C6450" w:rsidRDefault="00ED3CAC" w:rsidP="00ED3CAC">
          <w:pPr>
            <w:pStyle w:val="C58ECB6FFB494A5F8D4ECE4ABF482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D3CAC"/>
    <w:rsid w:val="000C6450"/>
    <w:rsid w:val="00125A3B"/>
    <w:rsid w:val="001D0EED"/>
    <w:rsid w:val="0045582D"/>
    <w:rsid w:val="00997965"/>
    <w:rsid w:val="009F2D3F"/>
    <w:rsid w:val="00C90B65"/>
    <w:rsid w:val="00ED3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58ECB6FFB494A5F8D4ECE4ABF482F31">
    <w:name w:val="C58ECB6FFB494A5F8D4ECE4ABF482F31"/>
    <w:rsid w:val="00ED3CA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2A551-09E9-4736-ADDD-E95E84BFA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5</Pages>
  <Words>1037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INSFP  SBA                                                                                                                                                                                          MICROPROCESSUER MOTOROLA 6809</vt:lpstr>
    </vt:vector>
  </TitlesOfParts>
  <Company/>
  <LinksUpToDate>false</LinksUpToDate>
  <CharactersWithSpaces>6732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INSFP  SBA                                                                                                                                                                                          MICROPROCESSUER MOTOROLA 6809</dc:title>
  <dc:creator>HMBO</dc:creator>
  <cp:lastModifiedBy>SERVEUR-MSI</cp:lastModifiedBy>
  <cp:revision>10</cp:revision>
  <dcterms:created xsi:type="dcterms:W3CDTF">2014-01-18T10:01:00Z</dcterms:created>
  <dcterms:modified xsi:type="dcterms:W3CDTF">2017-01-08T07:18:00Z</dcterms:modified>
</cp:coreProperties>
</file>