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Product Requirement Document</w:t>
      </w:r>
    </w:p>
    <w:p>
      <w:pPr>
        <w:spacing w:after="100"/>
        <w:jc w:val="center"/>
      </w:pPr>
      <w:r>
        <w:rPr>
          <w:color w:val="595959"/>
          <w:sz w:val="28"/>
          <w:szCs w:val="28"/>
        </w:rPr>
        <w:t xml:space="preserve">AI-Powered Waste Cleanup Verification and Blockchain Reward System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(CleanTO Ecosystem)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Innovative Design Project — Guide: Prof. Geetha S., Department/School: SCOPE</w:t>
      </w:r>
    </w:p>
    <w:p>
      <w:pPr>
        <w:spacing w:after="800"/>
        <w:jc w:val="center"/>
      </w:pPr>
      <w:r>
        <w:rPr>
          <w:sz w:val="22"/>
          <w:szCs w:val="22"/>
        </w:rPr>
        <w:t xml:space="preserve">Team: Saumya GauravKumar Pandya (25BCE5069) · Vaibhav Bisaria (25BCE1975) · Harshit Mishra (25BCE5013)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Document Overview</w:t>
      </w:r>
    </w:p>
    <w:p>
      <w:pPr>
        <w:spacing w:after="160"/>
      </w:pPr>
      <w:r>
        <w:t xml:space="preserve">This Product Requirement Document (PRD) defines the purpose, scope, functional and non-functional requirements, system design, and rollout plan for the CleanTO platform — a blockchain-and-AI-based system that verifies real-world waste cleanup activity and rewards contributors with utility reward points (CleanTO). It is intended to guide the design, prototype development, and evaluation of the project.</w:t>
      </w:r>
    </w:p>
    <w:p>
      <w:pPr>
        <w:pStyle w:val="Heading1"/>
        <w:spacing w:after="160" w:before="320"/>
      </w:pPr>
      <w:r>
        <w:t xml:space="preserve">2. Purpose and Background</w:t>
      </w:r>
    </w:p>
    <w:p>
      <w:pPr>
        <w:spacing w:after="160"/>
      </w:pPr>
      <w:r>
        <w:t xml:space="preserve">Community waste cleanup today depends almost entirely on voluntary participation, with no reliable way to verify that a claimed cleanup actually happened, and no meaningful incentive structure to sustain participation. Existing reward-based attempts are easy to defeat — a photo can be reused, edited, or staged — and centralized record-keeping offers no transparency or tamper-resistance. CleanTO addresses this by combining computer-vision verification, decentralized storage, and a human validator layer secured by blockchain, so that rewards are issued only for real, provably distinct cleanup events.</w:t>
      </w:r>
    </w:p>
    <w:p>
      <w:pPr>
        <w:pStyle w:val="Heading1"/>
        <w:spacing w:after="160" w:before="320"/>
      </w:pPr>
      <w:r>
        <w:t xml:space="preserve">3. Goals and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Verify, with high confidence, that a submitted before/after photo pair represents a genuine cleanup of a real location.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Prevent duplicate, reused, or manipulated photo submissions from earning rewards.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Prevent staged fraud, where a user deliberately litters a spot in order to later clean and claim a reward for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Distribute trust across a reputation-earned validator network (DPoS) rather than relying on AI or any single authority alone.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Reward genuine contributors with CleanTO, a controlled utility reward unit, without creating an open speculative asset.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system auditable and transparent, while restricting write-access to vetted participants (hybrid/permissioned blockchain).</w:t>
      </w:r>
    </w:p>
    <w:p>
      <w:pPr>
        <w:pStyle w:val="Heading1"/>
        <w:spacing w:after="160" w:before="320"/>
      </w:pPr>
      <w:r>
        <w:t xml:space="preserve">4. Target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System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 / Contributor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Uploads before/after cleanup photos, earns CleanTO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Delegate / Validator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 flagged submissions, stakes CleanTO, can flag new dirty zones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Municipal Authority / NGO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Posts priority cleanup zones, partners on redemption, consumes impact analytics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Administrator</w:t>
            </w:r>
          </w:p>
        </w:tc>
        <w:tc>
          <w:tcPr>
            <w:tcW w:type="dxa" w:w="6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onboarding of validators/institutions, monitors system health</w:t>
            </w:r>
          </w:p>
        </w:tc>
      </w:tr>
    </w:tbl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 (Prototype / MVP)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Mobile/web submission flow for before/after cleanup photos with GPS and timestamp capture.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verification pipeline: duplicate detection (perceptual hashing), before/after transformation scoring, location-consistency check.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IPFS storage for images and evidence; permissioned blockchain ledger for transaction records.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DPoS validator workflow: eligibility, staking, randomized assignment, multi-validator consensus, slashing.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CleanTO issuance logic and a basic redemption catalogue (non-tradeable, capped exchange).</w:t>
      </w:r>
    </w:p>
    <w:p>
      <w:pPr>
        <w:pStyle w:val="Heading2"/>
        <w:spacing w:after="120" w:before="240"/>
      </w:pPr>
      <w:r>
        <w:t xml:space="preserve">5.2 Out of Scope (Prototype / MVP)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public blockchain deployment or free peer-to-peer token trading.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Full-scale municipal integration and government data-sharing agreements (planned for later phase).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for waste categories beyond visually verifiable litter (e.g. liquid/chemical waste).</w:t>
      </w:r>
    </w:p>
    <w:p>
      <w:pPr>
        <w:pStyle w:val="Heading1"/>
        <w:spacing w:after="160" w:before="320"/>
      </w:pPr>
      <w:r>
        <w:t xml:space="preserve">6.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100"/>
        <w:gridCol w:w="115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can capture/upload a before photo with GPS + timestamp metadata attached.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can capture/upload an after photo of the same location once cleanup is complete.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computes a perceptual hash / embedding for every uploaded image and rejects near-duplicate matches against prior submissions.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model scores the before/after pair for genuine litter reduction and estimates cleanup magnitude.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enforces a minimum time gap between before and after uploads to discourage staged claims.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Borderline or flagged submissions are routed to randomly assigned validators for review.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Validators must meet reputation/eligibility criteria and stake CleanTO before reviewing submissions.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slashes a validator's stake and reputation if their approved submission is later proven fraudulent.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submissions are recorded immutably on the permissioned blockchain with an IPFS content reference.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CleanTO is credited to the contributor's wallet/account based on the verified cleanup score.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can view their CleanTO balance, submission history, and redemption options.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Validators/delegates can flag not-yet-cleaned areas to create a public cleanup-needed map.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Municipal/NGO accounts can post priority zones with bonus CleanTO allocation.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Leaderboard view showing top contributors by area/city.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1"/>
        <w:spacing w:after="160" w:before="320"/>
      </w:pPr>
      <w:r>
        <w:t xml:space="preserve">7.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image evidence and transaction metadata must be tamper-evident; validator identity and stake must be cryptographically verifiable.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GPS/location data should be stored with user consent and access-restricted to verification purposes only, not exposed publicly beyond a generalized area.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pre-screening should return a result within a few seconds of upload; validator review SLA should be defined (e.g., within 24–48 hours).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submission and verification services should target high uptime; IPFS content should remain retrievable via pinning services.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support horizontal growth in submissions and validators without redesigning the core consensus flow (see Section 10).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external party (auditor, municipal partner) should be able to verify a cleanup record's authenticity without needing write access.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flow should be completable in under a minute on a low-end smartphone with an average network connection.</w:t>
            </w:r>
          </w:p>
        </w:tc>
      </w:tr>
    </w:tbl>
    <w:p>
      <w:pPr>
        <w:pStyle w:val="Heading1"/>
        <w:spacing w:after="160" w:before="320"/>
      </w:pPr>
      <w:r>
        <w:t xml:space="preserve">8. System Architecture (High Level)</w:t>
      </w:r>
    </w:p>
    <w:p>
      <w:pPr>
        <w:spacing w:after="160"/>
      </w:pPr>
      <w:r>
        <w:t xml:space="preserve">The system is composed of five layers: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layer — mobile/web app for photo capture, wallet view, and validator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verification layer — duplicate/perceptual-hash checker, before/after transformation model, location-consistency checker.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layer — IPFS for images and evidence artifacts, referenced by content identifiers (CIDs).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Consensus layer — permissioned blockchain recording transactions, plus the DPoS validator network handling staking, review, and slashing.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Reward layer — CleanTO ledger and redemption module (vouchers, coupons, partner integrations).</w:t>
      </w:r>
    </w:p>
    <w:p>
      <w:pPr>
        <w:pStyle w:val="Heading1"/>
        <w:spacing w:after="160" w:before="320"/>
      </w:pPr>
      <w:r>
        <w:t xml:space="preserve">9. Key Data Entities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8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user_id, reputation_score, verified_cleanup_count, CleanTO_balance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submission_id, user_id, before_CID, after_CID, GPS, timestamp_before, timestamp_after, AI_score, status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validator_id, user_id, stake_amount, eligibility_status, assigned_submissions, slashing_history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tx_id, submission_id, CleanTO_amount, block_reference, timestamp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RedemptionOffer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offer_id, partner_name, CleanTO_cost, category, availability</w:t>
            </w:r>
          </w:p>
        </w:tc>
      </w:tr>
    </w:tbl>
    <w:p>
      <w:pPr>
        <w:pStyle w:val="Heading1"/>
        <w:spacing w:after="160" w:before="320"/>
      </w:pPr>
      <w:r>
        <w:t xml:space="preserve">10. Assumptions and 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have a smartphone with camera and GPS capability.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validator pool will need to be seeded manually (e.g., project team, early adopters, NGO partners) before organic reputation-based eligibility can sustain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permissioned blockchain will be operated by the project/partner consortium, not a fully decentralized public network, in this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verification accuracy is dependent on training data quality and will improve iteratively; it is not assumed to be perfect at launch.</w:t>
      </w:r>
    </w:p>
    <w:p>
      <w:pPr>
        <w:pStyle w:val="Heading1"/>
        <w:spacing w:after="160" w:before="320"/>
      </w:pPr>
      <w:r>
        <w:t xml:space="preserve">11. Risks (Summary)</w:t>
      </w:r>
    </w:p>
    <w:p>
      <w:pPr>
        <w:spacing w:after="160"/>
      </w:pPr>
      <w:r>
        <w:t xml:space="preserve">A detailed risk and limitation analysis is provided in the accompanying Project Report (Section: Potential Issues and Limitations). Key risks tracked for this PRD include AI misjudgment, GPS spoofing, validator collusion, cold-start validator availability, and regulatory ambiguity around reward-point systems.</w:t>
      </w:r>
    </w:p>
    <w:p>
      <w:pPr>
        <w:pStyle w:val="Heading1"/>
        <w:spacing w:after="160" w:before="320"/>
      </w:pPr>
      <w:r>
        <w:t xml:space="preserve">12. Phased Rollout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5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— Prototype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submission + AI verification + basic validator review, single campus/locality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proof of concept, validated fraud-detection accuracy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 — Pilot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DPoS consensus, IPFS + permissioned chain live, small NGO/ward partnership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Real-world validator network, redemption pilot with local partners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Multi-city rollout, municipal integration, analytics dashboard, priority zones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Sustainable multi-stakeholder ecosystem</w:t>
            </w:r>
          </w:p>
        </w:tc>
      </w:tr>
    </w:tbl>
    <w:p>
      <w:pPr>
        <w:pStyle w:val="Heading1"/>
        <w:spacing w:after="160" w:before="320"/>
      </w:pPr>
      <w:r>
        <w:t xml:space="preserve">13. Glossary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CleanTO — reward point earned per verified cleanup, redeemable through partners; not a cryptocurrency.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DPoS (Delegated Proof of Stake) — consensus model where reputation-earned delegates stake tokens to validate submissions.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IPFS — InterPlanetary File System, a decentralized storage network referenced by content identifiers (CIDs).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Slashing — penalty (loss of stake/reputation) applied to a validator for approving a later-proven-fraudulent submission.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Hybrid/Permissioned blockchain — a blockchain where only vetted participants can write, while the ledger remains publicly readable/auditable.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2026-09-15T20:20:18.337Z</dcterms:created>
  <dcterms:modified xsi:type="dcterms:W3CDTF">2026-09-15T20:20:18.346Z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