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a0f1e" w:val="clear"/>
            <w:tcMar>
              <w:top w:type="dxa" w:w="1200"/>
              <w:left w:type="dxa" w:w="600"/>
              <w:bottom w:type="dxa" w:w="1200"/>
              <w:right w:type="dxa" w:w="600"/>
            </w:tcMar>
          </w:tcPr>
          <w:p>
            <w:pPr>
              <w:spacing w:before="0" w:after="120"/>
              <w:jc w:val="center"/>
            </w:pPr>
            <w:r>
              <w:rPr>
                <w:rFonts w:ascii="Arial" w:cs="Arial" w:eastAsia="Arial" w:hAnsi="Arial"/>
                <w:b/>
                <w:bCs/>
                <w:color w:val="ffffff"/>
                <w:sz w:val="80"/>
                <w:szCs w:val="80"/>
              </w:rPr>
              <w:t xml:space="preserve">B</w:t>
            </w:r>
          </w:p>
          <w:p>
            <w:pPr>
              <w:spacing w:before="0" w:after="80"/>
              <w:jc w:val="center"/>
            </w:pPr>
            <w:r>
              <w:rPr>
                <w:rFonts w:ascii="Arial" w:cs="Arial" w:eastAsia="Arial" w:hAnsi="Arial"/>
                <w:b/>
                <w:bCs/>
                <w:color w:val="ffffff"/>
                <w:sz w:val="52"/>
                <w:szCs w:val="52"/>
              </w:rPr>
              <w:t xml:space="preserve">BiasharaSmart Hub</w:t>
            </w:r>
          </w:p>
          <w:p>
            <w:pPr>
              <w:spacing w:before="0" w:after="200"/>
              <w:jc w:val="center"/>
            </w:pPr>
            <w:r>
              <w:rPr>
                <w:rFonts w:ascii="Arial" w:cs="Arial" w:eastAsia="Arial" w:hAnsi="Arial"/>
                <w:color w:val="a3e6c1"/>
                <w:sz w:val="24"/>
                <w:szCs w:val="24"/>
              </w:rPr>
              <w:t xml:space="preserve">AI Business Intelligence for Kenyan SMEs</w:t>
            </w:r>
          </w:p>
          <w:p>
            <w:pPr>
              <w:spacing w:before="80" w:after="0"/>
              <w:jc w:val="center"/>
            </w:pPr>
            <w:r>
              <w:rPr>
                <w:rFonts w:ascii="Arial" w:cs="Arial" w:eastAsia="Arial" w:hAnsi="Arial"/>
                <w:b/>
                <w:bCs/>
                <w:caps/>
                <w:color w:val="a3e6c1"/>
                <w:sz w:val="40"/>
                <w:szCs w:val="40"/>
              </w:rPr>
              <w:t xml:space="preserve">USER GUIDE</w:t>
            </w:r>
          </w:p>
          <w:p>
            <w:pPr>
              <w:spacing w:before="80" w:after="0"/>
              <w:jc w:val="center"/>
            </w:pPr>
            <w:r>
              <w:rPr>
                <w:rFonts w:ascii="Arial" w:cs="Arial" w:eastAsia="Arial" w:hAnsi="Arial"/>
                <w:color w:val="a3e6c1"/>
                <w:sz w:val="24"/>
                <w:szCs w:val="24"/>
              </w:rPr>
              <w:t xml:space="preserve">Step-by-Step Guide for Business Owners</w:t>
            </w:r>
          </w:p>
          <w:p>
            <w:pPr>
              <w:spacing w:before="200" w:after="0"/>
              <w:jc w:val="center"/>
            </w:pPr>
            <w:r>
              <w:rPr>
                <w:rFonts w:ascii="Arial" w:cs="Arial" w:eastAsia="Arial" w:hAnsi="Arial"/>
                <w:i/>
                <w:iCs/>
                <w:color w:val="6b7280"/>
                <w:sz w:val="18"/>
                <w:szCs w:val="18"/>
              </w:rPr>
              <w:t xml:space="preserve">Version 1.0  ·  2026  ·  Kenya</w:t>
            </w:r>
          </w:p>
        </w:tc>
      </w:tr>
    </w:tbl>
    <w:p>
      <w:pPr>
        <w:spacing w:before="4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5e3dc" w:sz="1"/>
              <w:left w:val="single" w:color="e5e3dc" w:sz="1"/>
              <w:bottom w:val="single" w:color="e5e3dc" w:sz="1"/>
              <w:right w:val="single" w:color="e5e3dc" w:sz="1"/>
            </w:tcBorders>
            <w:shd w:fill="D4F5E3" w:val="clear"/>
            <w:tcMar>
              <w:top w:type="dxa" w:w="160"/>
              <w:left w:type="dxa" w:w="200"/>
              <w:bottom w:type="dxa" w:w="160"/>
              <w:right w:type="dxa" w:w="200"/>
            </w:tcMar>
          </w:tcPr>
          <w:p>
            <w:pPr>
              <w:spacing w:before="0" w:after="40"/>
              <w:jc w:val="center"/>
            </w:pPr>
            <w:r>
              <w:rPr>
                <w:sz w:val="40"/>
                <w:szCs w:val="40"/>
              </w:rPr>
              <w:t xml:space="preserve">🌐</w:t>
            </w:r>
          </w:p>
          <w:p>
            <w:pPr>
              <w:spacing w:before="0" w:after="40"/>
              <w:jc w:val="center"/>
            </w:pPr>
            <w:r>
              <w:rPr>
                <w:rFonts w:ascii="Arial" w:cs="Arial" w:eastAsia="Arial" w:hAnsi="Arial"/>
                <w:b/>
                <w:bCs/>
                <w:color w:val="1a7a4a"/>
                <w:sz w:val="22"/>
                <w:szCs w:val="22"/>
              </w:rPr>
              <w:t xml:space="preserve">Web Dashboard</w:t>
            </w:r>
          </w:p>
          <w:p>
            <w:pPr>
              <w:spacing w:before="0" w:after="0"/>
              <w:jc w:val="center"/>
            </w:pPr>
            <w:r>
              <w:rPr>
                <w:rFonts w:ascii="Arial" w:cs="Arial" w:eastAsia="Arial" w:hAnsi="Arial"/>
                <w:color w:val="6b7280"/>
                <w:sz w:val="18"/>
                <w:szCs w:val="18"/>
              </w:rPr>
              <w:t xml:space="preserve">Full features on any browser</w:t>
            </w:r>
          </w:p>
        </w:tc>
        <w:tc>
          <w:tcPr>
            <w:tcW w:type="dxa" w:w="3120"/>
            <w:tcBorders>
              <w:top w:val="single" w:color="e5e3dc" w:sz="1"/>
              <w:left w:val="single" w:color="e5e3dc" w:sz="1"/>
              <w:bottom w:val="single" w:color="e5e3dc" w:sz="1"/>
              <w:right w:val="single" w:color="e5e3dc" w:sz="1"/>
            </w:tcBorders>
            <w:shd w:fill="EDE9FE" w:val="clear"/>
            <w:tcMar>
              <w:top w:type="dxa" w:w="160"/>
              <w:left w:type="dxa" w:w="200"/>
              <w:bottom w:type="dxa" w:w="160"/>
              <w:right w:type="dxa" w:w="200"/>
            </w:tcMar>
          </w:tcPr>
          <w:p>
            <w:pPr>
              <w:spacing w:before="0" w:after="40"/>
              <w:jc w:val="center"/>
            </w:pPr>
            <w:r>
              <w:rPr>
                <w:sz w:val="40"/>
                <w:szCs w:val="40"/>
              </w:rPr>
              <w:t xml:space="preserve">📱</w:t>
            </w:r>
          </w:p>
          <w:p>
            <w:pPr>
              <w:spacing w:before="0" w:after="40"/>
              <w:jc w:val="center"/>
            </w:pPr>
            <w:r>
              <w:rPr>
                <w:rFonts w:ascii="Arial" w:cs="Arial" w:eastAsia="Arial" w:hAnsi="Arial"/>
                <w:b/>
                <w:bCs/>
                <w:color w:val="7c3aed"/>
                <w:sz w:val="22"/>
                <w:szCs w:val="22"/>
              </w:rPr>
              <w:t xml:space="preserve">USSD Access</w:t>
            </w:r>
          </w:p>
          <w:p>
            <w:pPr>
              <w:spacing w:before="0" w:after="0"/>
              <w:jc w:val="center"/>
            </w:pPr>
            <w:r>
              <w:rPr>
                <w:rFonts w:ascii="Arial" w:cs="Arial" w:eastAsia="Arial" w:hAnsi="Arial"/>
                <w:color w:val="6b7280"/>
                <w:sz w:val="18"/>
                <w:szCs w:val="18"/>
              </w:rPr>
              <w:t xml:space="preserve">Dial *123# — no internet needed</w:t>
            </w:r>
          </w:p>
        </w:tc>
        <w:tc>
          <w:tcPr>
            <w:tcW w:type="dxa" w:w="3120"/>
            <w:tcBorders>
              <w:top w:val="single" w:color="e5e3dc" w:sz="1"/>
              <w:left w:val="single" w:color="e5e3dc" w:sz="1"/>
              <w:bottom w:val="single" w:color="e5e3dc" w:sz="1"/>
              <w:right w:val="single" w:color="e5e3dc" w:sz="1"/>
            </w:tcBorders>
            <w:shd w:fill="FEF3C7" w:val="clear"/>
            <w:tcMar>
              <w:top w:type="dxa" w:w="160"/>
              <w:left w:type="dxa" w:w="200"/>
              <w:bottom w:type="dxa" w:w="160"/>
              <w:right w:type="dxa" w:w="200"/>
            </w:tcMar>
          </w:tcPr>
          <w:p>
            <w:pPr>
              <w:spacing w:before="0" w:after="40"/>
              <w:jc w:val="center"/>
            </w:pPr>
            <w:r>
              <w:rPr>
                <w:sz w:val="40"/>
                <w:szCs w:val="40"/>
              </w:rPr>
              <w:t xml:space="preserve">💬</w:t>
            </w:r>
          </w:p>
          <w:p>
            <w:pPr>
              <w:spacing w:before="0" w:after="40"/>
              <w:jc w:val="center"/>
            </w:pPr>
            <w:r>
              <w:rPr>
                <w:rFonts w:ascii="Arial" w:cs="Arial" w:eastAsia="Arial" w:hAnsi="Arial"/>
                <w:b/>
                <w:bCs/>
                <w:color w:val="d4a017"/>
                <w:sz w:val="22"/>
                <w:szCs w:val="22"/>
              </w:rPr>
              <w:t xml:space="preserve">WhatsApp Bot</w:t>
            </w:r>
          </w:p>
          <w:p>
            <w:pPr>
              <w:spacing w:before="0" w:after="0"/>
              <w:jc w:val="center"/>
            </w:pPr>
            <w:r>
              <w:rPr>
                <w:rFonts w:ascii="Arial" w:cs="Arial" w:eastAsia="Arial" w:hAnsi="Arial"/>
                <w:color w:val="6b7280"/>
                <w:sz w:val="18"/>
                <w:szCs w:val="18"/>
              </w:rPr>
              <w:t xml:space="preserve">Chat with your business data</w:t>
            </w:r>
          </w:p>
        </w:tc>
      </w:tr>
    </w:tbl>
    <w:p>
      <w:pPr>
        <w:spacing w:before="300" w:after="0"/>
      </w:pPr>
      <w:r>
        <w:t xml:space="preserve"/>
      </w:r>
    </w:p>
    <w:p>
      <w:r>
        <w:br w:type="page"/>
      </w:r>
    </w:p>
    <w:p>
      <w:pPr>
        <w:pStyle w:val="Heading1"/>
        <w:spacing w:before="320" w:after="160"/>
      </w:pPr>
      <w:r>
        <w:rPr>
          <w:rFonts w:ascii="Arial" w:cs="Arial" w:eastAsia="Arial" w:hAnsi="Arial"/>
          <w:b/>
          <w:bCs/>
          <w:color w:val="0a0f1e"/>
          <w:sz w:val="36"/>
          <w:szCs w:val="36"/>
        </w:rPr>
        <w:t xml:space="preserve">Table of Contents</w:t>
      </w:r>
    </w:p>
    <w:p>
      <w:pPr>
        <w:spacing w:before="80" w:after="0"/>
      </w:pPr>
      <w:r>
        <w:t xml:space="preserve"/>
      </w:r>
    </w:p>
    <w:p>
      <w:pPr>
        <w:tabs>
          <w:tab w:val="right" w:pos="9000" w:leader="1"/>
        </w:tabs>
        <w:spacing w:before="60" w:after="60"/>
      </w:pPr>
      <w:r>
        <w:rPr>
          <w:rFonts w:ascii="Arial" w:cs="Arial" w:eastAsia="Arial" w:hAnsi="Arial"/>
          <w:color w:val="0a0f1e"/>
          <w:sz w:val="22"/>
          <w:szCs w:val="22"/>
        </w:rPr>
        <w:t xml:space="preserve">1.  Getting Started — Registration</w:t>
      </w:r>
      <w:r>
        <w:rPr>
          <w:rFonts w:ascii="Arial" w:cs="Arial" w:eastAsia="Arial" w:hAnsi="Arial"/>
          <w:sz w:val="22"/>
          <w:szCs w:val="22"/>
        </w:rPr>
        <w:t xml:space="preserve">	</w:t>
      </w:r>
      <w:r>
        <w:rPr>
          <w:rFonts w:ascii="Arial" w:cs="Arial" w:eastAsia="Arial" w:hAnsi="Arial"/>
          <w:color w:val="6b7280"/>
          <w:sz w:val="22"/>
          <w:szCs w:val="22"/>
        </w:rPr>
        <w:t xml:space="preserve">3</w:t>
      </w:r>
    </w:p>
    <w:p>
      <w:pPr>
        <w:tabs>
          <w:tab w:val="right" w:pos="9000" w:leader="1"/>
        </w:tabs>
        <w:spacing w:before="60" w:after="60"/>
      </w:pPr>
      <w:r>
        <w:rPr>
          <w:rFonts w:ascii="Arial" w:cs="Arial" w:eastAsia="Arial" w:hAnsi="Arial"/>
          <w:color w:val="0a0f1e"/>
          <w:sz w:val="22"/>
          <w:szCs w:val="22"/>
        </w:rPr>
        <w:t xml:space="preserve">2.  Verifying Your Phone Number (OTP)</w:t>
      </w:r>
      <w:r>
        <w:rPr>
          <w:rFonts w:ascii="Arial" w:cs="Arial" w:eastAsia="Arial" w:hAnsi="Arial"/>
          <w:sz w:val="22"/>
          <w:szCs w:val="22"/>
        </w:rPr>
        <w:t xml:space="preserve">	</w:t>
      </w:r>
      <w:r>
        <w:rPr>
          <w:rFonts w:ascii="Arial" w:cs="Arial" w:eastAsia="Arial" w:hAnsi="Arial"/>
          <w:color w:val="6b7280"/>
          <w:sz w:val="22"/>
          <w:szCs w:val="22"/>
        </w:rPr>
        <w:t xml:space="preserve">4</w:t>
      </w:r>
    </w:p>
    <w:p>
      <w:pPr>
        <w:tabs>
          <w:tab w:val="right" w:pos="9000" w:leader="1"/>
        </w:tabs>
        <w:spacing w:before="60" w:after="60"/>
      </w:pPr>
      <w:r>
        <w:rPr>
          <w:rFonts w:ascii="Arial" w:cs="Arial" w:eastAsia="Arial" w:hAnsi="Arial"/>
          <w:color w:val="0a0f1e"/>
          <w:sz w:val="22"/>
          <w:szCs w:val="22"/>
        </w:rPr>
        <w:t xml:space="preserve">3.  Logging In</w:t>
      </w:r>
      <w:r>
        <w:rPr>
          <w:rFonts w:ascii="Arial" w:cs="Arial" w:eastAsia="Arial" w:hAnsi="Arial"/>
          <w:sz w:val="22"/>
          <w:szCs w:val="22"/>
        </w:rPr>
        <w:t xml:space="preserve">	</w:t>
      </w:r>
      <w:r>
        <w:rPr>
          <w:rFonts w:ascii="Arial" w:cs="Arial" w:eastAsia="Arial" w:hAnsi="Arial"/>
          <w:color w:val="6b7280"/>
          <w:sz w:val="22"/>
          <w:szCs w:val="22"/>
        </w:rPr>
        <w:t xml:space="preserve">5</w:t>
      </w:r>
    </w:p>
    <w:p>
      <w:pPr>
        <w:tabs>
          <w:tab w:val="right" w:pos="9000" w:leader="1"/>
        </w:tabs>
        <w:spacing w:before="60" w:after="60"/>
      </w:pPr>
      <w:r>
        <w:rPr>
          <w:rFonts w:ascii="Arial" w:cs="Arial" w:eastAsia="Arial" w:hAnsi="Arial"/>
          <w:color w:val="0a0f1e"/>
          <w:sz w:val="22"/>
          <w:szCs w:val="22"/>
        </w:rPr>
        <w:t xml:space="preserve">4.  Setting Up Your Business Profile</w:t>
      </w:r>
      <w:r>
        <w:rPr>
          <w:rFonts w:ascii="Arial" w:cs="Arial" w:eastAsia="Arial" w:hAnsi="Arial"/>
          <w:sz w:val="22"/>
          <w:szCs w:val="22"/>
        </w:rPr>
        <w:t xml:space="preserve">	</w:t>
      </w:r>
      <w:r>
        <w:rPr>
          <w:rFonts w:ascii="Arial" w:cs="Arial" w:eastAsia="Arial" w:hAnsi="Arial"/>
          <w:color w:val="6b7280"/>
          <w:sz w:val="22"/>
          <w:szCs w:val="22"/>
        </w:rPr>
        <w:t xml:space="preserve">6</w:t>
      </w:r>
    </w:p>
    <w:p>
      <w:pPr>
        <w:tabs>
          <w:tab w:val="right" w:pos="9000" w:leader="1"/>
        </w:tabs>
        <w:spacing w:before="60" w:after="60"/>
      </w:pPr>
      <w:r>
        <w:rPr>
          <w:rFonts w:ascii="Arial" w:cs="Arial" w:eastAsia="Arial" w:hAnsi="Arial"/>
          <w:color w:val="0a0f1e"/>
          <w:sz w:val="22"/>
          <w:szCs w:val="22"/>
        </w:rPr>
        <w:t xml:space="preserve">5.  Understanding Your Dashboard</w:t>
      </w:r>
      <w:r>
        <w:rPr>
          <w:rFonts w:ascii="Arial" w:cs="Arial" w:eastAsia="Arial" w:hAnsi="Arial"/>
          <w:sz w:val="22"/>
          <w:szCs w:val="22"/>
        </w:rPr>
        <w:t xml:space="preserve">	</w:t>
      </w:r>
      <w:r>
        <w:rPr>
          <w:rFonts w:ascii="Arial" w:cs="Arial" w:eastAsia="Arial" w:hAnsi="Arial"/>
          <w:color w:val="6b7280"/>
          <w:sz w:val="22"/>
          <w:szCs w:val="22"/>
        </w:rPr>
        <w:t xml:space="preserve">7</w:t>
      </w:r>
    </w:p>
    <w:p>
      <w:pPr>
        <w:tabs>
          <w:tab w:val="right" w:pos="9000" w:leader="1"/>
        </w:tabs>
        <w:spacing w:before="60" w:after="60"/>
      </w:pPr>
      <w:r>
        <w:rPr>
          <w:rFonts w:ascii="Arial" w:cs="Arial" w:eastAsia="Arial" w:hAnsi="Arial"/>
          <w:color w:val="0a0f1e"/>
          <w:sz w:val="22"/>
          <w:szCs w:val="22"/>
        </w:rPr>
        <w:t xml:space="preserve">6.  Recording Sales</w:t>
      </w:r>
      <w:r>
        <w:rPr>
          <w:rFonts w:ascii="Arial" w:cs="Arial" w:eastAsia="Arial" w:hAnsi="Arial"/>
          <w:sz w:val="22"/>
          <w:szCs w:val="22"/>
        </w:rPr>
        <w:t xml:space="preserve">	</w:t>
      </w:r>
      <w:r>
        <w:rPr>
          <w:rFonts w:ascii="Arial" w:cs="Arial" w:eastAsia="Arial" w:hAnsi="Arial"/>
          <w:color w:val="6b7280"/>
          <w:sz w:val="22"/>
          <w:szCs w:val="22"/>
        </w:rPr>
        <w:t xml:space="preserve">9</w:t>
      </w:r>
    </w:p>
    <w:p>
      <w:pPr>
        <w:tabs>
          <w:tab w:val="right" w:pos="9000" w:leader="1"/>
        </w:tabs>
        <w:spacing w:before="60" w:after="60"/>
      </w:pPr>
      <w:r>
        <w:rPr>
          <w:rFonts w:ascii="Arial" w:cs="Arial" w:eastAsia="Arial" w:hAnsi="Arial"/>
          <w:color w:val="0a0f1e"/>
          <w:sz w:val="22"/>
          <w:szCs w:val="22"/>
        </w:rPr>
        <w:t xml:space="preserve">7.  Recording Expenses</w:t>
      </w:r>
      <w:r>
        <w:rPr>
          <w:rFonts w:ascii="Arial" w:cs="Arial" w:eastAsia="Arial" w:hAnsi="Arial"/>
          <w:sz w:val="22"/>
          <w:szCs w:val="22"/>
        </w:rPr>
        <w:t xml:space="preserve">	</w:t>
      </w:r>
      <w:r>
        <w:rPr>
          <w:rFonts w:ascii="Arial" w:cs="Arial" w:eastAsia="Arial" w:hAnsi="Arial"/>
          <w:color w:val="6b7280"/>
          <w:sz w:val="22"/>
          <w:szCs w:val="22"/>
        </w:rPr>
        <w:t xml:space="preserve">11</w:t>
      </w:r>
    </w:p>
    <w:p>
      <w:pPr>
        <w:tabs>
          <w:tab w:val="right" w:pos="9000" w:leader="1"/>
        </w:tabs>
        <w:spacing w:before="60" w:after="60"/>
      </w:pPr>
      <w:r>
        <w:rPr>
          <w:rFonts w:ascii="Arial" w:cs="Arial" w:eastAsia="Arial" w:hAnsi="Arial"/>
          <w:color w:val="0a0f1e"/>
          <w:sz w:val="22"/>
          <w:szCs w:val="22"/>
        </w:rPr>
        <w:t xml:space="preserve">8.  Managing Inventory (Stock)</w:t>
      </w:r>
      <w:r>
        <w:rPr>
          <w:rFonts w:ascii="Arial" w:cs="Arial" w:eastAsia="Arial" w:hAnsi="Arial"/>
          <w:sz w:val="22"/>
          <w:szCs w:val="22"/>
        </w:rPr>
        <w:t xml:space="preserve">	</w:t>
      </w:r>
      <w:r>
        <w:rPr>
          <w:rFonts w:ascii="Arial" w:cs="Arial" w:eastAsia="Arial" w:hAnsi="Arial"/>
          <w:color w:val="6b7280"/>
          <w:sz w:val="22"/>
          <w:szCs w:val="22"/>
        </w:rPr>
        <w:t xml:space="preserve">12</w:t>
      </w:r>
    </w:p>
    <w:p>
      <w:pPr>
        <w:tabs>
          <w:tab w:val="right" w:pos="9000" w:leader="1"/>
        </w:tabs>
        <w:spacing w:before="60" w:after="60"/>
      </w:pPr>
      <w:r>
        <w:rPr>
          <w:rFonts w:ascii="Arial" w:cs="Arial" w:eastAsia="Arial" w:hAnsi="Arial"/>
          <w:color w:val="0a0f1e"/>
          <w:sz w:val="22"/>
          <w:szCs w:val="22"/>
        </w:rPr>
        <w:t xml:space="preserve">9.  Viewing Transactions</w:t>
      </w:r>
      <w:r>
        <w:rPr>
          <w:rFonts w:ascii="Arial" w:cs="Arial" w:eastAsia="Arial" w:hAnsi="Arial"/>
          <w:sz w:val="22"/>
          <w:szCs w:val="22"/>
        </w:rPr>
        <w:t xml:space="preserve">	</w:t>
      </w:r>
      <w:r>
        <w:rPr>
          <w:rFonts w:ascii="Arial" w:cs="Arial" w:eastAsia="Arial" w:hAnsi="Arial"/>
          <w:color w:val="6b7280"/>
          <w:sz w:val="22"/>
          <w:szCs w:val="22"/>
        </w:rPr>
        <w:t xml:space="preserve">14</w:t>
      </w:r>
    </w:p>
    <w:p>
      <w:pPr>
        <w:tabs>
          <w:tab w:val="right" w:pos="9000" w:leader="1"/>
        </w:tabs>
        <w:spacing w:before="60" w:after="60"/>
      </w:pPr>
      <w:r>
        <w:rPr>
          <w:rFonts w:ascii="Arial" w:cs="Arial" w:eastAsia="Arial" w:hAnsi="Arial"/>
          <w:color w:val="0a0f1e"/>
          <w:sz w:val="22"/>
          <w:szCs w:val="22"/>
        </w:rPr>
        <w:t xml:space="preserve">10.  Analytics &amp; Reports</w:t>
      </w:r>
      <w:r>
        <w:rPr>
          <w:rFonts w:ascii="Arial" w:cs="Arial" w:eastAsia="Arial" w:hAnsi="Arial"/>
          <w:sz w:val="22"/>
          <w:szCs w:val="22"/>
        </w:rPr>
        <w:t xml:space="preserve">	</w:t>
      </w:r>
      <w:r>
        <w:rPr>
          <w:rFonts w:ascii="Arial" w:cs="Arial" w:eastAsia="Arial" w:hAnsi="Arial"/>
          <w:color w:val="6b7280"/>
          <w:sz w:val="22"/>
          <w:szCs w:val="22"/>
        </w:rPr>
        <w:t xml:space="preserve">15</w:t>
      </w:r>
    </w:p>
    <w:p>
      <w:pPr>
        <w:tabs>
          <w:tab w:val="right" w:pos="9000" w:leader="1"/>
        </w:tabs>
        <w:spacing w:before="60" w:after="60"/>
      </w:pPr>
      <w:r>
        <w:rPr>
          <w:rFonts w:ascii="Arial" w:cs="Arial" w:eastAsia="Arial" w:hAnsi="Arial"/>
          <w:color w:val="0a0f1e"/>
          <w:sz w:val="22"/>
          <w:szCs w:val="22"/>
        </w:rPr>
        <w:t xml:space="preserve">11.  Managing Customers</w:t>
      </w:r>
      <w:r>
        <w:rPr>
          <w:rFonts w:ascii="Arial" w:cs="Arial" w:eastAsia="Arial" w:hAnsi="Arial"/>
          <w:sz w:val="22"/>
          <w:szCs w:val="22"/>
        </w:rPr>
        <w:t xml:space="preserve">	</w:t>
      </w:r>
      <w:r>
        <w:rPr>
          <w:rFonts w:ascii="Arial" w:cs="Arial" w:eastAsia="Arial" w:hAnsi="Arial"/>
          <w:color w:val="6b7280"/>
          <w:sz w:val="22"/>
          <w:szCs w:val="22"/>
        </w:rPr>
        <w:t xml:space="preserve">16</w:t>
      </w:r>
    </w:p>
    <w:p>
      <w:pPr>
        <w:tabs>
          <w:tab w:val="right" w:pos="9000" w:leader="1"/>
        </w:tabs>
        <w:spacing w:before="60" w:after="60"/>
      </w:pPr>
      <w:r>
        <w:rPr>
          <w:rFonts w:ascii="Arial" w:cs="Arial" w:eastAsia="Arial" w:hAnsi="Arial"/>
          <w:color w:val="0a0f1e"/>
          <w:sz w:val="22"/>
          <w:szCs w:val="22"/>
        </w:rPr>
        <w:t xml:space="preserve">12.  Managing Suppliers</w:t>
      </w:r>
      <w:r>
        <w:rPr>
          <w:rFonts w:ascii="Arial" w:cs="Arial" w:eastAsia="Arial" w:hAnsi="Arial"/>
          <w:sz w:val="22"/>
          <w:szCs w:val="22"/>
        </w:rPr>
        <w:t xml:space="preserve">	</w:t>
      </w:r>
      <w:r>
        <w:rPr>
          <w:rFonts w:ascii="Arial" w:cs="Arial" w:eastAsia="Arial" w:hAnsi="Arial"/>
          <w:color w:val="6b7280"/>
          <w:sz w:val="22"/>
          <w:szCs w:val="22"/>
        </w:rPr>
        <w:t xml:space="preserve">17</w:t>
      </w:r>
    </w:p>
    <w:p>
      <w:pPr>
        <w:tabs>
          <w:tab w:val="right" w:pos="9000" w:leader="1"/>
        </w:tabs>
        <w:spacing w:before="60" w:after="60"/>
      </w:pPr>
      <w:r>
        <w:rPr>
          <w:rFonts w:ascii="Arial" w:cs="Arial" w:eastAsia="Arial" w:hAnsi="Arial"/>
          <w:color w:val="0a0f1e"/>
          <w:sz w:val="22"/>
          <w:szCs w:val="22"/>
        </w:rPr>
        <w:t xml:space="preserve">13.  Understanding Alerts</w:t>
      </w:r>
      <w:r>
        <w:rPr>
          <w:rFonts w:ascii="Arial" w:cs="Arial" w:eastAsia="Arial" w:hAnsi="Arial"/>
          <w:sz w:val="22"/>
          <w:szCs w:val="22"/>
        </w:rPr>
        <w:t xml:space="preserve">	</w:t>
      </w:r>
      <w:r>
        <w:rPr>
          <w:rFonts w:ascii="Arial" w:cs="Arial" w:eastAsia="Arial" w:hAnsi="Arial"/>
          <w:color w:val="6b7280"/>
          <w:sz w:val="22"/>
          <w:szCs w:val="22"/>
        </w:rPr>
        <w:t xml:space="preserve">18</w:t>
      </w:r>
    </w:p>
    <w:p>
      <w:pPr>
        <w:tabs>
          <w:tab w:val="right" w:pos="9000" w:leader="1"/>
        </w:tabs>
        <w:spacing w:before="60" w:after="60"/>
      </w:pPr>
      <w:r>
        <w:rPr>
          <w:rFonts w:ascii="Arial" w:cs="Arial" w:eastAsia="Arial" w:hAnsi="Arial"/>
          <w:color w:val="0a0f1e"/>
          <w:sz w:val="22"/>
          <w:szCs w:val="22"/>
        </w:rPr>
        <w:t xml:space="preserve">14.  Account Settings</w:t>
      </w:r>
      <w:r>
        <w:rPr>
          <w:rFonts w:ascii="Arial" w:cs="Arial" w:eastAsia="Arial" w:hAnsi="Arial"/>
          <w:sz w:val="22"/>
          <w:szCs w:val="22"/>
        </w:rPr>
        <w:t xml:space="preserve">	</w:t>
      </w:r>
      <w:r>
        <w:rPr>
          <w:rFonts w:ascii="Arial" w:cs="Arial" w:eastAsia="Arial" w:hAnsi="Arial"/>
          <w:color w:val="6b7280"/>
          <w:sz w:val="22"/>
          <w:szCs w:val="22"/>
        </w:rPr>
        <w:t xml:space="preserve">19</w:t>
      </w:r>
    </w:p>
    <w:p>
      <w:pPr>
        <w:tabs>
          <w:tab w:val="right" w:pos="9000" w:leader="1"/>
        </w:tabs>
        <w:spacing w:before="60" w:after="60"/>
      </w:pPr>
      <w:r>
        <w:rPr>
          <w:rFonts w:ascii="Arial" w:cs="Arial" w:eastAsia="Arial" w:hAnsi="Arial"/>
          <w:color w:val="0a0f1e"/>
          <w:sz w:val="22"/>
          <w:szCs w:val="22"/>
        </w:rPr>
        <w:t xml:space="preserve">15.  Access via USSD (*123#)</w:t>
      </w:r>
      <w:r>
        <w:rPr>
          <w:rFonts w:ascii="Arial" w:cs="Arial" w:eastAsia="Arial" w:hAnsi="Arial"/>
          <w:sz w:val="22"/>
          <w:szCs w:val="22"/>
        </w:rPr>
        <w:t xml:space="preserve">	</w:t>
      </w:r>
      <w:r>
        <w:rPr>
          <w:rFonts w:ascii="Arial" w:cs="Arial" w:eastAsia="Arial" w:hAnsi="Arial"/>
          <w:color w:val="6b7280"/>
          <w:sz w:val="22"/>
          <w:szCs w:val="22"/>
        </w:rPr>
        <w:t xml:space="preserve">20</w:t>
      </w:r>
    </w:p>
    <w:p>
      <w:pPr>
        <w:tabs>
          <w:tab w:val="right" w:pos="9000" w:leader="1"/>
        </w:tabs>
        <w:spacing w:before="60" w:after="60"/>
      </w:pPr>
      <w:r>
        <w:rPr>
          <w:rFonts w:ascii="Arial" w:cs="Arial" w:eastAsia="Arial" w:hAnsi="Arial"/>
          <w:color w:val="0a0f1e"/>
          <w:sz w:val="22"/>
          <w:szCs w:val="22"/>
        </w:rPr>
        <w:t xml:space="preserve">16.  Access via WhatsApp</w:t>
      </w:r>
      <w:r>
        <w:rPr>
          <w:rFonts w:ascii="Arial" w:cs="Arial" w:eastAsia="Arial" w:hAnsi="Arial"/>
          <w:sz w:val="22"/>
          <w:szCs w:val="22"/>
        </w:rPr>
        <w:t xml:space="preserve">	</w:t>
      </w:r>
      <w:r>
        <w:rPr>
          <w:rFonts w:ascii="Arial" w:cs="Arial" w:eastAsia="Arial" w:hAnsi="Arial"/>
          <w:color w:val="6b7280"/>
          <w:sz w:val="22"/>
          <w:szCs w:val="22"/>
        </w:rPr>
        <w:t xml:space="preserve">21</w:t>
      </w:r>
    </w:p>
    <w:p>
      <w:pPr>
        <w:tabs>
          <w:tab w:val="right" w:pos="9000" w:leader="1"/>
        </w:tabs>
        <w:spacing w:before="60" w:after="60"/>
      </w:pPr>
      <w:r>
        <w:rPr>
          <w:rFonts w:ascii="Arial" w:cs="Arial" w:eastAsia="Arial" w:hAnsi="Arial"/>
          <w:color w:val="0a0f1e"/>
          <w:sz w:val="22"/>
          <w:szCs w:val="22"/>
        </w:rPr>
        <w:t xml:space="preserve">17.  Subscription Plans</w:t>
      </w:r>
      <w:r>
        <w:rPr>
          <w:rFonts w:ascii="Arial" w:cs="Arial" w:eastAsia="Arial" w:hAnsi="Arial"/>
          <w:sz w:val="22"/>
          <w:szCs w:val="22"/>
        </w:rPr>
        <w:t xml:space="preserve">	</w:t>
      </w:r>
      <w:r>
        <w:rPr>
          <w:rFonts w:ascii="Arial" w:cs="Arial" w:eastAsia="Arial" w:hAnsi="Arial"/>
          <w:color w:val="6b7280"/>
          <w:sz w:val="22"/>
          <w:szCs w:val="22"/>
        </w:rPr>
        <w:t xml:space="preserve">22</w:t>
      </w:r>
    </w:p>
    <w:p>
      <w:pPr>
        <w:tabs>
          <w:tab w:val="right" w:pos="9000" w:leader="1"/>
        </w:tabs>
        <w:spacing w:before="60" w:after="60"/>
      </w:pPr>
      <w:r>
        <w:rPr>
          <w:rFonts w:ascii="Arial" w:cs="Arial" w:eastAsia="Arial" w:hAnsi="Arial"/>
          <w:color w:val="0a0f1e"/>
          <w:sz w:val="22"/>
          <w:szCs w:val="22"/>
        </w:rPr>
        <w:t xml:space="preserve">18.  Troubleshooting &amp; FAQs</w:t>
      </w:r>
      <w:r>
        <w:rPr>
          <w:rFonts w:ascii="Arial" w:cs="Arial" w:eastAsia="Arial" w:hAnsi="Arial"/>
          <w:sz w:val="22"/>
          <w:szCs w:val="22"/>
        </w:rPr>
        <w:t xml:space="preserve">	</w:t>
      </w:r>
      <w:r>
        <w:rPr>
          <w:rFonts w:ascii="Arial" w:cs="Arial" w:eastAsia="Arial" w:hAnsi="Arial"/>
          <w:color w:val="6b7280"/>
          <w:sz w:val="22"/>
          <w:szCs w:val="22"/>
        </w:rPr>
        <w:t xml:space="preserve">23</w:t>
      </w:r>
    </w:p>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01</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Getting Started — Registration</w:t>
            </w:r>
          </w:p>
          <w:p>
            <w:pPr>
              <w:spacing w:before="40" w:after="0"/>
            </w:pPr>
            <w:r>
              <w:rPr>
                <w:rFonts w:ascii="Arial" w:cs="Arial" w:eastAsia="Arial" w:hAnsi="Arial"/>
                <w:color w:val="a3e6c1"/>
                <w:sz w:val="18"/>
                <w:szCs w:val="18"/>
              </w:rPr>
              <w:t xml:space="preserve">Create your BiasharaSmart Hub account in under 3 minutes</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Before you can use BiasharaSmart Hub, you need to create a free account. Registration takes less than 3 minutes and only requires your phone number.</w:t>
      </w:r>
    </w:p>
    <w:p>
      <w:pPr>
        <w:spacing w:before="80" w:after="0"/>
      </w:pPr>
      <w:r>
        <w:t xml:space="preserve"/>
      </w:r>
    </w:p>
    <w:p>
      <w:pPr>
        <w:pStyle w:val="Heading3"/>
        <w:spacing w:before="200" w:after="80"/>
      </w:pPr>
      <w:r>
        <w:rPr>
          <w:rFonts w:ascii="Arial" w:cs="Arial" w:eastAsia="Arial" w:hAnsi="Arial"/>
          <w:b/>
          <w:bCs/>
          <w:color w:val="1a7a4a"/>
          <w:sz w:val="24"/>
          <w:szCs w:val="24"/>
        </w:rPr>
        <w:t xml:space="preserve">How to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Open the website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Go to the BiasharaSmart Hub website on your browser and click "Get Started" or "Register".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Choose your plan</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Select Free, Pro, or Enterprise on the pricing page. You can always upgrade later. Click the plan button.</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Fill in your details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Enter your First Name, Last Name, Username, Phone Number (format: 254XXXXXXXXX), and optionally your email address.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Set a password</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Create a password of at least 8 characters. Re-enter it in the "Confirm Password" field. The strength bar shows how secure your password is.</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Submit the form</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"Create Account". You will see a success message and be redirected to the OTP verification page.</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Registration Form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Field</w:t>
            </w:r>
          </w:p>
        </w:tc>
        <w:tc>
          <w:tcPr>
            <w:tcW w:type="dxa" w:w="216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Required?</w:t>
            </w:r>
          </w:p>
        </w:tc>
        <w:tc>
          <w:tcPr>
            <w:tcW w:type="dxa" w:w="48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Description</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First Name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Your given name e.g. John</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Last Name</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Your family name e.g. Kamau</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Username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A unique handle for your account e.g. johnkamau</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Phone Number</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Format: 254XXXXXXXXX (e.g. 254712345678). This is used to log in.</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Email Address</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Used for password recovery notifications</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Password</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Minimum 8 characters. Mix letters, numbers and symbols for strength.</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Confirm Password</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Must exactly match the password above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Pro Tip: </w:t>
            </w:r>
            <w:r>
              <w:rPr>
                <w:rFonts w:ascii="Arial" w:cs="Arial" w:eastAsia="Arial" w:hAnsi="Arial"/>
                <w:color w:val="1a4a30"/>
                <w:sz w:val="20"/>
                <w:szCs w:val="20"/>
              </w:rPr>
              <w:t xml:space="preserve">If you came from the pricing page by clicking a plan button (Pro or Enterprise), your selected plan is already pre-filled. You will see a coloured banner at the top of the registration form confirming your chosen plan.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FEF3C7"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FEF3C7" w:val="clear"/>
            <w:tcMar>
              <w:top w:type="dxa" w:w="120"/>
              <w:left w:type="dxa" w:w="80"/>
              <w:bottom w:type="dxa" w:w="120"/>
              <w:right w:type="dxa" w:w="120"/>
            </w:tcMar>
          </w:tcPr>
          <w:p>
            <w:pPr>
              <w:spacing w:before="0" w:after="0"/>
            </w:pPr>
            <w:r>
              <w:rPr>
                <w:rFonts w:ascii="Arial" w:cs="Arial" w:eastAsia="Arial" w:hAnsi="Arial"/>
                <w:b/>
                <w:bCs/>
                <w:color w:val="d4a017"/>
                <w:sz w:val="20"/>
                <w:szCs w:val="20"/>
              </w:rPr>
              <w:t xml:space="preserve">Important: </w:t>
            </w:r>
            <w:r>
              <w:rPr>
                <w:rFonts w:ascii="Arial" w:cs="Arial" w:eastAsia="Arial" w:hAnsi="Arial"/>
                <w:color w:val="78350f"/>
                <w:sz w:val="20"/>
                <w:szCs w:val="20"/>
              </w:rPr>
              <w:t xml:space="preserve">Your phone number (254XXXXXXXXX format) is your login username. Make sure it is correct — you will need it every time you sign in, and it cannot be changed after registration.</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02</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Verifying Your Phone Number (OTP)</w:t>
            </w:r>
          </w:p>
          <w:p>
            <w:pPr>
              <w:spacing w:before="40" w:after="0"/>
            </w:pPr>
            <w:r>
              <w:rPr>
                <w:rFonts w:ascii="Arial" w:cs="Arial" w:eastAsia="Arial" w:hAnsi="Arial"/>
                <w:color w:val="a3e6c1"/>
                <w:sz w:val="18"/>
                <w:szCs w:val="18"/>
              </w:rPr>
              <w:t xml:space="preserve">Confirm your identity with a one-time code sent to your phone</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After registration, BiasharaSmart Hub sends a 6-digit One-Time Password (OTP) to your phone via SMS. You must verify your phone number before you can access the dashboard.</w:t>
      </w:r>
    </w:p>
    <w:p>
      <w:pPr>
        <w:spacing w:before="80" w:after="0"/>
      </w:pPr>
      <w:r>
        <w:t xml:space="preserve"/>
      </w:r>
    </w:p>
    <w:p>
      <w:pPr>
        <w:pStyle w:val="Heading3"/>
        <w:spacing w:before="200" w:after="80"/>
      </w:pPr>
      <w:r>
        <w:rPr>
          <w:rFonts w:ascii="Arial" w:cs="Arial" w:eastAsia="Arial" w:hAnsi="Arial"/>
          <w:b/>
          <w:bCs/>
          <w:color w:val="1a7a4a"/>
          <w:sz w:val="24"/>
          <w:szCs w:val="24"/>
        </w:rPr>
        <w:t xml:space="preserve">OTP Verification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Check your SMS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After registration, you will receive an SMS from BiasharaSmart Hub containing a 6-digit code.</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the code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On the verification page, type the 6-digit OTP code exactly as received. The code expires after 5 minutes.</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Submit</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"Verify". If successful, you will be automatically logged in and taken to your dashboard.</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Resend if needed</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Did not receive the SMS? Click "Resend OTP" on the verification page. Check that your phone number was entered correctly.</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Did not receive OTP?: </w:t>
            </w:r>
            <w:r>
              <w:rPr>
                <w:rFonts w:ascii="Arial" w:cs="Arial" w:eastAsia="Arial" w:hAnsi="Arial"/>
                <w:color w:val="1a4a30"/>
                <w:sz w:val="20"/>
                <w:szCs w:val="20"/>
              </w:rPr>
              <w:t xml:space="preserve">Check that your phone number was entered in the correct format (254XXXXXXXXX). Ensure you have network signal. The OTP expires in 5 minutes — request a fresh one if it has expired.</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FEF3C7"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FEF3C7" w:val="clear"/>
            <w:tcMar>
              <w:top w:type="dxa" w:w="120"/>
              <w:left w:type="dxa" w:w="80"/>
              <w:bottom w:type="dxa" w:w="120"/>
              <w:right w:type="dxa" w:w="120"/>
            </w:tcMar>
          </w:tcPr>
          <w:p>
            <w:pPr>
              <w:spacing w:before="0" w:after="0"/>
            </w:pPr>
            <w:r>
              <w:rPr>
                <w:rFonts w:ascii="Arial" w:cs="Arial" w:eastAsia="Arial" w:hAnsi="Arial"/>
                <w:b/>
                <w:bCs/>
                <w:color w:val="d4a017"/>
                <w:sz w:val="20"/>
                <w:szCs w:val="20"/>
              </w:rPr>
              <w:t xml:space="preserve">Security Notice: </w:t>
            </w:r>
            <w:r>
              <w:rPr>
                <w:rFonts w:ascii="Arial" w:cs="Arial" w:eastAsia="Arial" w:hAnsi="Arial"/>
                <w:color w:val="78350f"/>
                <w:sz w:val="20"/>
                <w:szCs w:val="20"/>
              </w:rPr>
              <w:t xml:space="preserve">Never share your OTP code with anyone. BiasharaSmart Hub staff will never ask for your OTP. The code is valid for 5 minutes only.</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03</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Logging In</w:t>
            </w:r>
          </w:p>
          <w:p>
            <w:pPr>
              <w:spacing w:before="40" w:after="0"/>
            </w:pPr>
            <w:r>
              <w:rPr>
                <w:rFonts w:ascii="Arial" w:cs="Arial" w:eastAsia="Arial" w:hAnsi="Arial"/>
                <w:color w:val="a3e6c1"/>
                <w:sz w:val="18"/>
                <w:szCs w:val="18"/>
              </w:rPr>
              <w:t xml:space="preserve">Access your account every day</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Once your account is verified, you can log in from any browser at any time.</w:t>
      </w:r>
    </w:p>
    <w:p>
      <w:pPr>
        <w:spacing w:before="80" w:after="0"/>
      </w:pPr>
      <w:r>
        <w:t xml:space="preserve"/>
      </w:r>
    </w:p>
    <w:p>
      <w:pPr>
        <w:pStyle w:val="Heading3"/>
        <w:spacing w:before="200" w:after="80"/>
      </w:pPr>
      <w:r>
        <w:rPr>
          <w:rFonts w:ascii="Arial" w:cs="Arial" w:eastAsia="Arial" w:hAnsi="Arial"/>
          <w:b/>
          <w:bCs/>
          <w:color w:val="1a7a4a"/>
          <w:sz w:val="24"/>
          <w:szCs w:val="24"/>
        </w:rPr>
        <w:t xml:space="preserve">How to Log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Login page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"Login" in the top navigation bar of the BiasharaSmart Hub website.</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phone number</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Type your registered phone number in the format 254XXXXXXXXX (e.g. 254712345678).</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password</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Type your account password. Click the eye icon to show/hide the password.</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Click Sign In</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You will be directed to your dashboard. If you see an error, check your phone number and password are correct.</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Forgot Password?: </w:t>
            </w:r>
            <w:r>
              <w:rPr>
                <w:rFonts w:ascii="Arial" w:cs="Arial" w:eastAsia="Arial" w:hAnsi="Arial"/>
                <w:color w:val="1a4a30"/>
                <w:sz w:val="20"/>
                <w:szCs w:val="20"/>
              </w:rPr>
              <w:t xml:space="preserve">Use the "Forgot Password" link on the login page or go to Settings &gt; Change Password once logged in.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FEF3C7"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FEF3C7" w:val="clear"/>
            <w:tcMar>
              <w:top w:type="dxa" w:w="120"/>
              <w:left w:type="dxa" w:w="80"/>
              <w:bottom w:type="dxa" w:w="120"/>
              <w:right w:type="dxa" w:w="120"/>
            </w:tcMar>
          </w:tcPr>
          <w:p>
            <w:pPr>
              <w:spacing w:before="0" w:after="0"/>
            </w:pPr>
            <w:r>
              <w:rPr>
                <w:rFonts w:ascii="Arial" w:cs="Arial" w:eastAsia="Arial" w:hAnsi="Arial"/>
                <w:b/>
                <w:bCs/>
                <w:color w:val="d4a017"/>
                <w:sz w:val="20"/>
                <w:szCs w:val="20"/>
              </w:rPr>
              <w:t xml:space="preserve">Wrong Account Type: </w:t>
            </w:r>
            <w:r>
              <w:rPr>
                <w:rFonts w:ascii="Arial" w:cs="Arial" w:eastAsia="Arial" w:hAnsi="Arial"/>
                <w:color w:val="78350f"/>
                <w:sz w:val="20"/>
                <w:szCs w:val="20"/>
              </w:rPr>
              <w:t xml:space="preserve">If you are a regular business user and you see an "Admin Panel" after login, contact your administrator. Admin accounts and regular user accounts are separate.</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04</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Setting Up Your Business Profile</w:t>
            </w:r>
          </w:p>
          <w:p>
            <w:pPr>
              <w:spacing w:before="40" w:after="0"/>
            </w:pPr>
            <w:r>
              <w:rPr>
                <w:rFonts w:ascii="Arial" w:cs="Arial" w:eastAsia="Arial" w:hAnsi="Arial"/>
                <w:color w:val="a3e6c1"/>
                <w:sz w:val="18"/>
                <w:szCs w:val="18"/>
              </w:rPr>
              <w:t xml:space="preserve">Tell the system about your business</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After your first login, set up your business profile. This information helps BiasharaSmart Hub personalise your analytics, reports, and M-Pesa integration.</w:t>
      </w:r>
    </w:p>
    <w:p>
      <w:pPr>
        <w:spacing w:before="80" w:after="0"/>
      </w:pPr>
      <w:r>
        <w:t xml:space="preserve"/>
      </w:r>
    </w:p>
    <w:p>
      <w:pPr>
        <w:pStyle w:val="Heading3"/>
        <w:spacing w:before="200" w:after="80"/>
      </w:pPr>
      <w:r>
        <w:rPr>
          <w:rFonts w:ascii="Arial" w:cs="Arial" w:eastAsia="Arial" w:hAnsi="Arial"/>
          <w:b/>
          <w:bCs/>
          <w:color w:val="1a7a4a"/>
          <w:sz w:val="24"/>
          <w:szCs w:val="24"/>
        </w:rPr>
        <w:t xml:space="preserve">Steps to Set Up Your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Business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"Business" in the left sidebar navigation.</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Add Business Name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Enter the official name of your business as it is registered.</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Sector</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the sector that best describes your business: Retail, Wholesale, Restaurant/Food, Service, Manufacturing, Agriculture, or Other.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location</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Fill in your Town and County. This helps with regional analytics.</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Add contacts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Enter your business phone number and email address for customer-facing communications.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6</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M-Pesa details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Add your M-Pesa Till Number, Paybill, or Account Number to enable M-Pesa transaction tracking.</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7</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"Save Business" at the bottom of the form. Your business is now set up.</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Field</w:t>
            </w:r>
          </w:p>
        </w:tc>
        <w:tc>
          <w:tcPr>
            <w:tcW w:type="dxa" w:w="216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Required?</w:t>
            </w:r>
          </w:p>
        </w:tc>
        <w:tc>
          <w:tcPr>
            <w:tcW w:type="dxa" w:w="48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Description</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Business Name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Official name of your business</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Sector</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Industry/type of business activity</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Town</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Town where your business operates</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County</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County in Kenya</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Business Phone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Customer-facing contact number</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M-Pesa Till</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Till number for Lipa na M-Pesa</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Registration No.</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Business registration number from the government</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Monthly Revenue Est.</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Approximate monthly revenue — used for credit scoring</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Pro Tip: </w:t>
            </w:r>
            <w:r>
              <w:rPr>
                <w:rFonts w:ascii="Arial" w:cs="Arial" w:eastAsia="Arial" w:hAnsi="Arial"/>
                <w:color w:val="1a4a30"/>
                <w:sz w:val="20"/>
                <w:szCs w:val="20"/>
              </w:rPr>
              <w:t xml:space="preserve">Filling in your M-Pesa details now enables automatic transaction matching from M-Pesa payments. This saves you time recording sales manually.</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05</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Understanding Your Dashboard</w:t>
            </w:r>
          </w:p>
          <w:p>
            <w:pPr>
              <w:spacing w:before="40" w:after="0"/>
            </w:pPr>
            <w:r>
              <w:rPr>
                <w:rFonts w:ascii="Arial" w:cs="Arial" w:eastAsia="Arial" w:hAnsi="Arial"/>
                <w:color w:val="a3e6c1"/>
                <w:sz w:val="18"/>
                <w:szCs w:val="18"/>
              </w:rPr>
              <w:t xml:space="preserve">Your business at a glance</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Dashboard is the first screen you see after login. It gives you a real-time overview of your business performance — sales, expenses, inventory, alerts, and more.</w:t>
      </w:r>
    </w:p>
    <w:p>
      <w:pPr>
        <w:spacing w:before="80" w:after="0"/>
      </w:pPr>
      <w:r>
        <w:t xml:space="preserve"/>
      </w:r>
    </w:p>
    <w:p>
      <w:pPr>
        <w:pStyle w:val="Heading3"/>
        <w:spacing w:before="200" w:after="80"/>
      </w:pPr>
      <w:r>
        <w:rPr>
          <w:rFonts w:ascii="Arial" w:cs="Arial" w:eastAsia="Arial" w:hAnsi="Arial"/>
          <w:b/>
          <w:bCs/>
          <w:color w:val="1a7a4a"/>
          <w:sz w:val="24"/>
          <w:szCs w:val="24"/>
        </w:rPr>
        <w:t xml:space="preserve">Dashboard Sections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Section</w:t>
            </w:r>
          </w:p>
        </w:tc>
        <w:tc>
          <w:tcPr>
            <w:tcW w:type="dxa" w:w="69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it shows</w:t>
            </w:r>
          </w:p>
        </w:tc>
      </w:tr>
      <w:tr>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KPI Stats</w:t>
            </w:r>
          </w:p>
        </w:tc>
        <w:tc>
          <w:tcPr>
            <w:tcW w:type="dxa" w:w="69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Four cards at the top showing Total Revenue, Total Expenses, Net Profit, and Transaction Count for the current period.</w:t>
            </w:r>
          </w:p>
        </w:tc>
      </w:tr>
      <w:tr>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Revenue Chart</w:t>
            </w:r>
          </w:p>
        </w:tc>
        <w:tc>
          <w:tcPr>
            <w:tcW w:type="dxa" w:w="69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A line graph showing your sales over time — daily, weekly, or monthly. Helps you spot trends.</w:t>
            </w:r>
          </w:p>
        </w:tc>
      </w:tr>
      <w:tr>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Point of Sale (POS)</w:t>
            </w:r>
          </w:p>
        </w:tc>
        <w:tc>
          <w:tcPr>
            <w:tcW w:type="dxa" w:w="69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A quick-access panel to record sales directly from your dashboard without navigating away.</w:t>
            </w:r>
          </w:p>
        </w:tc>
      </w:tr>
      <w:tr>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Inventory Alerts</w:t>
            </w:r>
          </w:p>
        </w:tc>
        <w:tc>
          <w:tcPr>
            <w:tcW w:type="dxa" w:w="69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Shows products that are running low on stock so you can reorder before they run out.</w:t>
            </w:r>
          </w:p>
        </w:tc>
      </w:tr>
      <w:tr>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Recent Transactions</w:t>
            </w:r>
          </w:p>
        </w:tc>
        <w:tc>
          <w:tcPr>
            <w:tcW w:type="dxa" w:w="69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A list of your most recent sales and expense entries with amounts, dates, and payment methods.</w:t>
            </w:r>
          </w:p>
        </w:tc>
      </w:tr>
      <w:tr>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Business Alerts</w:t>
            </w:r>
          </w:p>
        </w:tc>
        <w:tc>
          <w:tcPr>
            <w:tcW w:type="dxa" w:w="69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Smart notifications about unusual activity, missed targets, or system events that need your attention.</w:t>
            </w:r>
          </w:p>
        </w:tc>
      </w:tr>
      <w:tr>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1a7a4a"/>
                <w:sz w:val="21"/>
                <w:szCs w:val="21"/>
              </w:rPr>
              <w:t xml:space="preserve">👥 Top Customers</w:t>
            </w:r>
          </w:p>
        </w:tc>
        <w:tc>
          <w:tcPr>
            <w:tcW w:type="dxa" w:w="69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Your highest-spending customers ranked by total amount spent.</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Navigating the Sidebar</w:t>
      </w:r>
    </w:p>
    <w:p>
      <w:pPr>
        <w:spacing w:before="60" w:after="100"/>
      </w:pPr>
      <w:r>
        <w:rPr>
          <w:rFonts w:ascii="Arial" w:cs="Arial" w:eastAsia="Arial" w:hAnsi="Arial"/>
          <w:b w:val="false"/>
          <w:bCs w:val="false"/>
          <w:i w:val="false"/>
          <w:iCs w:val="false"/>
          <w:color w:val="0a0f1e"/>
          <w:sz w:val="22"/>
          <w:szCs w:val="22"/>
        </w:rPr>
        <w:t xml:space="preserve">The left sidebar has links to all main sections of the system:</w:t>
      </w:r>
    </w:p>
    <w:p>
      <w:pPr>
        <w:spacing w:before="60" w:after="0"/>
      </w:pPr>
      <w:r>
        <w:t xml:space="preserve"/>
      </w:r>
    </w:p>
    <w:p>
      <w:pPr>
        <w:pStyle w:val="ListParagraph"/>
        <w:numPr>
          <w:ilvl w:val="0"/>
          <w:numId w:val="2"/>
        </w:numPr>
        <w:spacing w:before="40" w:after="60"/>
      </w:pPr>
      <w:r>
        <w:rPr>
          <w:rFonts w:ascii="Arial" w:cs="Arial" w:eastAsia="Arial" w:hAnsi="Arial"/>
          <w:color w:val="0a0f1e"/>
          <w:sz w:val="22"/>
          <w:szCs w:val="22"/>
        </w:rPr>
        <w:t xml:space="preserve">Dashboard</w:t>
      </w:r>
    </w:p>
    <w:p>
      <w:pPr>
        <w:pStyle w:val="ListParagraph"/>
        <w:numPr>
          <w:ilvl w:val="0"/>
          <w:numId w:val="2"/>
        </w:numPr>
        <w:spacing w:before="40" w:after="60"/>
      </w:pPr>
      <w:r>
        <w:rPr>
          <w:rFonts w:ascii="Arial" w:cs="Arial" w:eastAsia="Arial" w:hAnsi="Arial"/>
          <w:color w:val="0a0f1e"/>
          <w:sz w:val="22"/>
          <w:szCs w:val="22"/>
        </w:rPr>
        <w:t xml:space="preserve">Add Sale</w:t>
      </w:r>
    </w:p>
    <w:p>
      <w:pPr>
        <w:pStyle w:val="ListParagraph"/>
        <w:numPr>
          <w:ilvl w:val="0"/>
          <w:numId w:val="2"/>
        </w:numPr>
        <w:spacing w:before="40" w:after="60"/>
      </w:pPr>
      <w:r>
        <w:rPr>
          <w:rFonts w:ascii="Arial" w:cs="Arial" w:eastAsia="Arial" w:hAnsi="Arial"/>
          <w:color w:val="0a0f1e"/>
          <w:sz w:val="22"/>
          <w:szCs w:val="22"/>
        </w:rPr>
        <w:t xml:space="preserve">Add Expense</w:t>
      </w:r>
    </w:p>
    <w:p>
      <w:pPr>
        <w:pStyle w:val="ListParagraph"/>
        <w:numPr>
          <w:ilvl w:val="0"/>
          <w:numId w:val="2"/>
        </w:numPr>
        <w:spacing w:before="40" w:after="60"/>
      </w:pPr>
      <w:r>
        <w:rPr>
          <w:rFonts w:ascii="Arial" w:cs="Arial" w:eastAsia="Arial" w:hAnsi="Arial"/>
          <w:color w:val="0a0f1e"/>
          <w:sz w:val="22"/>
          <w:szCs w:val="22"/>
        </w:rPr>
        <w:t xml:space="preserve">Inventory</w:t>
      </w:r>
    </w:p>
    <w:p>
      <w:pPr>
        <w:pStyle w:val="ListParagraph"/>
        <w:numPr>
          <w:ilvl w:val="0"/>
          <w:numId w:val="2"/>
        </w:numPr>
        <w:spacing w:before="40" w:after="60"/>
      </w:pPr>
      <w:r>
        <w:rPr>
          <w:rFonts w:ascii="Arial" w:cs="Arial" w:eastAsia="Arial" w:hAnsi="Arial"/>
          <w:color w:val="0a0f1e"/>
          <w:sz w:val="22"/>
          <w:szCs w:val="22"/>
        </w:rPr>
        <w:t xml:space="preserve">Transactions</w:t>
      </w:r>
    </w:p>
    <w:p>
      <w:pPr>
        <w:pStyle w:val="ListParagraph"/>
        <w:numPr>
          <w:ilvl w:val="0"/>
          <w:numId w:val="2"/>
        </w:numPr>
        <w:spacing w:before="40" w:after="60"/>
      </w:pPr>
      <w:r>
        <w:rPr>
          <w:rFonts w:ascii="Arial" w:cs="Arial" w:eastAsia="Arial" w:hAnsi="Arial"/>
          <w:color w:val="0a0f1e"/>
          <w:sz w:val="22"/>
          <w:szCs w:val="22"/>
        </w:rPr>
        <w:t xml:space="preserve">Analytics</w:t>
      </w:r>
    </w:p>
    <w:p>
      <w:pPr>
        <w:pStyle w:val="ListParagraph"/>
        <w:numPr>
          <w:ilvl w:val="0"/>
          <w:numId w:val="2"/>
        </w:numPr>
        <w:spacing w:before="40" w:after="60"/>
      </w:pPr>
      <w:r>
        <w:rPr>
          <w:rFonts w:ascii="Arial" w:cs="Arial" w:eastAsia="Arial" w:hAnsi="Arial"/>
          <w:color w:val="0a0f1e"/>
          <w:sz w:val="22"/>
          <w:szCs w:val="22"/>
        </w:rPr>
        <w:t xml:space="preserve">Reports</w:t>
      </w:r>
    </w:p>
    <w:p>
      <w:pPr>
        <w:pStyle w:val="ListParagraph"/>
        <w:numPr>
          <w:ilvl w:val="0"/>
          <w:numId w:val="2"/>
        </w:numPr>
        <w:spacing w:before="40" w:after="60"/>
      </w:pPr>
      <w:r>
        <w:rPr>
          <w:rFonts w:ascii="Arial" w:cs="Arial" w:eastAsia="Arial" w:hAnsi="Arial"/>
          <w:color w:val="0a0f1e"/>
          <w:sz w:val="22"/>
          <w:szCs w:val="22"/>
        </w:rPr>
        <w:t xml:space="preserve">Alerts</w:t>
      </w:r>
    </w:p>
    <w:p>
      <w:pPr>
        <w:pStyle w:val="ListParagraph"/>
        <w:numPr>
          <w:ilvl w:val="0"/>
          <w:numId w:val="2"/>
        </w:numPr>
        <w:spacing w:before="40" w:after="60"/>
      </w:pPr>
      <w:r>
        <w:rPr>
          <w:rFonts w:ascii="Arial" w:cs="Arial" w:eastAsia="Arial" w:hAnsi="Arial"/>
          <w:color w:val="0a0f1e"/>
          <w:sz w:val="22"/>
          <w:szCs w:val="22"/>
        </w:rPr>
        <w:t xml:space="preserve">Business</w:t>
      </w:r>
    </w:p>
    <w:p>
      <w:pPr>
        <w:pStyle w:val="ListParagraph"/>
        <w:numPr>
          <w:ilvl w:val="0"/>
          <w:numId w:val="2"/>
        </w:numPr>
        <w:spacing w:before="40" w:after="60"/>
      </w:pPr>
      <w:r>
        <w:rPr>
          <w:rFonts w:ascii="Arial" w:cs="Arial" w:eastAsia="Arial" w:hAnsi="Arial"/>
          <w:color w:val="0a0f1e"/>
          <w:sz w:val="22"/>
          <w:szCs w:val="22"/>
        </w:rPr>
        <w:t xml:space="preserve">Settings</w:t>
      </w:r>
    </w:p>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Sign Out: </w:t>
            </w:r>
            <w:r>
              <w:rPr>
                <w:rFonts w:ascii="Arial" w:cs="Arial" w:eastAsia="Arial" w:hAnsi="Arial"/>
                <w:color w:val="1a4a30"/>
                <w:sz w:val="20"/>
                <w:szCs w:val="20"/>
              </w:rPr>
              <w:t xml:space="preserve">Always click the "Sign Out" button in the top-right corner or sidebar when you finish using the system, especially on shared or public computers.</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06</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Recording Sales</w:t>
            </w:r>
          </w:p>
          <w:p>
            <w:pPr>
              <w:spacing w:before="40" w:after="0"/>
            </w:pPr>
            <w:r>
              <w:rPr>
                <w:rFonts w:ascii="Arial" w:cs="Arial" w:eastAsia="Arial" w:hAnsi="Arial"/>
                <w:color w:val="a3e6c1"/>
                <w:sz w:val="18"/>
                <w:szCs w:val="18"/>
              </w:rPr>
              <w:t xml:space="preserve">Track every shilling you earn</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Every sale you make should be recorded in BiasharaSmart Hub. There are two ways to record a sale: using the Add Sale form (for detailed records) or the Point of Sale (POS) panel on your dashboard (for quick cash sales).</w:t>
      </w:r>
    </w:p>
    <w:p>
      <w:pPr>
        <w:spacing w:before="80" w:after="0"/>
      </w:pPr>
      <w:r>
        <w:t xml:space="preserve"/>
      </w:r>
    </w:p>
    <w:p>
      <w:pPr>
        <w:pStyle w:val="Heading3"/>
        <w:spacing w:before="200" w:after="80"/>
      </w:pPr>
      <w:r>
        <w:rPr>
          <w:rFonts w:ascii="Arial" w:cs="Arial" w:eastAsia="Arial" w:hAnsi="Arial"/>
          <w:b/>
          <w:bCs/>
          <w:color w:val="1a7a4a"/>
          <w:sz w:val="24"/>
          <w:szCs w:val="24"/>
        </w:rPr>
        <w:t xml:space="preserve">Method 1: Add Sale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Click "Add Sale"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"Add Sale" in the left sidebar to open the sale form.</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your business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If you have more than one business, select which business this sale is for from the dropdown.</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amount</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Type the total sale amount in KES.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payment mode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how the customer paid: Cash, M-Pesa, Bank Transfer, Credit, or Other.</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Add description</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Write a brief description of what was sold, e.g. "3 bags of maize flour".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6</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date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The date defaults to today. Change it if you are recording a past sale.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7</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Link a customer</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(Optional) Select a customer from your customer list to track who bought what.</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8</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"Record Sale". The transaction is saved and your dashboard stats update immediately.</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Method 2: Point of Sale (POS) on Dashboard</w:t>
      </w:r>
    </w:p>
    <w:p>
      <w:pPr>
        <w:spacing w:before="60" w:after="100"/>
      </w:pPr>
      <w:r>
        <w:rPr>
          <w:rFonts w:ascii="Arial" w:cs="Arial" w:eastAsia="Arial" w:hAnsi="Arial"/>
          <w:b w:val="false"/>
          <w:bCs w:val="false"/>
          <w:i w:val="false"/>
          <w:iCs w:val="false"/>
          <w:color w:val="0a0f1e"/>
          <w:sz w:val="22"/>
          <w:szCs w:val="22"/>
        </w:rPr>
        <w:t xml:space="preserve">The POS panel on your dashboard is designed for quick sales at the counter. It lets you add products to a cart and check out in seconds.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Open POS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The POS panel is visible on your dashboard. Click "Add to Cart" next to any product, or search for a product in the POS search box.</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Adjust quantities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Use the + and - buttons to set how many units of each product the customer is buying.</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payment method</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Cash or M-Pesa at the bottom of the cart.</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customer</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(Optional) Choose the customer from the dropdown if they are in your customer list.</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Complete Sale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"Complete Sale". The system records the transaction, deducts stock from inventory, and shows a confirmation.</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Field</w:t>
            </w:r>
          </w:p>
        </w:tc>
        <w:tc>
          <w:tcPr>
            <w:tcW w:type="dxa" w:w="216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Required?</w:t>
            </w:r>
          </w:p>
        </w:tc>
        <w:tc>
          <w:tcPr>
            <w:tcW w:type="dxa" w:w="48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Description</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Business</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Which of your businesses made this sale</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Amount (KES)</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Total value of the sale in Kenyan Shillings</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Payment Mode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How the customer paid: Cash, M-Pesa, Bank, Credit, Other</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Description</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Recommended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What was sold — helps with analytics and reports</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Date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Defaults to today. Change for backdated entries.</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Customer</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Link to a customer in your database for tracking</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Category</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Transaction category for report grouping</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Pro Tip: </w:t>
            </w:r>
            <w:r>
              <w:rPr>
                <w:rFonts w:ascii="Arial" w:cs="Arial" w:eastAsia="Arial" w:hAnsi="Arial"/>
                <w:color w:val="1a4a30"/>
                <w:sz w:val="20"/>
                <w:szCs w:val="20"/>
              </w:rPr>
              <w:t xml:space="preserve">Recording sales regularly (ideally immediately after each transaction) gives you the most accurate analytics and forecasting. Even if you are away from a computer, you can record via USSD (*123#) from any phone.</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FEF3C7"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FEF3C7" w:val="clear"/>
            <w:tcMar>
              <w:top w:type="dxa" w:w="120"/>
              <w:left w:type="dxa" w:w="80"/>
              <w:bottom w:type="dxa" w:w="120"/>
              <w:right w:type="dxa" w:w="120"/>
            </w:tcMar>
          </w:tcPr>
          <w:p>
            <w:pPr>
              <w:spacing w:before="0" w:after="0"/>
            </w:pPr>
            <w:r>
              <w:rPr>
                <w:rFonts w:ascii="Arial" w:cs="Arial" w:eastAsia="Arial" w:hAnsi="Arial"/>
                <w:b/>
                <w:bCs/>
                <w:color w:val="d4a017"/>
                <w:sz w:val="20"/>
                <w:szCs w:val="20"/>
              </w:rPr>
              <w:t xml:space="preserve">Important: </w:t>
            </w:r>
            <w:r>
              <w:rPr>
                <w:rFonts w:ascii="Arial" w:cs="Arial" w:eastAsia="Arial" w:hAnsi="Arial"/>
                <w:color w:val="78350f"/>
                <w:sz w:val="20"/>
                <w:szCs w:val="20"/>
              </w:rPr>
              <w:t xml:space="preserve">Do not forget to record M-Pesa sales separately even if they come in on your phone. The system cannot automatically pull M-Pesa transactions unless M-Pesa integration has been fully configured.</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07</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Recording Expenses</w:t>
            </w:r>
          </w:p>
          <w:p>
            <w:pPr>
              <w:spacing w:before="40" w:after="0"/>
            </w:pPr>
            <w:r>
              <w:rPr>
                <w:rFonts w:ascii="Arial" w:cs="Arial" w:eastAsia="Arial" w:hAnsi="Arial"/>
                <w:color w:val="a3e6c1"/>
                <w:sz w:val="18"/>
                <w:szCs w:val="18"/>
              </w:rPr>
              <w:t xml:space="preserve">Track what you spend to know your true profit</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Recording expenses is just as important as recording sales. Without expense records, you cannot calculate true profit. Record every business cost: rent, stock purchases, salaries, utilities, transport, etc.</w:t>
      </w:r>
    </w:p>
    <w:p>
      <w:pPr>
        <w:spacing w:before="80" w:after="0"/>
      </w:pPr>
      <w:r>
        <w:t xml:space="preserve"/>
      </w:r>
    </w:p>
    <w:p>
      <w:pPr>
        <w:pStyle w:val="Heading3"/>
        <w:spacing w:before="200" w:after="80"/>
      </w:pPr>
      <w:r>
        <w:rPr>
          <w:rFonts w:ascii="Arial" w:cs="Arial" w:eastAsia="Arial" w:hAnsi="Arial"/>
          <w:b/>
          <w:bCs/>
          <w:color w:val="1a7a4a"/>
          <w:sz w:val="24"/>
          <w:szCs w:val="24"/>
        </w:rPr>
        <w:t xml:space="preserve">How to Record an Expense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Click "Add Expense"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"Add Expense" in the left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business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which business this expense belongs to.</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amount</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Type the expense amount in KES.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payment mode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How did you pay? Cash, M-Pesa, Bank Transfer, etc.</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Add description</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Describe the expense clearly, e.g. "Monthly shop rent — January 2026".</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6</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category</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a category: Stock Purchase, Rent, Utilities, Salaries, Transport, Marketing, Other.</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7</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date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Defaults to today. Adjust for past expenses.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8</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"Record Expense". It is saved and your profit calculations update immediately.</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Categories matter: </w:t>
            </w:r>
            <w:r>
              <w:rPr>
                <w:rFonts w:ascii="Arial" w:cs="Arial" w:eastAsia="Arial" w:hAnsi="Arial"/>
                <w:color w:val="1a4a30"/>
                <w:sz w:val="20"/>
                <w:szCs w:val="20"/>
              </w:rPr>
              <w:t xml:space="preserve">Assigning categories to expenses helps you see where your money goes. In Analytics, you can filter expenses by category to identify your biggest costs.</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08</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Managing Inventory (Stock)</w:t>
            </w:r>
          </w:p>
          <w:p>
            <w:pPr>
              <w:spacing w:before="40" w:after="0"/>
            </w:pPr>
            <w:r>
              <w:rPr>
                <w:rFonts w:ascii="Arial" w:cs="Arial" w:eastAsia="Arial" w:hAnsi="Arial"/>
                <w:color w:val="a3e6c1"/>
                <w:sz w:val="18"/>
                <w:szCs w:val="18"/>
              </w:rPr>
              <w:t xml:space="preserve">Always know what you have in stock</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Inventory module lets you track products, stock levels, and get alerts when items are running low. Use it to prevent stock-outs and overstocking.</w:t>
      </w:r>
    </w:p>
    <w:p>
      <w:pPr>
        <w:spacing w:before="80" w:after="0"/>
      </w:pPr>
      <w:r>
        <w:t xml:space="preserve"/>
      </w:r>
    </w:p>
    <w:p>
      <w:pPr>
        <w:pStyle w:val="Heading3"/>
        <w:spacing w:before="200" w:after="80"/>
      </w:pPr>
      <w:r>
        <w:rPr>
          <w:rFonts w:ascii="Arial" w:cs="Arial" w:eastAsia="Arial" w:hAnsi="Arial"/>
          <w:b/>
          <w:bCs/>
          <w:color w:val="1a7a4a"/>
          <w:sz w:val="24"/>
          <w:szCs w:val="24"/>
        </w:rPr>
        <w:t xml:space="preserve">Adding a New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Inventory</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"Inventory" in the left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Click "Add Product"</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the "+ Add Product" button in the top right.</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product details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Fill in the product name, SKU/barcode (optional), selling price, buying/cost price, and current stock quantity.</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Set reorder level</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Enter the minimum stock quantity that should trigger a low-stock alert. E.g. if you set 5, you get an alert when stock drops below 5 units.</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unit</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how the product is measured: pieces, kg, litres, bags, boxes, etc.</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6</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Add category</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Assign the product to a category for easy filtering and reporting.</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7</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"Save Product". It now appears in your inventory list.</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Updating Stock Levels</w:t>
      </w:r>
    </w:p>
    <w:p>
      <w:pPr>
        <w:spacing w:before="60" w:after="100"/>
      </w:pPr>
      <w:r>
        <w:rPr>
          <w:rFonts w:ascii="Arial" w:cs="Arial" w:eastAsia="Arial" w:hAnsi="Arial"/>
          <w:b w:val="false"/>
          <w:bCs w:val="false"/>
          <w:i w:val="false"/>
          <w:iCs w:val="false"/>
          <w:color w:val="0a0f1e"/>
          <w:sz w:val="22"/>
          <w:szCs w:val="22"/>
        </w:rPr>
        <w:t xml:space="preserve">When you receive new stock or make a manual adjustment, update the quantities:</w:t>
      </w:r>
    </w:p>
    <w:p>
      <w:pPr>
        <w:spacing w:before="60" w:after="0"/>
      </w:pPr>
      <w:r>
        <w:t xml:space="preserve"/>
      </w:r>
    </w:p>
    <w:p>
      <w:pPr>
        <w:pStyle w:val="ListParagraph"/>
        <w:numPr>
          <w:ilvl w:val="0"/>
          <w:numId w:val="3"/>
        </w:numPr>
        <w:spacing w:before="40" w:after="60"/>
      </w:pPr>
      <w:r>
        <w:rPr>
          <w:rFonts w:ascii="Arial" w:cs="Arial" w:eastAsia="Arial" w:hAnsi="Arial"/>
          <w:color w:val="0a0f1e"/>
          <w:sz w:val="22"/>
          <w:szCs w:val="22"/>
        </w:rPr>
        <w:t xml:space="preserve">Click on the product in your Inventory list.</w:t>
      </w:r>
    </w:p>
    <w:p>
      <w:pPr>
        <w:pStyle w:val="ListParagraph"/>
        <w:numPr>
          <w:ilvl w:val="0"/>
          <w:numId w:val="3"/>
        </w:numPr>
        <w:spacing w:before="40" w:after="60"/>
      </w:pPr>
      <w:r>
        <w:rPr>
          <w:rFonts w:ascii="Arial" w:cs="Arial" w:eastAsia="Arial" w:hAnsi="Arial"/>
          <w:color w:val="0a0f1e"/>
          <w:sz w:val="22"/>
          <w:szCs w:val="22"/>
        </w:rPr>
        <w:t xml:space="preserve">Click "Edit" or "Update Stock".</w:t>
      </w:r>
    </w:p>
    <w:p>
      <w:pPr>
        <w:pStyle w:val="ListParagraph"/>
        <w:numPr>
          <w:ilvl w:val="0"/>
          <w:numId w:val="3"/>
        </w:numPr>
        <w:spacing w:before="40" w:after="60"/>
      </w:pPr>
      <w:r>
        <w:rPr>
          <w:rFonts w:ascii="Arial" w:cs="Arial" w:eastAsia="Arial" w:hAnsi="Arial"/>
          <w:color w:val="0a0f1e"/>
          <w:sz w:val="22"/>
          <w:szCs w:val="22"/>
        </w:rPr>
        <w:t xml:space="preserve">Enter the new quantity or the amount to add/subtract.</w:t>
      </w:r>
    </w:p>
    <w:p>
      <w:pPr>
        <w:pStyle w:val="ListParagraph"/>
        <w:numPr>
          <w:ilvl w:val="0"/>
          <w:numId w:val="3"/>
        </w:numPr>
        <w:spacing w:before="40" w:after="60"/>
      </w:pPr>
      <w:r>
        <w:rPr>
          <w:rFonts w:ascii="Arial" w:cs="Arial" w:eastAsia="Arial" w:hAnsi="Arial"/>
          <w:color w:val="0a0f1e"/>
          <w:sz w:val="22"/>
          <w:szCs w:val="22"/>
        </w:rPr>
        <w:t xml:space="preserve">Add a note explaining why (e.g. "Received 50 units from supplier").</w:t>
      </w:r>
    </w:p>
    <w:p>
      <w:pPr>
        <w:pStyle w:val="ListParagraph"/>
        <w:numPr>
          <w:ilvl w:val="0"/>
          <w:numId w:val="3"/>
        </w:numPr>
        <w:spacing w:before="40" w:after="60"/>
      </w:pPr>
      <w:r>
        <w:rPr>
          <w:rFonts w:ascii="Arial" w:cs="Arial" w:eastAsia="Arial" w:hAnsi="Arial"/>
          <w:color w:val="0a0f1e"/>
          <w:sz w:val="22"/>
          <w:szCs w:val="22"/>
        </w:rPr>
        <w:t xml:space="preserve">Save the change. The system records this as a stock movement.</w:t>
      </w:r>
    </w:p>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Field</w:t>
            </w:r>
          </w:p>
        </w:tc>
        <w:tc>
          <w:tcPr>
            <w:tcW w:type="dxa" w:w="216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Required?</w:t>
            </w:r>
          </w:p>
        </w:tc>
        <w:tc>
          <w:tcPr>
            <w:tcW w:type="dxa" w:w="4800"/>
            <w:tcBorders>
              <w:top w:val="single" w:color="e5e3dc" w:sz="1"/>
              <w:left w:val="single" w:color="e5e3dc" w:sz="1"/>
              <w:bottom w:val="single" w:color="e5e3dc" w:sz="1"/>
              <w:right w:val="single" w:color="e5e3dc" w:sz="1"/>
            </w:tcBorders>
            <w:shd w:fill="1a7a4a"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Description</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Product Name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Name of the product as sold to customers</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SKU / Barcode</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Unique product code for scanning or reference</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Selling Price</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Price you charge customers in KES</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Buying Price</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Cost price — used to calculate gross margin</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Current Quantity</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How many units you currently have in stock</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Reorder Level</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Recommended</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Minimum quantity before a low-stock alert fires</w:t>
            </w:r>
          </w:p>
        </w:tc>
      </w:tr>
      <w:tr>
        <w:tc>
          <w:tcPr>
            <w:tcW w:type="dxa" w:w="24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Unit</w:t>
            </w:r>
          </w:p>
        </w:tc>
        <w:tc>
          <w:tcPr>
            <w:tcW w:type="dxa" w:w="2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Required</w:t>
            </w:r>
          </w:p>
        </w:tc>
        <w:tc>
          <w:tcPr>
            <w:tcW w:type="dxa" w:w="48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How the product is measured: pieces, kg, litres, etc.</w:t>
            </w:r>
          </w:p>
        </w:tc>
      </w:tr>
      <w:tr>
        <w:tc>
          <w:tcPr>
            <w:tcW w:type="dxa" w:w="2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Category</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7c3aed"/>
                <w:sz w:val="21"/>
                <w:szCs w:val="21"/>
              </w:rPr>
              <w:t xml:space="preserve">Optional</w:t>
            </w:r>
          </w:p>
        </w:tc>
        <w:tc>
          <w:tcPr>
            <w:tcW w:type="dxa" w:w="4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6b7280"/>
                <w:sz w:val="21"/>
                <w:szCs w:val="21"/>
              </w:rPr>
              <w:t xml:space="preserve">Product grouping for filtering and reports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POS Integration: </w:t>
            </w:r>
            <w:r>
              <w:rPr>
                <w:rFonts w:ascii="Arial" w:cs="Arial" w:eastAsia="Arial" w:hAnsi="Arial"/>
                <w:color w:val="1a4a30"/>
                <w:sz w:val="20"/>
                <w:szCs w:val="20"/>
              </w:rPr>
              <w:t xml:space="preserve">Products added to Inventory automatically appear in the Point of Sale panel on your dashboard. When you complete a POS sale for a product, its stock quantity is automatically reduced.</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FEF3C7"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FEF3C7" w:val="clear"/>
            <w:tcMar>
              <w:top w:type="dxa" w:w="120"/>
              <w:left w:type="dxa" w:w="80"/>
              <w:bottom w:type="dxa" w:w="120"/>
              <w:right w:type="dxa" w:w="120"/>
            </w:tcMar>
          </w:tcPr>
          <w:p>
            <w:pPr>
              <w:spacing w:before="0" w:after="0"/>
            </w:pPr>
            <w:r>
              <w:rPr>
                <w:rFonts w:ascii="Arial" w:cs="Arial" w:eastAsia="Arial" w:hAnsi="Arial"/>
                <w:b/>
                <w:bCs/>
                <w:color w:val="d4a017"/>
                <w:sz w:val="20"/>
                <w:szCs w:val="20"/>
              </w:rPr>
              <w:t xml:space="preserve">Low Stock Alerts: </w:t>
            </w:r>
            <w:r>
              <w:rPr>
                <w:rFonts w:ascii="Arial" w:cs="Arial" w:eastAsia="Arial" w:hAnsi="Arial"/>
                <w:color w:val="78350f"/>
                <w:sz w:val="20"/>
                <w:szCs w:val="20"/>
              </w:rPr>
              <w:t xml:space="preserve">Set a realistic reorder level for every product. When stock drops to or below this number, BiasharaSmart Hub will generate a Low Stock Alert visible on your dashboard and the Alerts page.</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09</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Viewing Transactions</w:t>
            </w:r>
          </w:p>
          <w:p>
            <w:pPr>
              <w:spacing w:before="40" w:after="0"/>
            </w:pPr>
            <w:r>
              <w:rPr>
                <w:rFonts w:ascii="Arial" w:cs="Arial" w:eastAsia="Arial" w:hAnsi="Arial"/>
                <w:color w:val="a3e6c1"/>
                <w:sz w:val="18"/>
                <w:szCs w:val="18"/>
              </w:rPr>
              <w:t xml:space="preserve">Your complete financial history</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Transactions page shows all your recorded sales and expenses in one place. You can filter, search, and export your transaction history.</w:t>
      </w:r>
    </w:p>
    <w:p>
      <w:pPr>
        <w:spacing w:before="80" w:after="0"/>
      </w:pPr>
      <w:r>
        <w:t xml:space="preserve"/>
      </w:r>
    </w:p>
    <w:p>
      <w:pPr>
        <w:pStyle w:val="Heading3"/>
        <w:spacing w:before="200" w:after="80"/>
      </w:pPr>
      <w:r>
        <w:rPr>
          <w:rFonts w:ascii="Arial" w:cs="Arial" w:eastAsia="Arial" w:hAnsi="Arial"/>
          <w:b/>
          <w:bCs/>
          <w:color w:val="1a7a4a"/>
          <w:sz w:val="24"/>
          <w:szCs w:val="24"/>
        </w:rPr>
        <w:t xml:space="preserve">Using the Transactions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Transactions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"Transactions" in the left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Filter by type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Use the tabs or dropdown to show All, Sales only, or Expenses only.</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Filter by date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Set a date range using the date pickers to view transactions from a specific period.</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Filter by business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If you have multiple businesses, select which one to view.</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Search</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Use the search box to find a specific transaction by description, amount, or reference.</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6</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Export</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"Export CSV" to download your transaction data as a spreadsheet.</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Edit or Delete: </w:t>
            </w:r>
            <w:r>
              <w:rPr>
                <w:rFonts w:ascii="Arial" w:cs="Arial" w:eastAsia="Arial" w:hAnsi="Arial"/>
                <w:color w:val="1a4a30"/>
                <w:sz w:val="20"/>
                <w:szCs w:val="20"/>
              </w:rPr>
              <w:t xml:space="preserve">You can edit a transaction if you made a mistake. Click on the transaction row and select Edit. To delete, select Delete and confirm. Note: deleting a transaction affects your analytics totals.</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10</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Analytics &amp; Reports</w:t>
            </w:r>
          </w:p>
          <w:p>
            <w:pPr>
              <w:spacing w:before="40" w:after="0"/>
            </w:pPr>
            <w:r>
              <w:rPr>
                <w:rFonts w:ascii="Arial" w:cs="Arial" w:eastAsia="Arial" w:hAnsi="Arial"/>
                <w:color w:val="a3e6c1"/>
                <w:sz w:val="18"/>
                <w:szCs w:val="18"/>
              </w:rPr>
              <w:t xml:space="preserve">Understand your business with AI-powered insights</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Analytics turns your transaction data into charts, trends, and AI forecasts. Reports lets you generate professional documents for tax filing, loan applications, and audits.</w:t>
      </w:r>
    </w:p>
    <w:p>
      <w:pPr>
        <w:spacing w:before="80" w:after="0"/>
      </w:pPr>
      <w:r>
        <w:t xml:space="preserve"/>
      </w:r>
    </w:p>
    <w:p>
      <w:pPr>
        <w:pStyle w:val="Heading3"/>
        <w:spacing w:before="200" w:after="80"/>
      </w:pPr>
      <w:r>
        <w:rPr>
          <w:rFonts w:ascii="Arial" w:cs="Arial" w:eastAsia="Arial" w:hAnsi="Arial"/>
          <w:b/>
          <w:bCs/>
          <w:color w:val="1a7a4a"/>
          <w:sz w:val="24"/>
          <w:szCs w:val="24"/>
        </w:rPr>
        <w:t xml:space="preserve">Analytics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Feature</w:t>
            </w:r>
          </w:p>
        </w:tc>
        <w:tc>
          <w:tcPr>
            <w:tcW w:type="dxa" w:w="67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it does</w:t>
            </w:r>
          </w:p>
        </w:tc>
      </w:tr>
      <w:tr>
        <w:tc>
          <w:tcPr>
            <w:tcW w:type="dxa" w:w="26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Revenue Trend</w:t>
            </w:r>
          </w:p>
        </w:tc>
        <w:tc>
          <w:tcPr>
            <w:tcW w:type="dxa" w:w="67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Line chart showing your sales over time. Identify peak days, weeks, or months.</w:t>
            </w:r>
          </w:p>
        </w:tc>
      </w:tr>
      <w:tr>
        <w:tc>
          <w:tcPr>
            <w:tcW w:type="dxa" w:w="260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Expense Breakdown</w:t>
            </w:r>
          </w:p>
        </w:tc>
        <w:tc>
          <w:tcPr>
            <w:tcW w:type="dxa" w:w="676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Pie/bar chart showing expenses by category. See where most of your money goes.</w:t>
            </w:r>
          </w:p>
        </w:tc>
      </w:tr>
      <w:tr>
        <w:tc>
          <w:tcPr>
            <w:tcW w:type="dxa" w:w="26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Profit &amp; Loss</w:t>
            </w:r>
          </w:p>
        </w:tc>
        <w:tc>
          <w:tcPr>
            <w:tcW w:type="dxa" w:w="67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Compares total sales vs total expenses to show net profit or loss for any period.</w:t>
            </w:r>
          </w:p>
        </w:tc>
      </w:tr>
      <w:tr>
        <w:tc>
          <w:tcPr>
            <w:tcW w:type="dxa" w:w="260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AI Sales Forecast</w:t>
            </w:r>
          </w:p>
        </w:tc>
        <w:tc>
          <w:tcPr>
            <w:tcW w:type="dxa" w:w="676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Machine learning prediction of your expected sales for the next 7–30 days, based on your history.</w:t>
            </w:r>
          </w:p>
        </w:tc>
      </w:tr>
      <w:tr>
        <w:tc>
          <w:tcPr>
            <w:tcW w:type="dxa" w:w="26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Top Products</w:t>
            </w:r>
          </w:p>
        </w:tc>
        <w:tc>
          <w:tcPr>
            <w:tcW w:type="dxa" w:w="67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Ranks your best-selling products by revenue and quantity sold.</w:t>
            </w:r>
          </w:p>
        </w:tc>
      </w:tr>
      <w:tr>
        <w:tc>
          <w:tcPr>
            <w:tcW w:type="dxa" w:w="260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Customer Analysis</w:t>
            </w:r>
          </w:p>
        </w:tc>
        <w:tc>
          <w:tcPr>
            <w:tcW w:type="dxa" w:w="676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Shows your most valuable customers and their purchase frequency.</w:t>
            </w:r>
          </w:p>
        </w:tc>
      </w:tr>
      <w:tr>
        <w:tc>
          <w:tcPr>
            <w:tcW w:type="dxa" w:w="26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Payment Mode Mix</w:t>
            </w:r>
          </w:p>
        </w:tc>
        <w:tc>
          <w:tcPr>
            <w:tcW w:type="dxa" w:w="67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Breakdown of Cash vs M-Pesa vs other payment methods received.</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Generating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Reports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"Reports" in the left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report type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from: Sales Report, Expense Report, Profit &amp; Loss, Inventory Report, or Full Business Report.</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Set date range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Select the period you want the report to cover.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Select format</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Choose PDF (professional document), CSV (spreadsheet), or HTML (web format).</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5</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Generate</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"Generate Report". A download will start in a few seconds.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Loan Applications: </w:t>
            </w:r>
            <w:r>
              <w:rPr>
                <w:rFonts w:ascii="Arial" w:cs="Arial" w:eastAsia="Arial" w:hAnsi="Arial"/>
                <w:color w:val="1a4a30"/>
                <w:sz w:val="20"/>
                <w:szCs w:val="20"/>
              </w:rPr>
              <w:t xml:space="preserve">The Full Business Report (PDF) is accepted by many Kenyan banks and microfinance institutions as proof of business revenue when applying for a loan. Keep 6+ months of transaction records for the best results.</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11</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Managing Customers</w:t>
            </w:r>
          </w:p>
          <w:p>
            <w:pPr>
              <w:spacing w:before="40" w:after="0"/>
            </w:pPr>
            <w:r>
              <w:rPr>
                <w:rFonts w:ascii="Arial" w:cs="Arial" w:eastAsia="Arial" w:hAnsi="Arial"/>
                <w:color w:val="a3e6c1"/>
                <w:sz w:val="18"/>
                <w:szCs w:val="18"/>
              </w:rPr>
              <w:t xml:space="preserve">Build relationships and track your best buyers</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Customers module lets you maintain a database of your customers, track what they buy, how much they spend, and their outstanding balances (credit).</w:t>
      </w:r>
    </w:p>
    <w:p>
      <w:pPr>
        <w:spacing w:before="80" w:after="0"/>
      </w:pPr>
      <w:r>
        <w:t xml:space="preserve"/>
      </w:r>
    </w:p>
    <w:p>
      <w:pPr>
        <w:pStyle w:val="Heading3"/>
        <w:spacing w:before="200" w:after="80"/>
      </w:pPr>
      <w:r>
        <w:rPr>
          <w:rFonts w:ascii="Arial" w:cs="Arial" w:eastAsia="Arial" w:hAnsi="Arial"/>
          <w:b/>
          <w:bCs/>
          <w:color w:val="1a7a4a"/>
          <w:sz w:val="24"/>
          <w:szCs w:val="24"/>
        </w:rPr>
        <w:t xml:space="preserve">Adding a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Dashboard &gt; Customers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Navigate to the Customers section (accessible from the dashboard or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Click "Add Customer"</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the "+ Add Customer" button.</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Enter details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Fill in the customer's name, phone number, and optionally their email and physical address.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"Save Customer". They now appear in your customer list.</w:t>
            </w:r>
          </w:p>
        </w:tc>
      </w:tr>
    </w:tbl>
    <w:p>
      <w:pPr>
        <w:spacing w:before="160" w:after="0"/>
      </w:pPr>
      <w:r>
        <w:t xml:space="preserve"/>
      </w:r>
    </w:p>
    <w:p>
      <w:pPr>
        <w:spacing w:before="60" w:after="100"/>
      </w:pPr>
      <w:r>
        <w:rPr>
          <w:rFonts w:ascii="Arial" w:cs="Arial" w:eastAsia="Arial" w:hAnsi="Arial"/>
          <w:b w:val="false"/>
          <w:bCs w:val="false"/>
          <w:i w:val="false"/>
          <w:iCs w:val="false"/>
          <w:color w:val="0a0f1e"/>
          <w:sz w:val="22"/>
          <w:szCs w:val="22"/>
        </w:rPr>
        <w:t xml:space="preserve">Once added, customers can be linked to sales transactions. The system tracks their total spending, purchase frequency, and any credit balance owed.</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Pro Tip: </w:t>
            </w:r>
            <w:r>
              <w:rPr>
                <w:rFonts w:ascii="Arial" w:cs="Arial" w:eastAsia="Arial" w:hAnsi="Arial"/>
                <w:color w:val="1a4a30"/>
                <w:sz w:val="20"/>
                <w:szCs w:val="20"/>
              </w:rPr>
              <w:t xml:space="preserve">Link customers to POS sales so you can see who your top buyers are, send targeted offers, and track outstanding credit. Customers with credit balances are flagged in the system.</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12</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Managing Suppliers</w:t>
            </w:r>
          </w:p>
          <w:p>
            <w:pPr>
              <w:spacing w:before="40" w:after="0"/>
            </w:pPr>
            <w:r>
              <w:rPr>
                <w:rFonts w:ascii="Arial" w:cs="Arial" w:eastAsia="Arial" w:hAnsi="Arial"/>
                <w:color w:val="a3e6c1"/>
                <w:sz w:val="18"/>
                <w:szCs w:val="18"/>
              </w:rPr>
              <w:t xml:space="preserve">Track where your stock comes from</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Suppliers module helps you maintain a list of your suppliers, their contacts, and the categories of goods or services they provide.</w:t>
      </w:r>
    </w:p>
    <w:p>
      <w:pPr>
        <w:spacing w:before="80" w:after="0"/>
      </w:pPr>
      <w:r>
        <w:t xml:space="preserve"/>
      </w:r>
    </w:p>
    <w:p>
      <w:pPr>
        <w:pStyle w:val="Heading3"/>
        <w:spacing w:before="200" w:after="80"/>
      </w:pPr>
      <w:r>
        <w:rPr>
          <w:rFonts w:ascii="Arial" w:cs="Arial" w:eastAsia="Arial" w:hAnsi="Arial"/>
          <w:b/>
          <w:bCs/>
          <w:color w:val="1a7a4a"/>
          <w:sz w:val="24"/>
          <w:szCs w:val="24"/>
        </w:rPr>
        <w:t xml:space="preserve">Adding a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Access Suppliers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Navigate to the Suppliers section from the dashboard or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Click "Add Supplier"</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the "+ Add Supplier" button.</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Fill in details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Enter the supplier's name, phone number, email, and select their category: Goods, Services, Raw Materials, Equipment, or Other.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"Save Supplier". They are now in your supplier database.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Why track suppliers?: </w:t>
            </w:r>
            <w:r>
              <w:rPr>
                <w:rFonts w:ascii="Arial" w:cs="Arial" w:eastAsia="Arial" w:hAnsi="Arial"/>
                <w:color w:val="1a4a30"/>
                <w:sz w:val="20"/>
                <w:szCs w:val="20"/>
              </w:rPr>
              <w:t xml:space="preserve">Keeping supplier records helps you quickly find contact details when you need to reorder stock, compare prices across multiple suppliers, and link purchases to specific suppliers in your expense records.</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13</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Understanding Alerts</w:t>
            </w:r>
          </w:p>
          <w:p>
            <w:pPr>
              <w:spacing w:before="40" w:after="0"/>
            </w:pPr>
            <w:r>
              <w:rPr>
                <w:rFonts w:ascii="Arial" w:cs="Arial" w:eastAsia="Arial" w:hAnsi="Arial"/>
                <w:color w:val="a3e6c1"/>
                <w:sz w:val="18"/>
                <w:szCs w:val="18"/>
              </w:rPr>
              <w:t xml:space="preserve">Stay ahead of problems before they happen</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BiasharaSmart Hub automatically generates alerts for events that need your attention. These appear on your dashboard and the Alerts page.</w:t>
      </w:r>
    </w:p>
    <w:p>
      <w:pPr>
        <w:spacing w:before="80" w:after="0"/>
      </w:pPr>
      <w:r>
        <w:t xml:space="preserve"/>
      </w:r>
    </w:p>
    <w:p>
      <w:pPr>
        <w:pStyle w:val="Heading3"/>
        <w:spacing w:before="200" w:after="80"/>
      </w:pPr>
      <w:r>
        <w:rPr>
          <w:rFonts w:ascii="Arial" w:cs="Arial" w:eastAsia="Arial" w:hAnsi="Arial"/>
          <w:b/>
          <w:bCs/>
          <w:color w:val="1a7a4a"/>
          <w:sz w:val="24"/>
          <w:szCs w:val="24"/>
        </w:rPr>
        <w:t xml:space="preserve">Types of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rPr>
          <w:tblHeader/>
        </w:trPr>
        <w:tc>
          <w:tcPr>
            <w:tcW w:type="dxa" w:w="1400"/>
            <w:tcBorders>
              <w:top w:val="single" w:color="e5e3dc" w:sz="1"/>
              <w:left w:val="single" w:color="e5e3dc" w:sz="1"/>
              <w:bottom w:val="single" w:color="e5e3dc" w:sz="1"/>
              <w:right w:val="single" w:color="e5e3dc" w:sz="1"/>
            </w:tcBorders>
            <w:shd w:fill="0a0f1e"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Severity</w:t>
            </w:r>
          </w:p>
        </w:tc>
        <w:tc>
          <w:tcPr>
            <w:tcW w:type="dxa" w:w="2000"/>
            <w:tcBorders>
              <w:top w:val="single" w:color="e5e3dc" w:sz="1"/>
              <w:left w:val="single" w:color="e5e3dc" w:sz="1"/>
              <w:bottom w:val="single" w:color="e5e3dc" w:sz="1"/>
              <w:right w:val="single" w:color="e5e3dc" w:sz="1"/>
            </w:tcBorders>
            <w:shd w:fill="0a0f1e" w:val="clear"/>
            <w:tcMar>
              <w:top w:type="dxa" w:w="80"/>
              <w:left w:type="dxa" w:w="120"/>
              <w:bottom w:type="dxa" w:w="80"/>
              <w:right w:type="dxa" w:w="80"/>
            </w:tcMar>
          </w:tcPr>
          <w:p>
            <w:pPr>
              <w:spacing w:before="0" w:after="0"/>
            </w:pPr>
            <w:r>
              <w:rPr>
                <w:rFonts w:ascii="Arial" w:cs="Arial" w:eastAsia="Arial" w:hAnsi="Arial"/>
                <w:b/>
                <w:bCs/>
                <w:color w:val="ffffff"/>
                <w:sz w:val="20"/>
                <w:szCs w:val="20"/>
              </w:rPr>
              <w:t xml:space="preserve">Type</w:t>
            </w:r>
          </w:p>
        </w:tc>
        <w:tc>
          <w:tcPr>
            <w:tcW w:type="dxa" w:w="5960"/>
            <w:tcBorders>
              <w:top w:val="single" w:color="e5e3dc" w:sz="1"/>
              <w:left w:val="single" w:color="e5e3dc" w:sz="1"/>
              <w:bottom w:val="single" w:color="e5e3dc" w:sz="1"/>
              <w:right w:val="single" w:color="e5e3dc" w:sz="1"/>
            </w:tcBorders>
            <w:shd w:fill="0a0f1e"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What it means</w:t>
            </w:r>
          </w:p>
        </w:tc>
      </w:tr>
      <w:tr>
        <w:tc>
          <w:tcPr>
            <w:tcW w:type="dxa" w:w="140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80"/>
            </w:tcMar>
          </w:tcPr>
          <w:p>
            <w:pPr>
              <w:spacing w:before="0" w:after="0"/>
            </w:pPr>
            <w:r>
              <w:rPr>
                <w:rFonts w:ascii="Arial" w:cs="Arial" w:eastAsia="Arial" w:hAnsi="Arial"/>
                <w:color w:val="0a0f1e"/>
                <w:sz w:val="20"/>
                <w:szCs w:val="20"/>
              </w:rPr>
              <w:t xml:space="preserve">🔴 High</w:t>
            </w:r>
          </w:p>
        </w:tc>
        <w:tc>
          <w:tcPr>
            <w:tcW w:type="dxa" w:w="200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80"/>
            </w:tcMar>
          </w:tcPr>
          <w:p>
            <w:pPr>
              <w:spacing w:before="0" w:after="0"/>
            </w:pPr>
            <w:r>
              <w:rPr>
                <w:rFonts w:ascii="Arial" w:cs="Arial" w:eastAsia="Arial" w:hAnsi="Arial"/>
                <w:b/>
                <w:bCs/>
                <w:color w:val="0a0f1e"/>
                <w:sz w:val="20"/>
                <w:szCs w:val="20"/>
              </w:rPr>
              <w:t xml:space="preserve">Out of Stock</w:t>
            </w:r>
          </w:p>
        </w:tc>
        <w:tc>
          <w:tcPr>
            <w:tcW w:type="dxa" w:w="596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120"/>
            </w:tcMar>
          </w:tcPr>
          <w:p>
            <w:pPr>
              <w:spacing w:before="0" w:after="0"/>
            </w:pPr>
            <w:r>
              <w:rPr>
                <w:rFonts w:ascii="Arial" w:cs="Arial" w:eastAsia="Arial" w:hAnsi="Arial"/>
                <w:color w:val="0a0f1e"/>
                <w:sz w:val="20"/>
                <w:szCs w:val="20"/>
              </w:rPr>
              <w:t xml:space="preserve">A product has reached 0 units. You cannot sell it until you restock.</w:t>
            </w:r>
          </w:p>
        </w:tc>
      </w:tr>
      <w:tr>
        <w:tc>
          <w:tcPr>
            <w:tcW w:type="dxa" w:w="1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color w:val="0a0f1e"/>
                <w:sz w:val="20"/>
                <w:szCs w:val="20"/>
              </w:rPr>
              <w:t xml:space="preserve">🟡 Medium</w:t>
            </w:r>
          </w:p>
        </w:tc>
        <w:tc>
          <w:tcPr>
            <w:tcW w:type="dxa" w:w="20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0"/>
                <w:szCs w:val="20"/>
              </w:rPr>
              <w:t xml:space="preserve">Low Stock</w:t>
            </w:r>
          </w:p>
        </w:tc>
        <w:tc>
          <w:tcPr>
            <w:tcW w:type="dxa" w:w="59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0a0f1e"/>
                <w:sz w:val="20"/>
                <w:szCs w:val="20"/>
              </w:rPr>
              <w:t xml:space="preserve">A product has reached or fallen below your set reorder level.</w:t>
            </w:r>
          </w:p>
        </w:tc>
      </w:tr>
      <w:tr>
        <w:tc>
          <w:tcPr>
            <w:tcW w:type="dxa" w:w="140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80"/>
            </w:tcMar>
          </w:tcPr>
          <w:p>
            <w:pPr>
              <w:spacing w:before="0" w:after="0"/>
            </w:pPr>
            <w:r>
              <w:rPr>
                <w:rFonts w:ascii="Arial" w:cs="Arial" w:eastAsia="Arial" w:hAnsi="Arial"/>
                <w:color w:val="0a0f1e"/>
                <w:sz w:val="20"/>
                <w:szCs w:val="20"/>
              </w:rPr>
              <w:t xml:space="preserve">🟡 Medium</w:t>
            </w:r>
          </w:p>
        </w:tc>
        <w:tc>
          <w:tcPr>
            <w:tcW w:type="dxa" w:w="200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80"/>
            </w:tcMar>
          </w:tcPr>
          <w:p>
            <w:pPr>
              <w:spacing w:before="0" w:after="0"/>
            </w:pPr>
            <w:r>
              <w:rPr>
                <w:rFonts w:ascii="Arial" w:cs="Arial" w:eastAsia="Arial" w:hAnsi="Arial"/>
                <w:b/>
                <w:bCs/>
                <w:color w:val="0a0f1e"/>
                <w:sz w:val="20"/>
                <w:szCs w:val="20"/>
              </w:rPr>
              <w:t xml:space="preserve">Revenue Drop</w:t>
            </w:r>
          </w:p>
        </w:tc>
        <w:tc>
          <w:tcPr>
            <w:tcW w:type="dxa" w:w="596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120"/>
            </w:tcMar>
          </w:tcPr>
          <w:p>
            <w:pPr>
              <w:spacing w:before="0" w:after="0"/>
            </w:pPr>
            <w:r>
              <w:rPr>
                <w:rFonts w:ascii="Arial" w:cs="Arial" w:eastAsia="Arial" w:hAnsi="Arial"/>
                <w:color w:val="0a0f1e"/>
                <w:sz w:val="20"/>
                <w:szCs w:val="20"/>
              </w:rPr>
              <w:t xml:space="preserve">Your sales today/this week are significantly below your average.</w:t>
            </w:r>
          </w:p>
        </w:tc>
      </w:tr>
      <w:tr>
        <w:tc>
          <w:tcPr>
            <w:tcW w:type="dxa" w:w="14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color w:val="0a0f1e"/>
                <w:sz w:val="20"/>
                <w:szCs w:val="20"/>
              </w:rPr>
              <w:t xml:space="preserve">🔵 Low</w:t>
            </w:r>
          </w:p>
        </w:tc>
        <w:tc>
          <w:tcPr>
            <w:tcW w:type="dxa" w:w="20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0"/>
                <w:szCs w:val="20"/>
              </w:rPr>
              <w:t xml:space="preserve">Unusual Transaction</w:t>
            </w:r>
          </w:p>
        </w:tc>
        <w:tc>
          <w:tcPr>
            <w:tcW w:type="dxa" w:w="59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0a0f1e"/>
                <w:sz w:val="20"/>
                <w:szCs w:val="20"/>
              </w:rPr>
              <w:t xml:space="preserve">A transaction amount is much higher or lower than normal.</w:t>
            </w:r>
          </w:p>
        </w:tc>
      </w:tr>
      <w:tr>
        <w:tc>
          <w:tcPr>
            <w:tcW w:type="dxa" w:w="140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80"/>
            </w:tcMar>
          </w:tcPr>
          <w:p>
            <w:pPr>
              <w:spacing w:before="0" w:after="0"/>
            </w:pPr>
            <w:r>
              <w:rPr>
                <w:rFonts w:ascii="Arial" w:cs="Arial" w:eastAsia="Arial" w:hAnsi="Arial"/>
                <w:color w:val="0a0f1e"/>
                <w:sz w:val="20"/>
                <w:szCs w:val="20"/>
              </w:rPr>
              <w:t xml:space="preserve">🔵 Low</w:t>
            </w:r>
          </w:p>
        </w:tc>
        <w:tc>
          <w:tcPr>
            <w:tcW w:type="dxa" w:w="200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80"/>
            </w:tcMar>
          </w:tcPr>
          <w:p>
            <w:pPr>
              <w:spacing w:before="0" w:after="0"/>
            </w:pPr>
            <w:r>
              <w:rPr>
                <w:rFonts w:ascii="Arial" w:cs="Arial" w:eastAsia="Arial" w:hAnsi="Arial"/>
                <w:b/>
                <w:bCs/>
                <w:color w:val="0a0f1e"/>
                <w:sz w:val="20"/>
                <w:szCs w:val="20"/>
              </w:rPr>
              <w:t xml:space="preserve">Forecast Alert</w:t>
            </w:r>
          </w:p>
        </w:tc>
        <w:tc>
          <w:tcPr>
            <w:tcW w:type="dxa" w:w="5960"/>
            <w:tcBorders>
              <w:top w:val="single" w:color="e5e3dc" w:sz="1"/>
              <w:left w:val="single" w:color="e5e3dc" w:sz="1"/>
              <w:bottom w:val="single" w:color="e5e3dc" w:sz="1"/>
              <w:right w:val="single" w:color="e5e3dc" w:sz="1"/>
            </w:tcBorders>
            <w:shd w:fill="fff5f5" w:val="clear"/>
            <w:tcMar>
              <w:top w:type="dxa" w:w="80"/>
              <w:left w:type="dxa" w:w="120"/>
              <w:bottom w:type="dxa" w:w="80"/>
              <w:right w:type="dxa" w:w="120"/>
            </w:tcMar>
          </w:tcPr>
          <w:p>
            <w:pPr>
              <w:spacing w:before="0" w:after="0"/>
            </w:pPr>
            <w:r>
              <w:rPr>
                <w:rFonts w:ascii="Arial" w:cs="Arial" w:eastAsia="Arial" w:hAnsi="Arial"/>
                <w:color w:val="0a0f1e"/>
                <w:sz w:val="20"/>
                <w:szCs w:val="20"/>
              </w:rPr>
              <w:t xml:space="preserve">AI has detected a significant change in your predicted sales trend.</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Resolving Alerts</w:t>
      </w:r>
    </w:p>
    <w:p>
      <w:pPr>
        <w:pStyle w:val="ListParagraph"/>
        <w:numPr>
          <w:ilvl w:val="0"/>
          <w:numId w:val="3"/>
        </w:numPr>
        <w:spacing w:before="40" w:after="60"/>
      </w:pPr>
      <w:r>
        <w:rPr>
          <w:rFonts w:ascii="Arial" w:cs="Arial" w:eastAsia="Arial" w:hAnsi="Arial"/>
          <w:color w:val="0a0f1e"/>
          <w:sz w:val="22"/>
          <w:szCs w:val="22"/>
        </w:rPr>
        <w:t xml:space="preserve">Go to Alerts in the sidebar.</w:t>
      </w:r>
    </w:p>
    <w:p>
      <w:pPr>
        <w:pStyle w:val="ListParagraph"/>
        <w:numPr>
          <w:ilvl w:val="0"/>
          <w:numId w:val="3"/>
        </w:numPr>
        <w:spacing w:before="40" w:after="60"/>
      </w:pPr>
      <w:r>
        <w:rPr>
          <w:rFonts w:ascii="Arial" w:cs="Arial" w:eastAsia="Arial" w:hAnsi="Arial"/>
          <w:color w:val="0a0f1e"/>
          <w:sz w:val="22"/>
          <w:szCs w:val="22"/>
        </w:rPr>
        <w:t xml:space="preserve">Click on an alert to see details.</w:t>
      </w:r>
    </w:p>
    <w:p>
      <w:pPr>
        <w:pStyle w:val="ListParagraph"/>
        <w:numPr>
          <w:ilvl w:val="0"/>
          <w:numId w:val="3"/>
        </w:numPr>
        <w:spacing w:before="40" w:after="60"/>
      </w:pPr>
      <w:r>
        <w:rPr>
          <w:rFonts w:ascii="Arial" w:cs="Arial" w:eastAsia="Arial" w:hAnsi="Arial"/>
          <w:color w:val="0a0f1e"/>
          <w:sz w:val="22"/>
          <w:szCs w:val="22"/>
        </w:rPr>
        <w:t xml:space="preserve">Take the recommended action (e.g. restock the product, verify the transaction).</w:t>
      </w:r>
    </w:p>
    <w:p>
      <w:pPr>
        <w:pStyle w:val="ListParagraph"/>
        <w:numPr>
          <w:ilvl w:val="0"/>
          <w:numId w:val="3"/>
        </w:numPr>
        <w:spacing w:before="40" w:after="60"/>
      </w:pPr>
      <w:r>
        <w:rPr>
          <w:rFonts w:ascii="Arial" w:cs="Arial" w:eastAsia="Arial" w:hAnsi="Arial"/>
          <w:color w:val="0a0f1e"/>
          <w:sz w:val="22"/>
          <w:szCs w:val="22"/>
        </w:rPr>
        <w:t xml:space="preserve">Click "Mark as Resolved" to dismiss the alert once you have handled it.</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Pro Tip: </w:t>
            </w:r>
            <w:r>
              <w:rPr>
                <w:rFonts w:ascii="Arial" w:cs="Arial" w:eastAsia="Arial" w:hAnsi="Arial"/>
                <w:color w:val="1a4a30"/>
                <w:sz w:val="20"/>
                <w:szCs w:val="20"/>
              </w:rPr>
              <w:t xml:space="preserve">Check your alerts daily. Unresolved high-severity alerts are highlighted in red on your dashboard and counted in the notification badge on the top bar.</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14</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Account Settings</w:t>
            </w:r>
          </w:p>
          <w:p>
            <w:pPr>
              <w:spacing w:before="40" w:after="0"/>
            </w:pPr>
            <w:r>
              <w:rPr>
                <w:rFonts w:ascii="Arial" w:cs="Arial" w:eastAsia="Arial" w:hAnsi="Arial"/>
                <w:color w:val="a3e6c1"/>
                <w:sz w:val="18"/>
                <w:szCs w:val="18"/>
              </w:rPr>
              <w:t xml:space="preserve">Manage your profile and security</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Settings page lets you update your personal information, change your password, and manage your business details.</w:t>
      </w:r>
    </w:p>
    <w:p>
      <w:pPr>
        <w:spacing w:before="80" w:after="0"/>
      </w:pPr>
      <w:r>
        <w:t xml:space="preserve"/>
      </w:r>
    </w:p>
    <w:p>
      <w:pPr>
        <w:pStyle w:val="Heading3"/>
        <w:spacing w:before="200" w:after="80"/>
      </w:pPr>
      <w:r>
        <w:rPr>
          <w:rFonts w:ascii="Arial" w:cs="Arial" w:eastAsia="Arial" w:hAnsi="Arial"/>
          <w:b/>
          <w:bCs/>
          <w:color w:val="1a7a4a"/>
          <w:sz w:val="24"/>
          <w:szCs w:val="24"/>
        </w:rPr>
        <w:t xml:space="preserve">Settings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Go to Settings</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Click "Settings" at the bottom of the left sidebar.</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Profile Settings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Update your username, first name, last name, and email address. Click "Save Profile" to apply changes.</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Change Password</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Enter your current password, then your new password twice. Password must be at least 8 characters. Click "Change Password".</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Business Settings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Update your business name, sector, location, phone number, M-Pesa details, and other business information.</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FEF3C7"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FEF3C7" w:val="clear"/>
            <w:tcMar>
              <w:top w:type="dxa" w:w="120"/>
              <w:left w:type="dxa" w:w="80"/>
              <w:bottom w:type="dxa" w:w="120"/>
              <w:right w:type="dxa" w:w="120"/>
            </w:tcMar>
          </w:tcPr>
          <w:p>
            <w:pPr>
              <w:spacing w:before="0" w:after="0"/>
            </w:pPr>
            <w:r>
              <w:rPr>
                <w:rFonts w:ascii="Arial" w:cs="Arial" w:eastAsia="Arial" w:hAnsi="Arial"/>
                <w:b/>
                <w:bCs/>
                <w:color w:val="d4a017"/>
                <w:sz w:val="20"/>
                <w:szCs w:val="20"/>
              </w:rPr>
              <w:t xml:space="preserve">Security: </w:t>
            </w:r>
            <w:r>
              <w:rPr>
                <w:rFonts w:ascii="Arial" w:cs="Arial" w:eastAsia="Arial" w:hAnsi="Arial"/>
                <w:color w:val="78350f"/>
                <w:sz w:val="20"/>
                <w:szCs w:val="20"/>
              </w:rPr>
              <w:t xml:space="preserve">Change your password immediately if you suspect someone else knows it. Use a password that is at least 8 characters long with a mix of letters, numbers, and symbols. Never share your password.</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15</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Access via USSD (*123#)</w:t>
            </w:r>
          </w:p>
          <w:p>
            <w:pPr>
              <w:spacing w:before="40" w:after="0"/>
            </w:pPr>
            <w:r>
              <w:rPr>
                <w:rFonts w:ascii="Arial" w:cs="Arial" w:eastAsia="Arial" w:hAnsi="Arial"/>
                <w:color w:val="a3e6c1"/>
                <w:sz w:val="18"/>
                <w:szCs w:val="18"/>
              </w:rPr>
              <w:t xml:space="preserve">Use BiasharaSmart Hub from any phone — no internet needed</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USSD access allows you to record transactions and check your business summary from any mobile phone, including basic feature phones, without needing internet or data.</w:t>
      </w:r>
    </w:p>
    <w:p>
      <w:pPr>
        <w:spacing w:before="80" w:after="0"/>
      </w:pPr>
      <w:r>
        <w:t xml:space="preserve"/>
      </w:r>
    </w:p>
    <w:p>
      <w:pPr>
        <w:pStyle w:val="Heading3"/>
        <w:spacing w:before="200" w:after="80"/>
      </w:pPr>
      <w:r>
        <w:rPr>
          <w:rFonts w:ascii="Arial" w:cs="Arial" w:eastAsia="Arial" w:hAnsi="Arial"/>
          <w:b/>
          <w:bCs/>
          <w:color w:val="1a7a4a"/>
          <w:sz w:val="24"/>
          <w:szCs w:val="24"/>
        </w:rPr>
        <w:t xml:space="preserve">USSD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Option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it does</w:t>
            </w:r>
          </w:p>
        </w:tc>
      </w:tr>
      <w:tr>
        <w:tc>
          <w:tcPr>
            <w:tcW w:type="dxa" w:w="30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Dial *123#</w:t>
            </w:r>
          </w:p>
        </w:tc>
        <w:tc>
          <w:tcPr>
            <w:tcW w:type="dxa" w:w="63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Opens the BiasharaSmart Hub USSD menu on your phone</w:t>
            </w:r>
          </w:p>
        </w:tc>
      </w:tr>
      <w:tr>
        <w:tc>
          <w:tcPr>
            <w:tcW w:type="dxa" w:w="300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1 — Record Sale</w:t>
            </w:r>
          </w:p>
        </w:tc>
        <w:tc>
          <w:tcPr>
            <w:tcW w:type="dxa" w:w="636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Enter the sale amount and payment method (Cash/M-Pesa). The transaction is saved to your account.</w:t>
            </w:r>
          </w:p>
        </w:tc>
      </w:tr>
      <w:tr>
        <w:tc>
          <w:tcPr>
            <w:tcW w:type="dxa" w:w="30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2 — Record Expense</w:t>
            </w:r>
          </w:p>
        </w:tc>
        <w:tc>
          <w:tcPr>
            <w:tcW w:type="dxa" w:w="63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Enter the expense amount, category, and description.</w:t>
            </w:r>
          </w:p>
        </w:tc>
      </w:tr>
      <w:tr>
        <w:tc>
          <w:tcPr>
            <w:tcW w:type="dxa" w:w="300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3 — Check Balance</w:t>
            </w:r>
          </w:p>
        </w:tc>
        <w:tc>
          <w:tcPr>
            <w:tcW w:type="dxa" w:w="636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View today's total sales, expenses, and net profit as a text summary.</w:t>
            </w:r>
          </w:p>
        </w:tc>
      </w:tr>
      <w:tr>
        <w:tc>
          <w:tcPr>
            <w:tcW w:type="dxa" w:w="300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4 — Stock Check</w:t>
            </w:r>
          </w:p>
        </w:tc>
        <w:tc>
          <w:tcPr>
            <w:tcW w:type="dxa" w:w="6360"/>
            <w:tcBorders>
              <w:top w:val="single" w:color="e5e3dc" w:sz="1"/>
              <w:left w:val="single" w:color="e5e3dc" w:sz="1"/>
              <w:bottom w:val="single" w:color="e5e3dc" w:sz="1"/>
              <w:right w:val="single" w:color="e5e3dc" w:sz="1"/>
            </w:tcBorders>
            <w:shd w:fill="f0fdf8"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Check current stock levels and see which products are running low.</w:t>
            </w:r>
          </w:p>
        </w:tc>
      </w:tr>
      <w:tr>
        <w:tc>
          <w:tcPr>
            <w:tcW w:type="dxa" w:w="300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80"/>
            </w:tcMar>
          </w:tcPr>
          <w:p>
            <w:pPr>
              <w:spacing w:before="0" w:after="0"/>
            </w:pPr>
            <w:r>
              <w:rPr>
                <w:rFonts w:ascii="Arial" w:cs="Arial" w:eastAsia="Arial" w:hAnsi="Arial"/>
                <w:b/>
                <w:bCs/>
                <w:color w:val="1a7a4a"/>
                <w:sz w:val="21"/>
                <w:szCs w:val="21"/>
              </w:rPr>
              <w:t xml:space="preserve">5 — Daily Summary</w:t>
            </w:r>
          </w:p>
        </w:tc>
        <w:tc>
          <w:tcPr>
            <w:tcW w:type="dxa" w:w="6360"/>
            <w:tcBorders>
              <w:top w:val="single" w:color="e5e3dc" w:sz="1"/>
              <w:left w:val="single" w:color="e5e3dc" w:sz="1"/>
              <w:bottom w:val="single" w:color="e5e3dc" w:sz="1"/>
              <w:right w:val="single" w:color="e5e3dc" w:sz="1"/>
            </w:tcBorders>
            <w:shd w:fill="ffffff" w:val="clear"/>
            <w:tcMar>
              <w:top w:type="dxa" w:w="80"/>
              <w:left w:type="dxa" w:w="160"/>
              <w:bottom w:type="dxa" w:w="80"/>
              <w:right w:type="dxa" w:w="160"/>
            </w:tcMar>
          </w:tcPr>
          <w:p>
            <w:pPr>
              <w:spacing w:before="0" w:after="0"/>
            </w:pPr>
            <w:r>
              <w:rPr>
                <w:rFonts w:ascii="Arial" w:cs="Arial" w:eastAsia="Arial" w:hAnsi="Arial"/>
                <w:color w:val="0a0f1e"/>
                <w:sz w:val="21"/>
                <w:szCs w:val="21"/>
              </w:rPr>
              <w:t xml:space="preserve">Receive an SMS with your business summary for the day.</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USSD is free: </w:t>
            </w:r>
            <w:r>
              <w:rPr>
                <w:rFonts w:ascii="Arial" w:cs="Arial" w:eastAsia="Arial" w:hAnsi="Arial"/>
                <w:color w:val="1a4a30"/>
                <w:sz w:val="20"/>
                <w:szCs w:val="20"/>
              </w:rPr>
              <w:t xml:space="preserve">USSD does not use your mobile data. It works on any Kenyan network (Safaricom, Airtel, Telkom) from any phone. Perfect for recording sales at the market or when you have no internet.</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16</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Access via WhatsApp Bot</w:t>
            </w:r>
          </w:p>
          <w:p>
            <w:pPr>
              <w:spacing w:before="40" w:after="0"/>
            </w:pPr>
            <w:r>
              <w:rPr>
                <w:rFonts w:ascii="Arial" w:cs="Arial" w:eastAsia="Arial" w:hAnsi="Arial"/>
                <w:color w:val="a3e6c1"/>
                <w:sz w:val="18"/>
                <w:szCs w:val="18"/>
              </w:rPr>
              <w:t xml:space="preserve">Manage your business through chat</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The BiasharaSmart Hub WhatsApp bot lets you interact with your business data through simple text messages. Send commands to get reports, record transactions, and check your stats.</w:t>
      </w:r>
    </w:p>
    <w:p>
      <w:pPr>
        <w:spacing w:before="80" w:after="0"/>
      </w:pPr>
      <w:r>
        <w:t xml:space="preserve"/>
      </w:r>
    </w:p>
    <w:p>
      <w:pPr>
        <w:pStyle w:val="Heading3"/>
        <w:spacing w:before="200" w:after="80"/>
      </w:pPr>
      <w:r>
        <w:rPr>
          <w:rFonts w:ascii="Arial" w:cs="Arial" w:eastAsia="Arial" w:hAnsi="Arial"/>
          <w:b/>
          <w:bCs/>
          <w:color w:val="1a7a4a"/>
          <w:sz w:val="24"/>
          <w:szCs w:val="24"/>
        </w:rPr>
        <w:t xml:space="preserve">Getting Started with WhatsApp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t>
            </w:r>
          </w:p>
        </w:tc>
        <w:tc>
          <w:tcPr>
            <w:tcW w:type="dxa" w:w="24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Action</w:t>
            </w:r>
          </w:p>
        </w:tc>
        <w:tc>
          <w:tcPr>
            <w:tcW w:type="dxa" w:w="63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What to do / What you will see</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1</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Save the number</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Save the BiasharaSmart Hub WhatsApp number (+254XXXXXXXXX) to your contacts.</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2</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Send "Hi"</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Open WhatsApp and send the message "Hi" to start a conversation. The bot will greet you and show available commands.</w:t>
            </w:r>
          </w:p>
        </w:tc>
      </w:tr>
      <w:tr>
        <w:tc>
          <w:tcPr>
            <w:tcW w:type="dxa" w:w="6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3</w:t>
            </w:r>
          </w:p>
        </w:tc>
        <w:tc>
          <w:tcPr>
            <w:tcW w:type="dxa" w:w="240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Link your account</w:t>
            </w:r>
          </w:p>
        </w:tc>
        <w:tc>
          <w:tcPr>
            <w:tcW w:type="dxa" w:w="6360"/>
            <w:tcBorders>
              <w:top w:val="single" w:color="e5e3dc" w:sz="1"/>
              <w:left w:val="single" w:color="e5e3dc" w:sz="1"/>
              <w:bottom w:val="single" w:color="e5e3dc" w:sz="1"/>
              <w:right w:val="single" w:color="e5e3dc" w:sz="1"/>
            </w:tcBorders>
            <w:shd w:fill="f0fdf8"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The bot will ask for your phone number to link your WhatsApp to your BiasharaSmart account.</w:t>
            </w:r>
          </w:p>
        </w:tc>
      </w:tr>
      <w:tr>
        <w:tc>
          <w:tcPr>
            <w:tcW w:type="dxa" w:w="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jc w:val="center"/>
            </w:pPr>
            <w:r>
              <w:rPr>
                <w:rFonts w:ascii="Arial" w:cs="Arial" w:eastAsia="Arial" w:hAnsi="Arial"/>
                <w:b/>
                <w:bCs/>
                <w:color w:val="1a7a4a"/>
                <w:sz w:val="24"/>
                <w:szCs w:val="24"/>
              </w:rPr>
              <w:t xml:space="preserve">4</w:t>
            </w:r>
          </w:p>
        </w:tc>
        <w:tc>
          <w:tcPr>
            <w:tcW w:type="dxa" w:w="24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0a0f1e"/>
                <w:sz w:val="22"/>
                <w:szCs w:val="22"/>
              </w:rPr>
              <w:t xml:space="preserve">Use commands</w:t>
            </w:r>
          </w:p>
        </w:tc>
        <w:tc>
          <w:tcPr>
            <w:tcW w:type="dxa" w:w="63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2"/>
                <w:szCs w:val="22"/>
              </w:rPr>
              <w:t xml:space="preserve">Send commands like "sale 1500 cash" or "summary today" to interact with your data.</w:t>
            </w:r>
          </w:p>
        </w:tc>
      </w:tr>
    </w:tbl>
    <w:p>
      <w:pPr>
        <w:spacing w:before="160" w:after="0"/>
      </w:pPr>
      <w:r>
        <w:t xml:space="preserve"/>
      </w:r>
    </w:p>
    <w:p>
      <w:pPr>
        <w:pStyle w:val="Heading3"/>
        <w:spacing w:before="200" w:after="80"/>
      </w:pPr>
      <w:r>
        <w:rPr>
          <w:rFonts w:ascii="Arial" w:cs="Arial" w:eastAsia="Arial" w:hAnsi="Arial"/>
          <w:b/>
          <w:bCs/>
          <w:color w:val="1a7a4a"/>
          <w:sz w:val="24"/>
          <w:szCs w:val="24"/>
        </w:rPr>
        <w:t xml:space="preserve">Common WhatsApp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e5e3dc" w:sz="1"/>
              <w:left w:val="single" w:color="e5e3dc" w:sz="1"/>
              <w:bottom w:val="single" w:color="e5e3dc" w:sz="1"/>
              <w:right w:val="single" w:color="e5e3dc" w:sz="1"/>
            </w:tcBorders>
            <w:shd w:fill="0a0f1e" w:val="clear"/>
            <w:tcMar>
              <w:top w:type="dxa" w:w="80"/>
              <w:left w:type="dxa" w:w="120"/>
              <w:bottom w:type="dxa" w:w="80"/>
              <w:right w:type="dxa" w:w="80"/>
            </w:tcMar>
          </w:tcPr>
          <w:p>
            <w:pPr>
              <w:spacing w:before="0" w:after="0"/>
            </w:pPr>
            <w:r>
              <w:rPr>
                <w:rFonts w:ascii="Courier New" w:cs="Courier New" w:eastAsia="Courier New" w:hAnsi="Courier New"/>
                <w:b/>
                <w:bCs/>
                <w:color w:val="a3e6c1"/>
                <w:sz w:val="20"/>
                <w:szCs w:val="20"/>
              </w:rPr>
              <w:t xml:space="preserve">Command</w:t>
            </w:r>
          </w:p>
        </w:tc>
        <w:tc>
          <w:tcPr>
            <w:tcW w:type="dxa" w:w="6160"/>
            <w:tcBorders>
              <w:top w:val="single" w:color="e5e3dc" w:sz="1"/>
              <w:left w:val="single" w:color="e5e3dc" w:sz="1"/>
              <w:bottom w:val="single" w:color="e5e3dc" w:sz="1"/>
              <w:right w:val="single" w:color="e5e3dc" w:sz="1"/>
            </w:tcBorders>
            <w:shd w:fill="0a0f1e"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What it does</w:t>
            </w:r>
          </w:p>
        </w:tc>
      </w:tr>
      <w:tr>
        <w:tc>
          <w:tcPr>
            <w:tcW w:type="dxa" w:w="32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sale 2000 mpesa</w:t>
            </w:r>
          </w:p>
        </w:tc>
        <w:tc>
          <w:tcPr>
            <w:tcW w:type="dxa" w:w="6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Records a KES 2,000 M-Pesa sale</w:t>
            </w:r>
          </w:p>
        </w:tc>
      </w:tr>
      <w:tr>
        <w:tc>
          <w:tcPr>
            <w:tcW w:type="dxa" w:w="3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sale 500 cash</w:t>
            </w:r>
          </w:p>
        </w:tc>
        <w:tc>
          <w:tcPr>
            <w:tcW w:type="dxa" w:w="6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Records a KES 500 cash sale</w:t>
            </w:r>
          </w:p>
        </w:tc>
      </w:tr>
      <w:tr>
        <w:tc>
          <w:tcPr>
            <w:tcW w:type="dxa" w:w="32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expense 3000 rent</w:t>
            </w:r>
          </w:p>
        </w:tc>
        <w:tc>
          <w:tcPr>
            <w:tcW w:type="dxa" w:w="6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Records a KES 3,000 rent expense</w:t>
            </w:r>
          </w:p>
        </w:tc>
      </w:tr>
      <w:tr>
        <w:tc>
          <w:tcPr>
            <w:tcW w:type="dxa" w:w="3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summary today</w:t>
            </w:r>
          </w:p>
        </w:tc>
        <w:tc>
          <w:tcPr>
            <w:tcW w:type="dxa" w:w="6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Shows today's sales, expenses, and profit</w:t>
            </w:r>
          </w:p>
        </w:tc>
      </w:tr>
      <w:tr>
        <w:tc>
          <w:tcPr>
            <w:tcW w:type="dxa" w:w="32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summary week</w:t>
            </w:r>
          </w:p>
        </w:tc>
        <w:tc>
          <w:tcPr>
            <w:tcW w:type="dxa" w:w="6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Shows this week's business performance</w:t>
            </w:r>
          </w:p>
        </w:tc>
      </w:tr>
      <w:tr>
        <w:tc>
          <w:tcPr>
            <w:tcW w:type="dxa" w:w="3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stock</w:t>
            </w:r>
          </w:p>
        </w:tc>
        <w:tc>
          <w:tcPr>
            <w:tcW w:type="dxa" w:w="6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Lists all products and current stock levels</w:t>
            </w:r>
          </w:p>
        </w:tc>
      </w:tr>
      <w:tr>
        <w:tc>
          <w:tcPr>
            <w:tcW w:type="dxa" w:w="320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alerts</w:t>
            </w:r>
          </w:p>
        </w:tc>
        <w:tc>
          <w:tcPr>
            <w:tcW w:type="dxa" w:w="6160"/>
            <w:tcBorders>
              <w:top w:val="single" w:color="e5e3dc" w:sz="1"/>
              <w:left w:val="single" w:color="e5e3dc" w:sz="1"/>
              <w:bottom w:val="single" w:color="e5e3dc" w:sz="1"/>
              <w:right w:val="single" w:color="e5e3dc" w:sz="1"/>
            </w:tcBorders>
            <w:shd w:fill="f0fdf8"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Shows any active business alerts</w:t>
            </w:r>
          </w:p>
        </w:tc>
      </w:tr>
      <w:tr>
        <w:tc>
          <w:tcPr>
            <w:tcW w:type="dxa" w:w="3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Courier New" w:cs="Courier New" w:eastAsia="Courier New" w:hAnsi="Courier New"/>
                <w:b/>
                <w:bCs/>
                <w:color w:val="1a7a4a"/>
                <w:sz w:val="21"/>
                <w:szCs w:val="21"/>
              </w:rPr>
              <w:t xml:space="preserve">help</w:t>
            </w:r>
          </w:p>
        </w:tc>
        <w:tc>
          <w:tcPr>
            <w:tcW w:type="dxa" w:w="6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pPr>
            <w:r>
              <w:rPr>
                <w:rFonts w:ascii="Arial" w:cs="Arial" w:eastAsia="Arial" w:hAnsi="Arial"/>
                <w:color w:val="0a0f1e"/>
                <w:sz w:val="21"/>
                <w:szCs w:val="21"/>
              </w:rPr>
              <w:t xml:space="preserve">Lists all available commands</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17</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Subscription Plans</w:t>
            </w:r>
          </w:p>
          <w:p>
            <w:pPr>
              <w:spacing w:before="40" w:after="0"/>
            </w:pPr>
            <w:r>
              <w:rPr>
                <w:rFonts w:ascii="Arial" w:cs="Arial" w:eastAsia="Arial" w:hAnsi="Arial"/>
                <w:color w:val="a3e6c1"/>
                <w:sz w:val="18"/>
                <w:szCs w:val="18"/>
              </w:rPr>
              <w:t xml:space="preserve">Understanding your plan and upgrading</w:t>
            </w:r>
          </w:p>
        </w:tc>
      </w:tr>
    </w:tbl>
    <w:p>
      <w:pPr>
        <w:spacing w:before="120" w:after="0"/>
      </w:pPr>
      <w:r>
        <w:t xml:space="preserve"/>
      </w:r>
    </w:p>
    <w:p>
      <w:pPr>
        <w:spacing w:before="60" w:after="100"/>
      </w:pPr>
      <w:r>
        <w:rPr>
          <w:rFonts w:ascii="Arial" w:cs="Arial" w:eastAsia="Arial" w:hAnsi="Arial"/>
          <w:b w:val="false"/>
          <w:bCs w:val="false"/>
          <w:i w:val="false"/>
          <w:iCs w:val="false"/>
          <w:color w:val="0a0f1e"/>
          <w:sz w:val="22"/>
          <w:szCs w:val="22"/>
        </w:rPr>
        <w:t xml:space="preserve">BiasharaSmart Hub offers three subscription plans. You can start for free and upgrade at any time as your business grows.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60"/>
        <w:gridCol w:w="2200"/>
        <w:gridCol w:w="2200"/>
      </w:tblGrid>
      <w:tr>
        <w:trPr>
          <w:tblHeader/>
        </w:trPr>
        <w:tc>
          <w:tcPr>
            <w:tcW w:type="dxa" w:w="2800"/>
            <w:tcBorders>
              <w:top w:val="single" w:color="e5e3dc" w:sz="1"/>
              <w:left w:val="single" w:color="e5e3dc" w:sz="1"/>
              <w:bottom w:val="single" w:color="e5e3dc" w:sz="1"/>
              <w:right w:val="single" w:color="e5e3dc" w:sz="1"/>
            </w:tcBorders>
            <w:shd w:fill="0a0f1e" w:val="clear"/>
            <w:tcMar>
              <w:top w:type="dxa" w:w="100"/>
              <w:left w:type="dxa" w:w="120"/>
              <w:bottom w:type="dxa" w:w="100"/>
              <w:right w:type="dxa" w:w="80"/>
            </w:tcMar>
          </w:tcPr>
          <w:p>
            <w:pPr>
              <w:spacing w:before="0" w:after="0"/>
            </w:pPr>
            <w:r>
              <w:rPr>
                <w:rFonts w:ascii="Arial" w:cs="Arial" w:eastAsia="Arial" w:hAnsi="Arial"/>
                <w:b/>
                <w:bCs/>
                <w:color w:val="ffffff"/>
                <w:sz w:val="20"/>
                <w:szCs w:val="20"/>
              </w:rPr>
              <w:t xml:space="preserve">Feature</w:t>
            </w:r>
          </w:p>
        </w:tc>
        <w:tc>
          <w:tcPr>
            <w:tcW w:type="dxa" w:w="2160"/>
            <w:tcBorders>
              <w:top w:val="single" w:color="e5e3dc" w:sz="1"/>
              <w:left w:val="single" w:color="e5e3dc" w:sz="1"/>
              <w:bottom w:val="single" w:color="e5e3dc" w:sz="1"/>
              <w:right w:val="single" w:color="e5e3dc" w:sz="1"/>
            </w:tcBorders>
            <w:shd w:fill="0a0f1e" w:val="clear"/>
            <w:tcMar>
              <w:top w:type="dxa" w:w="100"/>
              <w:left w:type="dxa" w:w="120"/>
              <w:bottom w:type="dxa" w:w="100"/>
              <w:right w:type="dxa" w:w="80"/>
            </w:tcMar>
          </w:tcPr>
          <w:p>
            <w:pPr>
              <w:spacing w:before="0" w:after="0"/>
              <w:jc w:val="center"/>
            </w:pPr>
            <w:r>
              <w:rPr>
                <w:rFonts w:ascii="Arial" w:cs="Arial" w:eastAsia="Arial" w:hAnsi="Arial"/>
                <w:b/>
                <w:bCs/>
                <w:color w:val="ffffff"/>
                <w:sz w:val="20"/>
                <w:szCs w:val="20"/>
              </w:rPr>
              <w:t xml:space="preserve">Free</w:t>
            </w:r>
          </w:p>
        </w:tc>
        <w:tc>
          <w:tcPr>
            <w:tcW w:type="dxa" w:w="2200"/>
            <w:tcBorders>
              <w:top w:val="single" w:color="e5e3dc" w:sz="1"/>
              <w:left w:val="single" w:color="e5e3dc" w:sz="1"/>
              <w:bottom w:val="single" w:color="e5e3dc" w:sz="1"/>
              <w:right w:val="single" w:color="e5e3dc" w:sz="1"/>
            </w:tcBorders>
            <w:shd w:fill="1a7a4a" w:val="clear"/>
            <w:tcMar>
              <w:top w:type="dxa" w:w="100"/>
              <w:left w:type="dxa" w:w="120"/>
              <w:bottom w:type="dxa" w:w="100"/>
              <w:right w:type="dxa" w:w="80"/>
            </w:tcMar>
          </w:tcPr>
          <w:p>
            <w:pPr>
              <w:spacing w:before="0" w:after="0"/>
              <w:jc w:val="center"/>
            </w:pPr>
            <w:r>
              <w:rPr>
                <w:rFonts w:ascii="Arial" w:cs="Arial" w:eastAsia="Arial" w:hAnsi="Arial"/>
                <w:b/>
                <w:bCs/>
                <w:color w:val="ffffff"/>
                <w:sz w:val="20"/>
                <w:szCs w:val="20"/>
              </w:rPr>
              <w:t xml:space="preserve">Pro ⚡</w:t>
            </w:r>
          </w:p>
        </w:tc>
        <w:tc>
          <w:tcPr>
            <w:tcW w:type="dxa" w:w="2200"/>
            <w:tcBorders>
              <w:top w:val="single" w:color="e5e3dc" w:sz="1"/>
              <w:left w:val="single" w:color="e5e3dc" w:sz="1"/>
              <w:bottom w:val="single" w:color="e5e3dc" w:sz="1"/>
              <w:right w:val="single" w:color="e5e3dc" w:sz="1"/>
            </w:tcBorders>
            <w:shd w:fill="0a0f1e" w:val="clear"/>
            <w:tcMar>
              <w:top w:type="dxa" w:w="100"/>
              <w:left w:type="dxa" w:w="120"/>
              <w:bottom w:type="dxa" w:w="100"/>
              <w:right w:type="dxa" w:w="120"/>
            </w:tcMar>
          </w:tcPr>
          <w:p>
            <w:pPr>
              <w:spacing w:before="0" w:after="0"/>
              <w:jc w:val="center"/>
            </w:pPr>
            <w:r>
              <w:rPr>
                <w:rFonts w:ascii="Arial" w:cs="Arial" w:eastAsia="Arial" w:hAnsi="Arial"/>
                <w:b/>
                <w:bCs/>
                <w:color w:val="d4a017"/>
                <w:sz w:val="20"/>
                <w:szCs w:val="20"/>
              </w:rPr>
              <w:t xml:space="preserve">Enterprise ★</w:t>
            </w:r>
          </w:p>
        </w:tc>
      </w:tr>
      <w:tr>
        <w:tc>
          <w:tcPr>
            <w:tcW w:type="dxa" w:w="28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Monthly Price</w:t>
            </w:r>
          </w:p>
        </w:tc>
        <w:tc>
          <w:tcPr>
            <w:tcW w:type="dxa" w:w="216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jc w:val="center"/>
            </w:pPr>
            <w:r>
              <w:rPr>
                <w:rFonts w:ascii="Arial" w:cs="Arial" w:eastAsia="Arial" w:hAnsi="Arial"/>
                <w:color w:val="6b7280"/>
                <w:sz w:val="21"/>
                <w:szCs w:val="21"/>
              </w:rPr>
              <w:t xml:space="preserve">KES 0</w:t>
            </w:r>
          </w:p>
        </w:tc>
        <w:tc>
          <w:tcPr>
            <w:tcW w:type="dxa" w:w="2200"/>
            <w:tcBorders>
              <w:top w:val="single" w:color="e5e3dc" w:sz="1"/>
              <w:left w:val="single" w:color="e5e3dc" w:sz="1"/>
              <w:bottom w:val="single" w:color="e5e3dc" w:sz="1"/>
              <w:right w:val="single" w:color="e5e3dc" w:sz="1"/>
            </w:tcBorders>
            <w:shd w:fill="D4F5E3"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KES 999</w:t>
            </w:r>
          </w:p>
        </w:tc>
        <w:tc>
          <w:tcPr>
            <w:tcW w:type="dxa" w:w="22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120"/>
            </w:tcMar>
          </w:tcPr>
          <w:p>
            <w:pPr>
              <w:spacing w:before="0" w:after="0"/>
              <w:jc w:val="center"/>
            </w:pPr>
            <w:r>
              <w:rPr>
                <w:rFonts w:ascii="Arial" w:cs="Arial" w:eastAsia="Arial" w:hAnsi="Arial"/>
                <w:b/>
                <w:bCs/>
                <w:color w:val="0a0f1e"/>
                <w:sz w:val="21"/>
                <w:szCs w:val="21"/>
              </w:rPr>
              <w:t xml:space="preserve">KES 2,499</w:t>
            </w:r>
          </w:p>
        </w:tc>
      </w:tr>
      <w:tr>
        <w:tc>
          <w:tcPr>
            <w:tcW w:type="dxa" w:w="2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Transactions/month</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jc w:val="center"/>
            </w:pPr>
            <w:r>
              <w:rPr>
                <w:rFonts w:ascii="Arial" w:cs="Arial" w:eastAsia="Arial" w:hAnsi="Arial"/>
                <w:color w:val="6b7280"/>
                <w:sz w:val="21"/>
                <w:szCs w:val="21"/>
              </w:rPr>
              <w:t xml:space="preserve">50</w:t>
            </w:r>
          </w:p>
        </w:tc>
        <w:tc>
          <w:tcPr>
            <w:tcW w:type="dxa" w:w="2200"/>
            <w:tcBorders>
              <w:top w:val="single" w:color="e5e3dc" w:sz="1"/>
              <w:left w:val="single" w:color="e5e3dc" w:sz="1"/>
              <w:bottom w:val="single" w:color="e5e3dc" w:sz="1"/>
              <w:right w:val="single" w:color="e5e3dc" w:sz="1"/>
            </w:tcBorders>
            <w:shd w:fill="e8faf0"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Unlimited</w:t>
            </w:r>
          </w:p>
        </w:tc>
        <w:tc>
          <w:tcPr>
            <w:tcW w:type="dxa" w:w="2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jc w:val="center"/>
            </w:pPr>
            <w:r>
              <w:rPr>
                <w:rFonts w:ascii="Arial" w:cs="Arial" w:eastAsia="Arial" w:hAnsi="Arial"/>
                <w:b/>
                <w:bCs/>
                <w:color w:val="0a0f1e"/>
                <w:sz w:val="21"/>
                <w:szCs w:val="21"/>
              </w:rPr>
              <w:t xml:space="preserve">Unlimited</w:t>
            </w:r>
          </w:p>
        </w:tc>
      </w:tr>
      <w:tr>
        <w:tc>
          <w:tcPr>
            <w:tcW w:type="dxa" w:w="28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Business Profiles</w:t>
            </w:r>
          </w:p>
        </w:tc>
        <w:tc>
          <w:tcPr>
            <w:tcW w:type="dxa" w:w="216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jc w:val="center"/>
            </w:pPr>
            <w:r>
              <w:rPr>
                <w:rFonts w:ascii="Arial" w:cs="Arial" w:eastAsia="Arial" w:hAnsi="Arial"/>
                <w:color w:val="6b7280"/>
                <w:sz w:val="21"/>
                <w:szCs w:val="21"/>
              </w:rPr>
              <w:t xml:space="preserve">1</w:t>
            </w:r>
          </w:p>
        </w:tc>
        <w:tc>
          <w:tcPr>
            <w:tcW w:type="dxa" w:w="2200"/>
            <w:tcBorders>
              <w:top w:val="single" w:color="e5e3dc" w:sz="1"/>
              <w:left w:val="single" w:color="e5e3dc" w:sz="1"/>
              <w:bottom w:val="single" w:color="e5e3dc" w:sz="1"/>
              <w:right w:val="single" w:color="e5e3dc" w:sz="1"/>
            </w:tcBorders>
            <w:shd w:fill="D4F5E3"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3</w:t>
            </w:r>
          </w:p>
        </w:tc>
        <w:tc>
          <w:tcPr>
            <w:tcW w:type="dxa" w:w="22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120"/>
            </w:tcMar>
          </w:tcPr>
          <w:p>
            <w:pPr>
              <w:spacing w:before="0" w:after="0"/>
              <w:jc w:val="center"/>
            </w:pPr>
            <w:r>
              <w:rPr>
                <w:rFonts w:ascii="Arial" w:cs="Arial" w:eastAsia="Arial" w:hAnsi="Arial"/>
                <w:b/>
                <w:bCs/>
                <w:color w:val="0a0f1e"/>
                <w:sz w:val="21"/>
                <w:szCs w:val="21"/>
              </w:rPr>
              <w:t xml:space="preserve">Unlimited</w:t>
            </w:r>
          </w:p>
        </w:tc>
      </w:tr>
      <w:tr>
        <w:tc>
          <w:tcPr>
            <w:tcW w:type="dxa" w:w="2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AI Forecasting</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jc w:val="center"/>
            </w:pPr>
            <w:r>
              <w:rPr>
                <w:rFonts w:ascii="Arial" w:cs="Arial" w:eastAsia="Arial" w:hAnsi="Arial"/>
                <w:color w:val="c1121f"/>
                <w:sz w:val="21"/>
                <w:szCs w:val="21"/>
              </w:rPr>
              <w:t xml:space="preserve">✗</w:t>
            </w:r>
          </w:p>
        </w:tc>
        <w:tc>
          <w:tcPr>
            <w:tcW w:type="dxa" w:w="2200"/>
            <w:tcBorders>
              <w:top w:val="single" w:color="e5e3dc" w:sz="1"/>
              <w:left w:val="single" w:color="e5e3dc" w:sz="1"/>
              <w:bottom w:val="single" w:color="e5e3dc" w:sz="1"/>
              <w:right w:val="single" w:color="e5e3dc" w:sz="1"/>
            </w:tcBorders>
            <w:shd w:fill="e8faf0"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r>
        <w:tc>
          <w:tcPr>
            <w:tcW w:type="dxa" w:w="28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PDF/CSV Reports</w:t>
            </w:r>
          </w:p>
        </w:tc>
        <w:tc>
          <w:tcPr>
            <w:tcW w:type="dxa" w:w="216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jc w:val="center"/>
            </w:pPr>
            <w:r>
              <w:rPr>
                <w:rFonts w:ascii="Arial" w:cs="Arial" w:eastAsia="Arial" w:hAnsi="Arial"/>
                <w:color w:val="c1121f"/>
                <w:sz w:val="21"/>
                <w:szCs w:val="21"/>
              </w:rPr>
              <w:t xml:space="preserve">✗</w:t>
            </w:r>
          </w:p>
        </w:tc>
        <w:tc>
          <w:tcPr>
            <w:tcW w:type="dxa" w:w="2200"/>
            <w:tcBorders>
              <w:top w:val="single" w:color="e5e3dc" w:sz="1"/>
              <w:left w:val="single" w:color="e5e3dc" w:sz="1"/>
              <w:bottom w:val="single" w:color="e5e3dc" w:sz="1"/>
              <w:right w:val="single" w:color="e5e3dc" w:sz="1"/>
            </w:tcBorders>
            <w:shd w:fill="D4F5E3"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r>
        <w:tc>
          <w:tcPr>
            <w:tcW w:type="dxa" w:w="2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Web Dashboard</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jc w:val="center"/>
            </w:pPr>
            <w:r>
              <w:rPr>
                <w:rFonts w:ascii="Arial" w:cs="Arial" w:eastAsia="Arial" w:hAnsi="Arial"/>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e8faf0"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r>
        <w:tc>
          <w:tcPr>
            <w:tcW w:type="dxa" w:w="28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USSD Access</w:t>
            </w:r>
          </w:p>
        </w:tc>
        <w:tc>
          <w:tcPr>
            <w:tcW w:type="dxa" w:w="216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jc w:val="center"/>
            </w:pPr>
            <w:r>
              <w:rPr>
                <w:rFonts w:ascii="Arial" w:cs="Arial" w:eastAsia="Arial" w:hAnsi="Arial"/>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D4F5E3"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r>
        <w:tc>
          <w:tcPr>
            <w:tcW w:type="dxa" w:w="2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WhatsApp Bot</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jc w:val="center"/>
            </w:pPr>
            <w:r>
              <w:rPr>
                <w:rFonts w:ascii="Arial" w:cs="Arial" w:eastAsia="Arial" w:hAnsi="Arial"/>
                <w:color w:val="c1121f"/>
                <w:sz w:val="21"/>
                <w:szCs w:val="21"/>
              </w:rPr>
              <w:t xml:space="preserve">✗</w:t>
            </w:r>
          </w:p>
        </w:tc>
        <w:tc>
          <w:tcPr>
            <w:tcW w:type="dxa" w:w="2200"/>
            <w:tcBorders>
              <w:top w:val="single" w:color="e5e3dc" w:sz="1"/>
              <w:left w:val="single" w:color="e5e3dc" w:sz="1"/>
              <w:bottom w:val="single" w:color="e5e3dc" w:sz="1"/>
              <w:right w:val="single" w:color="e5e3dc" w:sz="1"/>
            </w:tcBorders>
            <w:shd w:fill="e8faf0"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r>
        <w:tc>
          <w:tcPr>
            <w:tcW w:type="dxa" w:w="28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Priority Support</w:t>
            </w:r>
          </w:p>
        </w:tc>
        <w:tc>
          <w:tcPr>
            <w:tcW w:type="dxa" w:w="216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80"/>
            </w:tcMar>
          </w:tcPr>
          <w:p>
            <w:pPr>
              <w:spacing w:before="0" w:after="0"/>
              <w:jc w:val="center"/>
            </w:pPr>
            <w:r>
              <w:rPr>
                <w:rFonts w:ascii="Arial" w:cs="Arial" w:eastAsia="Arial" w:hAnsi="Arial"/>
                <w:color w:val="c1121f"/>
                <w:sz w:val="21"/>
                <w:szCs w:val="21"/>
              </w:rPr>
              <w:t xml:space="preserve">✗</w:t>
            </w:r>
          </w:p>
        </w:tc>
        <w:tc>
          <w:tcPr>
            <w:tcW w:type="dxa" w:w="2200"/>
            <w:tcBorders>
              <w:top w:val="single" w:color="e5e3dc" w:sz="1"/>
              <w:left w:val="single" w:color="e5e3dc" w:sz="1"/>
              <w:bottom w:val="single" w:color="e5e3dc" w:sz="1"/>
              <w:right w:val="single" w:color="e5e3dc" w:sz="1"/>
            </w:tcBorders>
            <w:shd w:fill="D4F5E3" w:val="clear"/>
            <w:tcMar>
              <w:top w:type="dxa" w:w="80"/>
              <w:left w:type="dxa" w:w="120"/>
              <w:bottom w:type="dxa" w:w="80"/>
              <w:right w:type="dxa" w:w="80"/>
            </w:tcMar>
          </w:tcPr>
          <w:p>
            <w:pPr>
              <w:spacing w:before="0" w:after="0"/>
              <w:jc w:val="center"/>
            </w:pPr>
            <w:r>
              <w:rPr>
                <w:rFonts w:ascii="Arial" w:cs="Arial" w:eastAsia="Arial" w:hAnsi="Arial"/>
                <w:b/>
                <w:bCs/>
                <w:color w:val="c1121f"/>
                <w:sz w:val="21"/>
                <w:szCs w:val="21"/>
              </w:rPr>
              <w:t xml:space="preserve">✗</w:t>
            </w:r>
          </w:p>
        </w:tc>
        <w:tc>
          <w:tcPr>
            <w:tcW w:type="dxa" w:w="2200"/>
            <w:tcBorders>
              <w:top w:val="single" w:color="e5e3dc" w:sz="1"/>
              <w:left w:val="single" w:color="e5e3dc" w:sz="1"/>
              <w:bottom w:val="single" w:color="e5e3dc" w:sz="1"/>
              <w:right w:val="single" w:color="e5e3dc" w:sz="1"/>
            </w:tcBorders>
            <w:shd w:fill="f6f4e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r>
        <w:tc>
          <w:tcPr>
            <w:tcW w:type="dxa" w:w="28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pPr>
            <w:r>
              <w:rPr>
                <w:rFonts w:ascii="Arial" w:cs="Arial" w:eastAsia="Arial" w:hAnsi="Arial"/>
                <w:b/>
                <w:bCs/>
                <w:color w:val="0a0f1e"/>
                <w:sz w:val="21"/>
                <w:szCs w:val="21"/>
              </w:rPr>
              <w:t xml:space="preserve">Loan Report Support</w:t>
            </w:r>
          </w:p>
        </w:tc>
        <w:tc>
          <w:tcPr>
            <w:tcW w:type="dxa" w:w="216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80"/>
            </w:tcMar>
          </w:tcPr>
          <w:p>
            <w:pPr>
              <w:spacing w:before="0" w:after="0"/>
              <w:jc w:val="center"/>
            </w:pPr>
            <w:r>
              <w:rPr>
                <w:rFonts w:ascii="Arial" w:cs="Arial" w:eastAsia="Arial" w:hAnsi="Arial"/>
                <w:color w:val="c1121f"/>
                <w:sz w:val="21"/>
                <w:szCs w:val="21"/>
              </w:rPr>
              <w:t xml:space="preserve">✗</w:t>
            </w:r>
          </w:p>
        </w:tc>
        <w:tc>
          <w:tcPr>
            <w:tcW w:type="dxa" w:w="2200"/>
            <w:tcBorders>
              <w:top w:val="single" w:color="e5e3dc" w:sz="1"/>
              <w:left w:val="single" w:color="e5e3dc" w:sz="1"/>
              <w:bottom w:val="single" w:color="e5e3dc" w:sz="1"/>
              <w:right w:val="single" w:color="e5e3dc" w:sz="1"/>
            </w:tcBorders>
            <w:shd w:fill="e8faf0" w:val="clear"/>
            <w:tcMar>
              <w:top w:type="dxa" w:w="80"/>
              <w:left w:type="dxa" w:w="120"/>
              <w:bottom w:type="dxa" w:w="80"/>
              <w:right w:type="dxa" w:w="80"/>
            </w:tcMar>
          </w:tcPr>
          <w:p>
            <w:pPr>
              <w:spacing w:before="0" w:after="0"/>
              <w:jc w:val="center"/>
            </w:pPr>
            <w:r>
              <w:rPr>
                <w:rFonts w:ascii="Arial" w:cs="Arial" w:eastAsia="Arial" w:hAnsi="Arial"/>
                <w:b/>
                <w:bCs/>
                <w:color w:val="1a7a4a"/>
                <w:sz w:val="21"/>
                <w:szCs w:val="21"/>
              </w:rPr>
              <w:t xml:space="preserve">✓</w:t>
            </w:r>
          </w:p>
        </w:tc>
        <w:tc>
          <w:tcPr>
            <w:tcW w:type="dxa" w:w="2200"/>
            <w:tcBorders>
              <w:top w:val="single" w:color="e5e3dc" w:sz="1"/>
              <w:left w:val="single" w:color="e5e3dc" w:sz="1"/>
              <w:bottom w:val="single" w:color="e5e3dc" w:sz="1"/>
              <w:right w:val="single" w:color="e5e3dc" w:sz="1"/>
            </w:tcBorders>
            <w:shd w:fill="ffffff" w:val="clear"/>
            <w:tcMar>
              <w:top w:type="dxa" w:w="80"/>
              <w:left w:type="dxa" w:w="120"/>
              <w:bottom w:type="dxa" w:w="80"/>
              <w:right w:type="dxa" w:w="120"/>
            </w:tcMar>
          </w:tcPr>
          <w:p>
            <w:pPr>
              <w:spacing w:before="0" w:after="0"/>
              <w:jc w:val="center"/>
            </w:pPr>
            <w:r>
              <w:rPr>
                <w:rFonts w:ascii="Arial" w:cs="Arial" w:eastAsia="Arial" w:hAnsi="Arial"/>
                <w:b/>
                <w:bCs/>
                <w:color w:val="1a7a4a"/>
                <w:sz w:val="21"/>
                <w:szCs w:val="21"/>
              </w:rPr>
              <w:t xml:space="preserv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D4F5E3" w:val="clear"/>
            <w:tcMar>
              <w:top w:type="dxa" w:w="120"/>
              <w:left w:type="dxa" w:w="120"/>
              <w:bottom w:type="dxa" w:w="120"/>
              <w:right w:type="dxa" w:w="80"/>
            </w:tcMar>
          </w:tcPr>
          <w:p>
            <w:pPr>
              <w:jc w:val="center"/>
            </w:pPr>
            <w:r>
              <w:rPr>
                <w:sz w:val="28"/>
                <w:szCs w:val="28"/>
              </w:rPr>
              <w:t xml:space="preserve">💡</w:t>
            </w:r>
          </w:p>
        </w:tc>
        <w:tc>
          <w:tcPr>
            <w:tcW w:type="dxa" w:w="8760"/>
            <w:tcBorders>
              <w:top w:val="none" w:color="FFFFFF" w:sz="0"/>
              <w:left w:val="none" w:color="FFFFFF" w:sz="0"/>
              <w:bottom w:val="none" w:color="FFFFFF" w:sz="0"/>
              <w:right w:val="none" w:color="FFFFFF" w:sz="0"/>
            </w:tcBorders>
            <w:shd w:fill="D4F5E3" w:val="clear"/>
            <w:tcMar>
              <w:top w:type="dxa" w:w="120"/>
              <w:left w:type="dxa" w:w="80"/>
              <w:bottom w:type="dxa" w:w="120"/>
              <w:right w:type="dxa" w:w="120"/>
            </w:tcMar>
          </w:tcPr>
          <w:p>
            <w:pPr>
              <w:spacing w:before="0" w:after="0"/>
            </w:pPr>
            <w:r>
              <w:rPr>
                <w:rFonts w:ascii="Arial" w:cs="Arial" w:eastAsia="Arial" w:hAnsi="Arial"/>
                <w:b/>
                <w:bCs/>
                <w:color w:val="1a7a4a"/>
                <w:sz w:val="20"/>
                <w:szCs w:val="20"/>
              </w:rPr>
              <w:t xml:space="preserve">Upgrading: </w:t>
            </w:r>
            <w:r>
              <w:rPr>
                <w:rFonts w:ascii="Arial" w:cs="Arial" w:eastAsia="Arial" w:hAnsi="Arial"/>
                <w:color w:val="1a4a30"/>
                <w:sz w:val="20"/>
                <w:szCs w:val="20"/>
              </w:rPr>
              <w:t xml:space="preserve">Contact your system administrator or visit the pricing page to upgrade your plan. Pro and Enterprise plans come with a 14-day free trial when you sign up via the landing page.</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a7a4a" w:val="clear"/>
            <w:tcMar>
              <w:top w:type="dxa" w:w="160"/>
              <w:left w:type="dxa" w:w="200"/>
              <w:bottom w:type="dxa" w:w="160"/>
              <w:right w:type="dxa" w:w="200"/>
            </w:tcMar>
            <w:vAlign w:val="center"/>
          </w:tcPr>
          <w:p>
            <w:pPr>
              <w:spacing w:before="0" w:after="0"/>
              <w:jc w:val="center"/>
            </w:pPr>
            <w:r>
              <w:rPr>
                <w:rFonts w:ascii="Arial" w:cs="Arial" w:eastAsia="Arial" w:hAnsi="Arial"/>
                <w:b/>
                <w:bCs/>
                <w:color w:val="ffffff"/>
                <w:sz w:val="48"/>
                <w:szCs w:val="48"/>
              </w:rPr>
              <w:t xml:space="preserve">18</w:t>
            </w:r>
          </w:p>
        </w:tc>
        <w:tc>
          <w:tcPr>
            <w:tcW w:type="dxa" w:w="8160"/>
            <w:tcBorders>
              <w:top w:val="none" w:color="FFFFFF" w:sz="0"/>
              <w:left w:val="none" w:color="FFFFFF" w:sz="0"/>
              <w:bottom w:val="none" w:color="FFFFFF" w:sz="0"/>
              <w:right w:val="none" w:color="FFFFFF" w:sz="0"/>
            </w:tcBorders>
            <w:shd w:fill="0a0f1e" w:val="clear"/>
            <w:tcMar>
              <w:top w:type="dxa" w:w="120"/>
              <w:left w:type="dxa" w:w="240"/>
              <w:bottom w:type="dxa" w:w="120"/>
              <w:right w:type="dxa" w:w="200"/>
            </w:tcMar>
          </w:tcPr>
          <w:p>
            <w:pPr>
              <w:spacing w:before="0" w:after="0"/>
            </w:pPr>
            <w:r>
              <w:rPr>
                <w:rFonts w:ascii="Arial" w:cs="Arial" w:eastAsia="Arial" w:hAnsi="Arial"/>
                <w:b/>
                <w:bCs/>
                <w:color w:val="ffffff"/>
                <w:sz w:val="32"/>
                <w:szCs w:val="32"/>
              </w:rPr>
              <w:t xml:space="preserve">Troubleshooting &amp; FAQs</w:t>
            </w:r>
          </w:p>
          <w:p>
            <w:pPr>
              <w:spacing w:before="40" w:after="0"/>
            </w:pPr>
            <w:r>
              <w:rPr>
                <w:rFonts w:ascii="Arial" w:cs="Arial" w:eastAsia="Arial" w:hAnsi="Arial"/>
                <w:color w:val="a3e6c1"/>
                <w:sz w:val="18"/>
                <w:szCs w:val="18"/>
              </w:rPr>
              <w:t xml:space="preserve">Common issues and how to fix them</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80"/>
            </w:tcMar>
          </w:tcPr>
          <w:p>
            <w:pPr>
              <w:spacing w:before="0" w:after="0"/>
            </w:pPr>
            <w:r>
              <w:rPr>
                <w:rFonts w:ascii="Arial" w:cs="Arial" w:eastAsia="Arial" w:hAnsi="Arial"/>
                <w:b/>
                <w:bCs/>
                <w:color w:val="ffffff"/>
                <w:sz w:val="20"/>
                <w:szCs w:val="20"/>
              </w:rPr>
              <w:t xml:space="preserve">Problem</w:t>
            </w:r>
          </w:p>
        </w:tc>
        <w:tc>
          <w:tcPr>
            <w:tcW w:type="dxa" w:w="5760"/>
            <w:tcBorders>
              <w:top w:val="single" w:color="e5e3dc" w:sz="1"/>
              <w:left w:val="single" w:color="e5e3dc" w:sz="1"/>
              <w:bottom w:val="single" w:color="e5e3dc" w:sz="1"/>
              <w:right w:val="single" w:color="e5e3dc" w:sz="1"/>
            </w:tcBorders>
            <w:shd w:fill="0a0f1e" w:val="clear"/>
            <w:tcMar>
              <w:top w:type="dxa" w:w="100"/>
              <w:left w:type="dxa" w:w="160"/>
              <w:bottom w:type="dxa" w:w="100"/>
              <w:right w:type="dxa" w:w="160"/>
            </w:tcMar>
          </w:tcPr>
          <w:p>
            <w:pPr>
              <w:spacing w:before="0" w:after="0"/>
            </w:pPr>
            <w:r>
              <w:rPr>
                <w:rFonts w:ascii="Arial" w:cs="Arial" w:eastAsia="Arial" w:hAnsi="Arial"/>
                <w:b/>
                <w:bCs/>
                <w:color w:val="ffffff"/>
                <w:sz w:val="20"/>
                <w:szCs w:val="20"/>
              </w:rPr>
              <w:t xml:space="preserve">Solution</w:t>
            </w:r>
          </w:p>
        </w:tc>
      </w:tr>
      <w:tr>
        <w:tc>
          <w:tcPr>
            <w:tcW w:type="dxa" w:w="360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I did not receive my OTP</w:t>
            </w:r>
          </w:p>
        </w:tc>
        <w:tc>
          <w:tcPr>
            <w:tcW w:type="dxa" w:w="576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Check you entered your phone number in 254XXXXXXXXX format. Ensure you have signal. Click "Resend OTP". OTPs expire after 5 minutes.</w:t>
            </w:r>
          </w:p>
        </w:tc>
      </w:tr>
      <w:tr>
        <w:tc>
          <w:tcPr>
            <w:tcW w:type="dxa" w:w="3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I cannot log in</w:t>
            </w:r>
          </w:p>
        </w:tc>
        <w:tc>
          <w:tcPr>
            <w:tcW w:type="dxa" w:w="57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Your login username is your phone number (254XXXXXXXXX). Check your password. Use "Forgot Password" if needed.</w:t>
            </w:r>
          </w:p>
        </w:tc>
      </w:tr>
      <w:tr>
        <w:tc>
          <w:tcPr>
            <w:tcW w:type="dxa" w:w="360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Dashboard shows no data</w:t>
            </w:r>
          </w:p>
        </w:tc>
        <w:tc>
          <w:tcPr>
            <w:tcW w:type="dxa" w:w="576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You need to add a business profile first, then record some transactions. New accounts start empty.</w:t>
            </w:r>
          </w:p>
        </w:tc>
      </w:tr>
      <w:tr>
        <w:tc>
          <w:tcPr>
            <w:tcW w:type="dxa" w:w="3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My sale did not save</w:t>
            </w:r>
          </w:p>
        </w:tc>
        <w:tc>
          <w:tcPr>
            <w:tcW w:type="dxa" w:w="57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Check that all required fields are filled in (business, amount, payment mode, date). Ensure you have a stable internet connection.</w:t>
            </w:r>
          </w:p>
        </w:tc>
      </w:tr>
      <w:tr>
        <w:tc>
          <w:tcPr>
            <w:tcW w:type="dxa" w:w="360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POS sale shows network error</w:t>
            </w:r>
          </w:p>
        </w:tc>
        <w:tc>
          <w:tcPr>
            <w:tcW w:type="dxa" w:w="576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Refresh the page. Ensure you have selected a business. Check your internet connection.</w:t>
            </w:r>
          </w:p>
        </w:tc>
      </w:tr>
      <w:tr>
        <w:tc>
          <w:tcPr>
            <w:tcW w:type="dxa" w:w="3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Stock is not decreasing after POS sale</w:t>
            </w:r>
          </w:p>
        </w:tc>
        <w:tc>
          <w:tcPr>
            <w:tcW w:type="dxa" w:w="57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Make sure the product in the POS cart is linked to an inventory item. Products must be in Inventory for stock to auto-deduct.</w:t>
            </w:r>
          </w:p>
        </w:tc>
      </w:tr>
      <w:tr>
        <w:tc>
          <w:tcPr>
            <w:tcW w:type="dxa" w:w="360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I cannot see my businesses in dropdowns</w:t>
            </w:r>
          </w:p>
        </w:tc>
        <w:tc>
          <w:tcPr>
            <w:tcW w:type="dxa" w:w="576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Go to the Business section and add your business profile first. Then refresh the page.</w:t>
            </w:r>
          </w:p>
        </w:tc>
      </w:tr>
      <w:tr>
        <w:tc>
          <w:tcPr>
            <w:tcW w:type="dxa" w:w="3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Report is empty</w:t>
            </w:r>
          </w:p>
        </w:tc>
        <w:tc>
          <w:tcPr>
            <w:tcW w:type="dxa" w:w="57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Ensure there are transactions in the selected date range. Try widening the date range.</w:t>
            </w:r>
          </w:p>
        </w:tc>
      </w:tr>
      <w:tr>
        <w:tc>
          <w:tcPr>
            <w:tcW w:type="dxa" w:w="360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I was logged out automatically</w:t>
            </w:r>
          </w:p>
        </w:tc>
        <w:tc>
          <w:tcPr>
            <w:tcW w:type="dxa" w:w="5760"/>
            <w:tcBorders>
              <w:top w:val="single" w:color="e5e3dc" w:sz="1"/>
              <w:left w:val="single" w:color="e5e3dc" w:sz="1"/>
              <w:bottom w:val="single" w:color="e5e3dc" w:sz="1"/>
              <w:right w:val="single" w:color="e5e3dc" w:sz="1"/>
            </w:tcBorders>
            <w:shd w:fill="fff5f5"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For security, the system logs out inactive sessions. Simply log in again. This is normal behaviour.</w:t>
            </w:r>
          </w:p>
        </w:tc>
      </w:tr>
      <w:tr>
        <w:tc>
          <w:tcPr>
            <w:tcW w:type="dxa" w:w="360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80"/>
            </w:tcMar>
          </w:tcPr>
          <w:p>
            <w:pPr>
              <w:spacing w:before="0" w:after="0"/>
            </w:pPr>
            <w:r>
              <w:rPr>
                <w:rFonts w:ascii="Arial" w:cs="Arial" w:eastAsia="Arial" w:hAnsi="Arial"/>
                <w:b/>
                <w:bCs/>
                <w:color w:val="c1121f"/>
                <w:sz w:val="21"/>
                <w:szCs w:val="21"/>
              </w:rPr>
              <w:t xml:space="preserve">WhatsApp bot is not responding</w:t>
            </w:r>
          </w:p>
        </w:tc>
        <w:tc>
          <w:tcPr>
            <w:tcW w:type="dxa" w:w="5760"/>
            <w:tcBorders>
              <w:top w:val="single" w:color="e5e3dc" w:sz="1"/>
              <w:left w:val="single" w:color="e5e3dc" w:sz="1"/>
              <w:bottom w:val="single" w:color="e5e3dc" w:sz="1"/>
              <w:right w:val="single" w:color="e5e3dc" w:sz="1"/>
            </w:tcBorders>
            <w:shd w:fill="ffffff" w:val="clear"/>
            <w:tcMar>
              <w:top w:type="dxa" w:w="100"/>
              <w:left w:type="dxa" w:w="160"/>
              <w:bottom w:type="dxa" w:w="100"/>
              <w:right w:type="dxa" w:w="160"/>
            </w:tcMar>
          </w:tcPr>
          <w:p>
            <w:pPr>
              <w:spacing w:before="0" w:after="0"/>
            </w:pPr>
            <w:r>
              <w:rPr>
                <w:rFonts w:ascii="Arial" w:cs="Arial" w:eastAsia="Arial" w:hAnsi="Arial"/>
                <w:color w:val="0a0f1e"/>
                <w:sz w:val="21"/>
                <w:szCs w:val="21"/>
              </w:rPr>
              <w:t xml:space="preserve">Send "Hi" again to restart the session. Ensure you are messaging the correct number.</w:t>
            </w:r>
          </w:p>
        </w:tc>
      </w:tr>
    </w:tbl>
    <w:p>
      <w:pPr>
        <w:spacing w:before="20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a0f1e" w:val="clear"/>
            <w:tcMar>
              <w:top w:type="dxa" w:w="1000"/>
              <w:left w:type="dxa" w:w="600"/>
              <w:bottom w:type="dxa" w:w="1000"/>
              <w:right w:type="dxa" w:w="600"/>
            </w:tcMar>
          </w:tcPr>
          <w:p>
            <w:pPr>
              <w:spacing w:before="0" w:after="160"/>
              <w:jc w:val="center"/>
            </w:pPr>
            <w:r>
              <w:rPr>
                <w:rFonts w:ascii="Arial" w:cs="Arial" w:eastAsia="Arial" w:hAnsi="Arial"/>
                <w:b/>
                <w:bCs/>
                <w:color w:val="ffffff"/>
                <w:sz w:val="36"/>
                <w:szCs w:val="36"/>
              </w:rPr>
              <w:t xml:space="preserve">Need More Help?</w:t>
            </w:r>
          </w:p>
          <w:p>
            <w:pPr>
              <w:spacing w:before="0" w:after="80"/>
              <w:jc w:val="center"/>
            </w:pPr>
            <w:r>
              <w:rPr>
                <w:rFonts w:ascii="Arial" w:cs="Arial" w:eastAsia="Arial" w:hAnsi="Arial"/>
                <w:color w:val="a3e6c1"/>
                <w:sz w:val="22"/>
                <w:szCs w:val="22"/>
              </w:rPr>
              <w:t xml:space="preserve">Our support team is here for you</w:t>
            </w:r>
          </w:p>
          <w:p>
            <w:pPr>
              <w:spacing w:before="200" w:after="60"/>
              <w:jc w:val="center"/>
            </w:pPr>
            <w:r>
              <w:rPr>
                <w:rFonts w:ascii="Arial" w:cs="Arial" w:eastAsia="Arial" w:hAnsi="Arial"/>
                <w:color w:val="a3e6c1"/>
                <w:sz w:val="22"/>
                <w:szCs w:val="22"/>
              </w:rPr>
              <w:t xml:space="preserve">🌐  Website: biasharasmarthub.co.ke</w:t>
            </w:r>
          </w:p>
          <w:p>
            <w:pPr>
              <w:spacing w:before="60" w:after="60"/>
              <w:jc w:val="center"/>
            </w:pPr>
            <w:r>
              <w:rPr>
                <w:rFonts w:ascii="Arial" w:cs="Arial" w:eastAsia="Arial" w:hAnsi="Arial"/>
                <w:color w:val="a3e6c1"/>
                <w:sz w:val="22"/>
                <w:szCs w:val="22"/>
              </w:rPr>
              <w:t xml:space="preserve">📱  USSD: Dial *123#</w:t>
            </w:r>
          </w:p>
          <w:p>
            <w:pPr>
              <w:spacing w:before="60" w:after="60"/>
              <w:jc w:val="center"/>
            </w:pPr>
            <w:r>
              <w:rPr>
                <w:rFonts w:ascii="Arial" w:cs="Arial" w:eastAsia="Arial" w:hAnsi="Arial"/>
                <w:color w:val="a3e6c1"/>
                <w:sz w:val="22"/>
                <w:szCs w:val="22"/>
              </w:rPr>
              <w:t xml:space="preserve">💬  WhatsApp: Message "Hi" to our bot</w:t>
            </w:r>
          </w:p>
          <w:p>
            <w:pPr>
              <w:spacing w:before="200" w:after="0"/>
              <w:jc w:val="center"/>
            </w:pPr>
            <w:r>
              <w:rPr>
                <w:rFonts w:ascii="Arial" w:cs="Arial" w:eastAsia="Arial" w:hAnsi="Arial"/>
                <w:i/>
                <w:iCs/>
                <w:color w:val="6b7280"/>
                <w:sz w:val="18"/>
                <w:szCs w:val="18"/>
              </w:rPr>
              <w:t xml:space="preserve">🇰🇪 Built for Kenya · Part of Vision 2030</w:t>
            </w:r>
          </w:p>
        </w:tc>
      </w:tr>
    </w:tbl>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3dc" w:sz="4" w:space="4"/>
      </w:pBdr>
      <w:tabs>
        <w:tab w:val="right" w:pos="9360"/>
      </w:tabs>
      <w:spacing w:before="120" w:after="0"/>
    </w:pPr>
    <w:r>
      <w:rPr>
        <w:rFonts w:ascii="Arial" w:cs="Arial" w:eastAsia="Arial" w:hAnsi="Arial"/>
        <w:color w:val="6b7280"/>
        <w:sz w:val="16"/>
        <w:szCs w:val="16"/>
      </w:rPr>
      <w:t xml:space="preserve">Confidential — For registered users only</w:t>
    </w:r>
    <w:r>
      <w:rPr>
        <w:rFonts w:ascii="Arial" w:cs="Arial" w:eastAsia="Arial" w:hAnsi="Arial"/>
        <w:sz w:val="16"/>
        <w:szCs w:val="16"/>
      </w:rPr>
      <w:t xml:space="preserve">	</w:t>
    </w:r>
    <w:r>
      <w:rPr>
        <w:rFonts w:ascii="Arial" w:cs="Arial" w:eastAsia="Arial" w:hAnsi="Arial"/>
        <w:color w:val="6b7280"/>
        <w:sz w:val="16"/>
        <w:szCs w:val="16"/>
      </w:rPr>
      <w:t xml:space="preserve">BiasharaSmart Hub User Guide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7a4a" w:sz="4" w:space="4"/>
      </w:pBdr>
      <w:tabs>
        <w:tab w:val="right" w:pos="9360"/>
      </w:tabs>
      <w:spacing w:before="0" w:after="120"/>
    </w:pPr>
    <w:r>
      <w:rPr>
        <w:rFonts w:ascii="Arial" w:cs="Arial" w:eastAsia="Arial" w:hAnsi="Arial"/>
        <w:b/>
        <w:bCs/>
        <w:color w:val="1a7a4a"/>
        <w:sz w:val="18"/>
        <w:szCs w:val="18"/>
      </w:rPr>
      <w:t xml:space="preserve">BiasharaSmart Hub</w:t>
    </w:r>
    <w:r>
      <w:rPr>
        <w:rFonts w:ascii="Arial" w:cs="Arial" w:eastAsia="Arial" w:hAnsi="Arial"/>
        <w:color w:val="6b7280"/>
        <w:sz w:val="18"/>
        <w:szCs w:val="18"/>
      </w:rPr>
      <w:t xml:space="preserve">  ·  User Guide</w:t>
    </w:r>
    <w:r>
      <w:rPr>
        <w:rFonts w:ascii="Arial" w:cs="Arial" w:eastAsia="Arial" w:hAnsi="Arial"/>
        <w:sz w:val="18"/>
        <w:szCs w:val="18"/>
      </w:rPr>
      <w:t xml:space="preserve">	</w:t>
    </w:r>
    <w:r>
      <w:rPr>
        <w:rFonts w:ascii="Arial" w:cs="Arial" w:eastAsia="Arial" w:hAnsi="Arial"/>
        <w:color w:val="6b7280"/>
        <w:sz w:val="16"/>
        <w:szCs w:val="16"/>
      </w:rPr>
      <w:t xml:space="preserve">🇰🇪 Kenya Vision 2030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0a0f1e"/>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0a0f1e"/>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a7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2026-02-25T07:25:26.612Z</dcterms:created>
  <dcterms:modified xsi:type="dcterms:W3CDTF">2026-02-25T07:25:26.613Z</dcterms:modified>
</cp:coreProperties>
</file>

<file path=docProps/custom.xml><?xml version="1.0" encoding="utf-8"?>
<Properties xmlns="http://schemas.openxmlformats.org/officeDocument/2006/custom-properties" xmlns:vt="http://schemas.openxmlformats.org/officeDocument/2006/docPropsVTypes"/>
</file>