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A3AD3" w14:textId="785F2915" w:rsidR="00920EE3" w:rsidRPr="007B0C1F" w:rsidRDefault="00D414CE" w:rsidP="007B0C1F">
      <w:pPr>
        <w:rPr>
          <w:rFonts w:ascii="Calibri" w:hAnsi="Calibri" w:cs="Calibri"/>
          <w:b/>
          <w:bCs/>
          <w:sz w:val="28"/>
          <w:szCs w:val="28"/>
          <w:lang w:val="en-EG"/>
        </w:rPr>
      </w:pPr>
      <w:r w:rsidRPr="00E32608">
        <w:rPr>
          <w:rFonts w:ascii="Calibri" w:hAnsi="Calibri" w:cs="Calibri"/>
          <w:b/>
          <w:bCs/>
          <w:sz w:val="28"/>
          <w:szCs w:val="28"/>
          <w:lang w:val="en-EG"/>
        </w:rPr>
        <w:t>GRC Opensource Platforms Evaluation</w:t>
      </w:r>
    </w:p>
    <w:p w14:paraId="10C480AD" w14:textId="09358DB7" w:rsidR="0004197D" w:rsidRPr="00906349" w:rsidRDefault="007B0C1F" w:rsidP="007B0C1F">
      <w:pPr>
        <w:rPr>
          <w:rFonts w:ascii="Calibri" w:hAnsi="Calibri" w:cs="Calibri"/>
          <w:b/>
          <w:bCs/>
          <w:sz w:val="22"/>
          <w:szCs w:val="22"/>
          <w:lang w:val="en-EG"/>
        </w:rPr>
      </w:pPr>
      <w:r w:rsidRPr="004710AF">
        <w:rPr>
          <w:rFonts w:ascii="Calibri" w:hAnsi="Calibri" w:cs="Calibri"/>
          <w:b/>
          <w:bCs/>
          <w:sz w:val="22"/>
          <w:szCs w:val="22"/>
          <w:lang w:val="en-EG"/>
        </w:rPr>
        <w:drawing>
          <wp:inline distT="0" distB="0" distL="0" distR="0" wp14:anchorId="6F8E393F" wp14:editId="065E252B">
            <wp:extent cx="6753285" cy="4699000"/>
            <wp:effectExtent l="0" t="0" r="3175" b="0"/>
            <wp:docPr id="1904643827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43827" name="Picture 1" descr="A diagram of a syste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2155" cy="47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8E2F" w14:textId="7977D54B" w:rsidR="001149B4" w:rsidRPr="00184E43" w:rsidRDefault="00F5125A" w:rsidP="002E3F0C">
      <w:pPr>
        <w:rPr>
          <w:rFonts w:ascii="Calibri" w:hAnsi="Calibri" w:cs="Calibri"/>
          <w:i/>
          <w:iCs/>
          <w:color w:val="0070C0"/>
          <w:sz w:val="20"/>
          <w:szCs w:val="20"/>
          <w:u w:val="single"/>
          <w:lang w:val="en-EG"/>
        </w:rPr>
      </w:pPr>
      <w:r w:rsidRPr="00184E43">
        <w:rPr>
          <w:rFonts w:ascii="Calibri" w:hAnsi="Calibri" w:cs="Calibri"/>
          <w:i/>
          <w:iCs/>
          <w:color w:val="0070C0"/>
          <w:sz w:val="20"/>
          <w:szCs w:val="20"/>
          <w:u w:val="single"/>
          <w:lang w:val="en-EG"/>
        </w:rPr>
        <w:t>https://www.mermaidchart.com/app/projects/266f0b65-8df4-4c5b-804d-078d92524b63/diagrams/5e5302ae-e90e-48ef-ae9e-bcf7c5cb3174/version/v0.1/edit</w:t>
      </w:r>
    </w:p>
    <w:p w14:paraId="7D48D018" w14:textId="77777777" w:rsidR="001149B4" w:rsidRDefault="001149B4" w:rsidP="002E3F0C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p w14:paraId="674310C2" w14:textId="77777777" w:rsidR="007B0C1F" w:rsidRPr="00186190" w:rsidRDefault="007B0C1F" w:rsidP="007B0C1F">
      <w:pPr>
        <w:rPr>
          <w:rFonts w:ascii="Calibri" w:hAnsi="Calibri" w:cs="Calibri"/>
          <w:sz w:val="22"/>
          <w:szCs w:val="22"/>
          <w:lang w:val="en-EG"/>
        </w:rPr>
      </w:pPr>
      <w:r w:rsidRPr="00E32608">
        <w:rPr>
          <w:rFonts w:ascii="Calibri" w:hAnsi="Calibri" w:cs="Calibri"/>
          <w:sz w:val="22"/>
          <w:szCs w:val="22"/>
          <w:lang w:val="en-EG"/>
        </w:rPr>
        <w:t xml:space="preserve">The following table summarizes the scores assigned to each repository across </w:t>
      </w:r>
      <w:r>
        <w:rPr>
          <w:rFonts w:ascii="Calibri" w:hAnsi="Calibri" w:cs="Calibri"/>
          <w:sz w:val="22"/>
          <w:szCs w:val="22"/>
          <w:lang w:val="en-EG"/>
        </w:rPr>
        <w:t>all</w:t>
      </w:r>
      <w:r w:rsidRPr="00E32608">
        <w:rPr>
          <w:rFonts w:ascii="Calibri" w:hAnsi="Calibri" w:cs="Calibri"/>
          <w:sz w:val="22"/>
          <w:szCs w:val="22"/>
          <w:lang w:val="en-EG"/>
        </w:rPr>
        <w:t xml:space="preserve"> criteria</w:t>
      </w:r>
      <w:r>
        <w:rPr>
          <w:rFonts w:ascii="Calibri" w:hAnsi="Calibri" w:cs="Calibri"/>
          <w:sz w:val="22"/>
          <w:szCs w:val="22"/>
          <w:lang w:val="en-EG"/>
        </w:rPr>
        <w:t>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802"/>
        <w:gridCol w:w="1355"/>
        <w:gridCol w:w="882"/>
        <w:gridCol w:w="1356"/>
        <w:gridCol w:w="902"/>
        <w:gridCol w:w="1178"/>
        <w:gridCol w:w="1206"/>
        <w:gridCol w:w="669"/>
      </w:tblGrid>
      <w:tr w:rsidR="007B0C1F" w:rsidRPr="00EA7A06" w14:paraId="1127FB11" w14:textId="77777777" w:rsidTr="00DE4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12E6D69E" w14:textId="77777777" w:rsidR="007B0C1F" w:rsidRPr="00242720" w:rsidRDefault="007B0C1F" w:rsidP="00DE490C">
            <w:pPr>
              <w:jc w:val="center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Repository</w:t>
            </w:r>
          </w:p>
        </w:tc>
        <w:tc>
          <w:tcPr>
            <w:tcW w:w="119" w:type="pct"/>
          </w:tcPr>
          <w:p w14:paraId="3CC433B4" w14:textId="77777777" w:rsidR="007B0C1F" w:rsidRPr="00EA7A06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EA7A06">
              <w:rPr>
                <w:rFonts w:ascii="Calibri" w:hAnsi="Calibri" w:cs="Calibri"/>
                <w:sz w:val="20"/>
                <w:szCs w:val="20"/>
                <w:lang w:val="en-EG"/>
              </w:rPr>
              <w:t>Tech</w:t>
            </w:r>
          </w:p>
          <w:p w14:paraId="4E006518" w14:textId="77777777" w:rsidR="007B0C1F" w:rsidRPr="00EA7A06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EA7A06">
              <w:rPr>
                <w:rFonts w:ascii="Calibri" w:hAnsi="Calibri" w:cs="Calibri"/>
                <w:sz w:val="20"/>
                <w:szCs w:val="20"/>
                <w:lang w:val="en-EG"/>
              </w:rPr>
              <w:t>Stack</w:t>
            </w:r>
          </w:p>
        </w:tc>
        <w:tc>
          <w:tcPr>
            <w:tcW w:w="493" w:type="pct"/>
            <w:hideMark/>
          </w:tcPr>
          <w:p w14:paraId="0033285B" w14:textId="77777777" w:rsidR="007B0C1F" w:rsidRPr="00242720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Modern Stack</w:t>
            </w:r>
          </w:p>
        </w:tc>
        <w:tc>
          <w:tcPr>
            <w:tcW w:w="760" w:type="pct"/>
            <w:hideMark/>
          </w:tcPr>
          <w:p w14:paraId="459FEE58" w14:textId="77777777" w:rsidR="007B0C1F" w:rsidRPr="00242720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Microservices</w:t>
            </w:r>
          </w:p>
        </w:tc>
        <w:tc>
          <w:tcPr>
            <w:tcW w:w="504" w:type="pct"/>
            <w:hideMark/>
          </w:tcPr>
          <w:p w14:paraId="23878428" w14:textId="77777777" w:rsidR="007B0C1F" w:rsidRPr="00242720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Updates</w:t>
            </w:r>
          </w:p>
        </w:tc>
        <w:tc>
          <w:tcPr>
            <w:tcW w:w="659" w:type="pct"/>
            <w:hideMark/>
          </w:tcPr>
          <w:p w14:paraId="20E5C0C2" w14:textId="77777777" w:rsidR="007B0C1F" w:rsidRPr="00242720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Community</w:t>
            </w:r>
          </w:p>
        </w:tc>
        <w:tc>
          <w:tcPr>
            <w:tcW w:w="1077" w:type="pct"/>
            <w:hideMark/>
          </w:tcPr>
          <w:p w14:paraId="29209E3B" w14:textId="77777777" w:rsidR="007B0C1F" w:rsidRPr="00EA7A06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Data</w:t>
            </w:r>
          </w:p>
          <w:p w14:paraId="63630969" w14:textId="77777777" w:rsidR="007B0C1F" w:rsidRPr="00242720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Automation</w:t>
            </w:r>
          </w:p>
        </w:tc>
        <w:tc>
          <w:tcPr>
            <w:tcW w:w="373" w:type="pct"/>
            <w:hideMark/>
          </w:tcPr>
          <w:p w14:paraId="696CE206" w14:textId="77777777" w:rsidR="007B0C1F" w:rsidRPr="00242720" w:rsidRDefault="007B0C1F" w:rsidP="00DE49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Total Score</w:t>
            </w:r>
          </w:p>
        </w:tc>
      </w:tr>
      <w:tr w:rsidR="007B0C1F" w:rsidRPr="00EA7A06" w14:paraId="4BAAF8EB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45D76A75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CISO-Assistant</w:t>
            </w:r>
          </w:p>
        </w:tc>
        <w:tc>
          <w:tcPr>
            <w:tcW w:w="119" w:type="pct"/>
          </w:tcPr>
          <w:p w14:paraId="741BD594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Python/Django, SvelteKit, PostgreSQL, Docker</w:t>
            </w:r>
          </w:p>
        </w:tc>
        <w:tc>
          <w:tcPr>
            <w:tcW w:w="493" w:type="pct"/>
            <w:hideMark/>
          </w:tcPr>
          <w:p w14:paraId="6ADD8F1E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760" w:type="pct"/>
            <w:hideMark/>
          </w:tcPr>
          <w:p w14:paraId="50C85195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504" w:type="pct"/>
            <w:hideMark/>
          </w:tcPr>
          <w:p w14:paraId="2FEE9952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659" w:type="pct"/>
            <w:hideMark/>
          </w:tcPr>
          <w:p w14:paraId="6F7CB09C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1077" w:type="pct"/>
            <w:hideMark/>
          </w:tcPr>
          <w:p w14:paraId="1D903800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373" w:type="pct"/>
            <w:hideMark/>
          </w:tcPr>
          <w:p w14:paraId="40C11E0F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25</w:t>
            </w:r>
          </w:p>
        </w:tc>
      </w:tr>
      <w:tr w:rsidR="007B0C1F" w:rsidRPr="00EA7A06" w14:paraId="2D30579A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791C368B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GRC4CISO</w:t>
            </w:r>
          </w:p>
        </w:tc>
        <w:tc>
          <w:tcPr>
            <w:tcW w:w="119" w:type="pct"/>
          </w:tcPr>
          <w:p w14:paraId="4A657745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Odoo, Wazuh, OpenZiti, GPT</w:t>
            </w:r>
          </w:p>
        </w:tc>
        <w:tc>
          <w:tcPr>
            <w:tcW w:w="493" w:type="pct"/>
            <w:hideMark/>
          </w:tcPr>
          <w:p w14:paraId="319D66D0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760" w:type="pct"/>
            <w:hideMark/>
          </w:tcPr>
          <w:p w14:paraId="7E7DFDBE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504" w:type="pct"/>
            <w:hideMark/>
          </w:tcPr>
          <w:p w14:paraId="427C6D77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</w:t>
            </w:r>
          </w:p>
        </w:tc>
        <w:tc>
          <w:tcPr>
            <w:tcW w:w="659" w:type="pct"/>
            <w:hideMark/>
          </w:tcPr>
          <w:p w14:paraId="3A80496B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1077" w:type="pct"/>
            <w:hideMark/>
          </w:tcPr>
          <w:p w14:paraId="668D69E2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373" w:type="pct"/>
            <w:hideMark/>
          </w:tcPr>
          <w:p w14:paraId="5A23DF0A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17</w:t>
            </w:r>
          </w:p>
        </w:tc>
      </w:tr>
      <w:tr w:rsidR="007B0C1F" w:rsidRPr="00EA7A06" w14:paraId="2313B910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329D8809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Eramba</w:t>
            </w:r>
          </w:p>
        </w:tc>
        <w:tc>
          <w:tcPr>
            <w:tcW w:w="119" w:type="pct"/>
          </w:tcPr>
          <w:p w14:paraId="607899FC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PHP, MySQL, Redis, Apache, Docker</w:t>
            </w:r>
          </w:p>
        </w:tc>
        <w:tc>
          <w:tcPr>
            <w:tcW w:w="493" w:type="pct"/>
            <w:hideMark/>
          </w:tcPr>
          <w:p w14:paraId="0DB834C9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760" w:type="pct"/>
            <w:hideMark/>
          </w:tcPr>
          <w:p w14:paraId="6ECDCD7F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6851701A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659" w:type="pct"/>
            <w:hideMark/>
          </w:tcPr>
          <w:p w14:paraId="1746961A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1077" w:type="pct"/>
            <w:hideMark/>
          </w:tcPr>
          <w:p w14:paraId="09F91234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373" w:type="pct"/>
            <w:hideMark/>
          </w:tcPr>
          <w:p w14:paraId="333C158E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17</w:t>
            </w:r>
          </w:p>
        </w:tc>
      </w:tr>
      <w:tr w:rsidR="007B0C1F" w:rsidRPr="00EA7A06" w14:paraId="79540457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46AF516F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ComplianceAsCode</w:t>
            </w:r>
          </w:p>
        </w:tc>
        <w:tc>
          <w:tcPr>
            <w:tcW w:w="119" w:type="pct"/>
          </w:tcPr>
          <w:p w14:paraId="4ED3F91F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Python, Go, CMake, SCAP, Bash, Ansible</w:t>
            </w:r>
          </w:p>
        </w:tc>
        <w:tc>
          <w:tcPr>
            <w:tcW w:w="493" w:type="pct"/>
            <w:hideMark/>
          </w:tcPr>
          <w:p w14:paraId="35090662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760" w:type="pct"/>
            <w:hideMark/>
          </w:tcPr>
          <w:p w14:paraId="3646BB90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5296549C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659" w:type="pct"/>
            <w:hideMark/>
          </w:tcPr>
          <w:p w14:paraId="6C38C195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1077" w:type="pct"/>
            <w:hideMark/>
          </w:tcPr>
          <w:p w14:paraId="586753F5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2</w:t>
            </w:r>
          </w:p>
        </w:tc>
        <w:tc>
          <w:tcPr>
            <w:tcW w:w="373" w:type="pct"/>
            <w:hideMark/>
          </w:tcPr>
          <w:p w14:paraId="0F0CCE53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14</w:t>
            </w:r>
          </w:p>
        </w:tc>
      </w:tr>
      <w:tr w:rsidR="007B0C1F" w:rsidRPr="00EA7A06" w14:paraId="6D798C90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273774AB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Auditree</w:t>
            </w:r>
          </w:p>
        </w:tc>
        <w:tc>
          <w:tcPr>
            <w:tcW w:w="119" w:type="pct"/>
          </w:tcPr>
          <w:p w14:paraId="15838FBA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Python</w:t>
            </w:r>
          </w:p>
        </w:tc>
        <w:tc>
          <w:tcPr>
            <w:tcW w:w="493" w:type="pct"/>
            <w:hideMark/>
          </w:tcPr>
          <w:p w14:paraId="732D909C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760" w:type="pct"/>
            <w:hideMark/>
          </w:tcPr>
          <w:p w14:paraId="361199CC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5C45FAF4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659" w:type="pct"/>
            <w:hideMark/>
          </w:tcPr>
          <w:p w14:paraId="03B9464D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1077" w:type="pct"/>
            <w:hideMark/>
          </w:tcPr>
          <w:p w14:paraId="75CA9B69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2</w:t>
            </w:r>
          </w:p>
        </w:tc>
        <w:tc>
          <w:tcPr>
            <w:tcW w:w="373" w:type="pct"/>
            <w:hideMark/>
          </w:tcPr>
          <w:p w14:paraId="78B9081F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12</w:t>
            </w:r>
          </w:p>
        </w:tc>
      </w:tr>
      <w:tr w:rsidR="007B0C1F" w:rsidRPr="00EA7A06" w14:paraId="2B0AACD3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6B126187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gapps</w:t>
            </w:r>
          </w:p>
        </w:tc>
        <w:tc>
          <w:tcPr>
            <w:tcW w:w="119" w:type="pct"/>
          </w:tcPr>
          <w:p w14:paraId="3B346391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Python, JavaScript</w:t>
            </w:r>
          </w:p>
        </w:tc>
        <w:tc>
          <w:tcPr>
            <w:tcW w:w="493" w:type="pct"/>
            <w:hideMark/>
          </w:tcPr>
          <w:p w14:paraId="63DC7E53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760" w:type="pct"/>
            <w:hideMark/>
          </w:tcPr>
          <w:p w14:paraId="1CE72F64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6C11BEC1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659" w:type="pct"/>
            <w:hideMark/>
          </w:tcPr>
          <w:p w14:paraId="7FCFF17D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1077" w:type="pct"/>
            <w:hideMark/>
          </w:tcPr>
          <w:p w14:paraId="67704085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373" w:type="pct"/>
            <w:hideMark/>
          </w:tcPr>
          <w:p w14:paraId="58680EBF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14</w:t>
            </w:r>
          </w:p>
        </w:tc>
      </w:tr>
      <w:tr w:rsidR="007B0C1F" w:rsidRPr="00EA7A06" w14:paraId="487613A7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5394E2A8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lastRenderedPageBreak/>
              <w:t>OpenGRC</w:t>
            </w:r>
          </w:p>
        </w:tc>
        <w:tc>
          <w:tcPr>
            <w:tcW w:w="119" w:type="pct"/>
          </w:tcPr>
          <w:p w14:paraId="11C8363A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PHP, Laravel, Filament, MySQL, Tailwind</w:t>
            </w:r>
          </w:p>
        </w:tc>
        <w:tc>
          <w:tcPr>
            <w:tcW w:w="493" w:type="pct"/>
            <w:hideMark/>
          </w:tcPr>
          <w:p w14:paraId="48D517D3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760" w:type="pct"/>
            <w:hideMark/>
          </w:tcPr>
          <w:p w14:paraId="31FFE1CE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408661BF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3</w:t>
            </w:r>
          </w:p>
        </w:tc>
        <w:tc>
          <w:tcPr>
            <w:tcW w:w="659" w:type="pct"/>
            <w:hideMark/>
          </w:tcPr>
          <w:p w14:paraId="7E60A1EB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2</w:t>
            </w:r>
          </w:p>
        </w:tc>
        <w:tc>
          <w:tcPr>
            <w:tcW w:w="1077" w:type="pct"/>
            <w:hideMark/>
          </w:tcPr>
          <w:p w14:paraId="5C30A3CA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</w:t>
            </w:r>
          </w:p>
        </w:tc>
        <w:tc>
          <w:tcPr>
            <w:tcW w:w="373" w:type="pct"/>
            <w:hideMark/>
          </w:tcPr>
          <w:p w14:paraId="51085A1E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9</w:t>
            </w:r>
          </w:p>
        </w:tc>
      </w:tr>
      <w:tr w:rsidR="007B0C1F" w:rsidRPr="00EA7A06" w14:paraId="55557916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74DCD6F0" w14:textId="77777777" w:rsidR="007B0C1F" w:rsidRPr="00EA7A06" w:rsidRDefault="007B0C1F" w:rsidP="00DE490C">
            <w:pPr>
              <w:rPr>
                <w:rFonts w:ascii="Calibri" w:hAnsi="Calibri" w:cs="Calibri"/>
                <w:b w:val="0"/>
                <w:bCs w:val="0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SimpleRisk</w:t>
            </w:r>
          </w:p>
          <w:p w14:paraId="572EBD42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</w:p>
        </w:tc>
        <w:tc>
          <w:tcPr>
            <w:tcW w:w="119" w:type="pct"/>
          </w:tcPr>
          <w:p w14:paraId="371F616C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PHP, MySQL</w:t>
            </w:r>
          </w:p>
        </w:tc>
        <w:tc>
          <w:tcPr>
            <w:tcW w:w="493" w:type="pct"/>
            <w:hideMark/>
          </w:tcPr>
          <w:p w14:paraId="49E93AE9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2</w:t>
            </w:r>
          </w:p>
        </w:tc>
        <w:tc>
          <w:tcPr>
            <w:tcW w:w="760" w:type="pct"/>
            <w:hideMark/>
          </w:tcPr>
          <w:p w14:paraId="1385CBD9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0EE9F716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</w:t>
            </w:r>
          </w:p>
        </w:tc>
        <w:tc>
          <w:tcPr>
            <w:tcW w:w="659" w:type="pct"/>
            <w:hideMark/>
          </w:tcPr>
          <w:p w14:paraId="40B8C3C2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4</w:t>
            </w:r>
          </w:p>
        </w:tc>
        <w:tc>
          <w:tcPr>
            <w:tcW w:w="1077" w:type="pct"/>
            <w:hideMark/>
          </w:tcPr>
          <w:p w14:paraId="0B3ACF3C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  <w:tc>
          <w:tcPr>
            <w:tcW w:w="373" w:type="pct"/>
            <w:hideMark/>
          </w:tcPr>
          <w:p w14:paraId="6A2CD788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12</w:t>
            </w:r>
          </w:p>
        </w:tc>
      </w:tr>
      <w:tr w:rsidR="007B0C1F" w:rsidRPr="00EA7A06" w14:paraId="147E92B6" w14:textId="77777777" w:rsidTr="00DE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" w:type="pct"/>
            <w:hideMark/>
          </w:tcPr>
          <w:p w14:paraId="4B13246C" w14:textId="77777777" w:rsidR="007B0C1F" w:rsidRPr="00242720" w:rsidRDefault="007B0C1F" w:rsidP="00DE490C">
            <w:pPr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GRC (GRCbit)</w:t>
            </w:r>
          </w:p>
        </w:tc>
        <w:tc>
          <w:tcPr>
            <w:tcW w:w="119" w:type="pct"/>
          </w:tcPr>
          <w:p w14:paraId="38691E7F" w14:textId="77777777" w:rsidR="007B0C1F" w:rsidRPr="00F37582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  <w:lang w:val="en-EG"/>
              </w:rPr>
            </w:pPr>
            <w:r w:rsidRPr="00F37582">
              <w:rPr>
                <w:rFonts w:ascii="Calibri" w:hAnsi="Calibri" w:cs="Calibri"/>
                <w:sz w:val="18"/>
                <w:szCs w:val="18"/>
                <w:lang w:val="en-EG"/>
              </w:rPr>
              <w:t>Python, web2py</w:t>
            </w:r>
          </w:p>
        </w:tc>
        <w:tc>
          <w:tcPr>
            <w:tcW w:w="493" w:type="pct"/>
            <w:hideMark/>
          </w:tcPr>
          <w:p w14:paraId="33C3D11E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2</w:t>
            </w:r>
          </w:p>
        </w:tc>
        <w:tc>
          <w:tcPr>
            <w:tcW w:w="760" w:type="pct"/>
            <w:hideMark/>
          </w:tcPr>
          <w:p w14:paraId="7A3A43B6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0</w:t>
            </w:r>
          </w:p>
        </w:tc>
        <w:tc>
          <w:tcPr>
            <w:tcW w:w="504" w:type="pct"/>
            <w:hideMark/>
          </w:tcPr>
          <w:p w14:paraId="284498D3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</w:t>
            </w:r>
          </w:p>
        </w:tc>
        <w:tc>
          <w:tcPr>
            <w:tcW w:w="659" w:type="pct"/>
            <w:hideMark/>
          </w:tcPr>
          <w:p w14:paraId="6AA7AC4B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</w:t>
            </w:r>
          </w:p>
        </w:tc>
        <w:tc>
          <w:tcPr>
            <w:tcW w:w="1077" w:type="pct"/>
            <w:hideMark/>
          </w:tcPr>
          <w:p w14:paraId="3D89AAB0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1</w:t>
            </w:r>
          </w:p>
        </w:tc>
        <w:tc>
          <w:tcPr>
            <w:tcW w:w="373" w:type="pct"/>
            <w:hideMark/>
          </w:tcPr>
          <w:p w14:paraId="6565FBED" w14:textId="77777777" w:rsidR="007B0C1F" w:rsidRPr="00242720" w:rsidRDefault="007B0C1F" w:rsidP="00DE4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  <w:lang w:val="en-EG"/>
              </w:rPr>
            </w:pPr>
            <w:r w:rsidRPr="00242720">
              <w:rPr>
                <w:rFonts w:ascii="Calibri" w:hAnsi="Calibri" w:cs="Calibri"/>
                <w:sz w:val="20"/>
                <w:szCs w:val="20"/>
                <w:lang w:val="en-EG"/>
              </w:rPr>
              <w:t>5</w:t>
            </w:r>
          </w:p>
        </w:tc>
      </w:tr>
    </w:tbl>
    <w:p w14:paraId="56CEFAE6" w14:textId="77777777" w:rsidR="007B0C1F" w:rsidRDefault="007B0C1F" w:rsidP="007B0C1F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p w14:paraId="62335B51" w14:textId="77777777" w:rsidR="007B0C1F" w:rsidRDefault="007B0C1F" w:rsidP="002E3F0C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p w14:paraId="54BF0982" w14:textId="668A4985" w:rsidR="002E3F0C" w:rsidRPr="002E3F0C" w:rsidRDefault="002E3F0C" w:rsidP="002E3F0C">
      <w:pPr>
        <w:rPr>
          <w:rFonts w:ascii="Calibri" w:hAnsi="Calibri" w:cs="Calibri"/>
          <w:b/>
          <w:bCs/>
          <w:sz w:val="22"/>
          <w:szCs w:val="22"/>
          <w:lang w:val="en-EG"/>
        </w:rPr>
      </w:pPr>
      <w:r w:rsidRPr="002E3F0C">
        <w:rPr>
          <w:rFonts w:ascii="Calibri" w:hAnsi="Calibri" w:cs="Calibri"/>
          <w:b/>
          <w:bCs/>
          <w:sz w:val="22"/>
          <w:szCs w:val="22"/>
          <w:lang w:val="en-EG"/>
        </w:rPr>
        <w:t>Integration Considerations</w:t>
      </w:r>
    </w:p>
    <w:p w14:paraId="3FDCAA66" w14:textId="77777777" w:rsidR="002E3F0C" w:rsidRPr="002E3F0C" w:rsidRDefault="002E3F0C" w:rsidP="002E3F0C">
      <w:pPr>
        <w:numPr>
          <w:ilvl w:val="0"/>
          <w:numId w:val="31"/>
        </w:numPr>
        <w:rPr>
          <w:rFonts w:ascii="Calibri" w:hAnsi="Calibri" w:cs="Calibri"/>
          <w:sz w:val="22"/>
          <w:szCs w:val="22"/>
          <w:lang w:val="en-EG"/>
        </w:rPr>
      </w:pPr>
      <w:r w:rsidRPr="002E3F0C">
        <w:rPr>
          <w:rFonts w:ascii="Calibri" w:hAnsi="Calibri" w:cs="Calibri"/>
          <w:sz w:val="22"/>
          <w:szCs w:val="22"/>
          <w:lang w:val="en-EG"/>
        </w:rPr>
        <w:t>CISO Assistant as Central Hub: Use CISO Assistant’s APIs to integrate with Auditree for automated evidence collection and with gapps for compliance tracking. Its decoupling principle allows reusing past assessments, facilitating evidence consistency.</w:t>
      </w:r>
    </w:p>
    <w:p w14:paraId="0F81F3A8" w14:textId="77777777" w:rsidR="002E3F0C" w:rsidRPr="002E3F0C" w:rsidRDefault="002E3F0C" w:rsidP="002E3F0C">
      <w:pPr>
        <w:numPr>
          <w:ilvl w:val="0"/>
          <w:numId w:val="31"/>
        </w:numPr>
        <w:rPr>
          <w:rFonts w:ascii="Calibri" w:hAnsi="Calibri" w:cs="Calibri"/>
          <w:sz w:val="22"/>
          <w:szCs w:val="22"/>
          <w:lang w:val="en-EG"/>
        </w:rPr>
      </w:pPr>
      <w:r w:rsidRPr="002E3F0C">
        <w:rPr>
          <w:rFonts w:ascii="Calibri" w:hAnsi="Calibri" w:cs="Calibri"/>
          <w:sz w:val="22"/>
          <w:szCs w:val="22"/>
          <w:lang w:val="en-EG"/>
        </w:rPr>
        <w:t>Auditree for Evidence Automation: Auditree can collect evidence and export it in formats compatible with CISO Assistant, enhancing evidence management workflows.</w:t>
      </w:r>
    </w:p>
    <w:p w14:paraId="076D3D64" w14:textId="77777777" w:rsidR="002E3F0C" w:rsidRPr="002E3F0C" w:rsidRDefault="002E3F0C" w:rsidP="002E3F0C">
      <w:pPr>
        <w:numPr>
          <w:ilvl w:val="0"/>
          <w:numId w:val="31"/>
        </w:numPr>
        <w:rPr>
          <w:rFonts w:ascii="Calibri" w:hAnsi="Calibri" w:cs="Calibri"/>
          <w:sz w:val="22"/>
          <w:szCs w:val="22"/>
          <w:lang w:val="en-EG"/>
        </w:rPr>
      </w:pPr>
      <w:r w:rsidRPr="002E3F0C">
        <w:rPr>
          <w:rFonts w:ascii="Calibri" w:hAnsi="Calibri" w:cs="Calibri"/>
          <w:sz w:val="22"/>
          <w:szCs w:val="22"/>
          <w:lang w:val="en-EG"/>
        </w:rPr>
        <w:t>gapps for Specialized Compliance: gapps can be used independently or integrated with CISO Assistant for detailed compliance tracking, leveraging its support for multiple frameworks.</w:t>
      </w:r>
    </w:p>
    <w:p w14:paraId="04D8D224" w14:textId="77777777" w:rsidR="002E3F0C" w:rsidRPr="002E3F0C" w:rsidRDefault="002E3F0C" w:rsidP="002E3F0C">
      <w:pPr>
        <w:numPr>
          <w:ilvl w:val="0"/>
          <w:numId w:val="31"/>
        </w:numPr>
        <w:rPr>
          <w:rFonts w:ascii="Calibri" w:hAnsi="Calibri" w:cs="Calibri"/>
          <w:sz w:val="22"/>
          <w:szCs w:val="22"/>
          <w:lang w:val="en-EG"/>
        </w:rPr>
      </w:pPr>
      <w:r w:rsidRPr="002E3F0C">
        <w:rPr>
          <w:rFonts w:ascii="Calibri" w:hAnsi="Calibri" w:cs="Calibri"/>
          <w:sz w:val="22"/>
          <w:szCs w:val="22"/>
          <w:lang w:val="en-EG"/>
        </w:rPr>
        <w:t>Custom Development: Since all tools are open-source, custom integrations can be developed if needed (e.g., API connections between CISO Assistant and gapps), though this may require development effort.</w:t>
      </w:r>
    </w:p>
    <w:p w14:paraId="12DDD9CD" w14:textId="77777777" w:rsidR="002E3F0C" w:rsidRDefault="002E3F0C" w:rsidP="00A823A3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p w14:paraId="661AB0A7" w14:textId="732FFBDA" w:rsidR="00A823A3" w:rsidRPr="00E32608" w:rsidRDefault="00A823A3" w:rsidP="00A823A3">
      <w:pPr>
        <w:rPr>
          <w:rFonts w:ascii="Calibri" w:hAnsi="Calibri" w:cs="Calibri"/>
          <w:b/>
          <w:bCs/>
          <w:sz w:val="22"/>
          <w:szCs w:val="22"/>
          <w:lang w:val="en-EG"/>
        </w:rPr>
      </w:pPr>
      <w:r w:rsidRPr="00E32608">
        <w:rPr>
          <w:rFonts w:ascii="Calibri" w:hAnsi="Calibri" w:cs="Calibri"/>
          <w:b/>
          <w:bCs/>
          <w:sz w:val="22"/>
          <w:szCs w:val="22"/>
          <w:lang w:val="en-EG"/>
        </w:rPr>
        <w:t>Key URLs</w:t>
      </w:r>
    </w:p>
    <w:p w14:paraId="28F7F4B3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6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CISO Assistant GitHub Repository</w:t>
        </w:r>
      </w:hyperlink>
    </w:p>
    <w:p w14:paraId="4B733E6F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7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GRC4CISO GitHub Repository</w:t>
        </w:r>
      </w:hyperlink>
    </w:p>
    <w:p w14:paraId="1F2F0623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8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Eramba Official Website</w:t>
        </w:r>
      </w:hyperlink>
    </w:p>
    <w:p w14:paraId="6A0B3013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9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ComplianceAsCode GitHub Repository</w:t>
        </w:r>
      </w:hyperlink>
    </w:p>
    <w:p w14:paraId="4A402E0E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0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OpenGRC GitHub Repository</w:t>
        </w:r>
      </w:hyperlink>
    </w:p>
    <w:p w14:paraId="1B33B12B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1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SimpleRisk GitHub Repository</w:t>
        </w:r>
      </w:hyperlink>
    </w:p>
    <w:p w14:paraId="29208F8C" w14:textId="77777777" w:rsidR="00A823A3" w:rsidRPr="00E32608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2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GRC (GRCbit) GitHub Repository</w:t>
        </w:r>
      </w:hyperlink>
    </w:p>
    <w:p w14:paraId="612FA7ED" w14:textId="77777777" w:rsidR="00A823A3" w:rsidRPr="0031759A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3" w:tgtFrame="_blank" w:history="1">
        <w:r w:rsidRPr="00E32608">
          <w:rPr>
            <w:rStyle w:val="Hyperlink"/>
            <w:rFonts w:ascii="Calibri" w:hAnsi="Calibri" w:cs="Calibri"/>
            <w:sz w:val="22"/>
            <w:szCs w:val="22"/>
            <w:lang w:val="en-EG"/>
          </w:rPr>
          <w:t>ComplianceAsCode Organization GitHub</w:t>
        </w:r>
      </w:hyperlink>
    </w:p>
    <w:p w14:paraId="7C4A2688" w14:textId="77777777" w:rsidR="00A823A3" w:rsidRPr="0031759A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4" w:tgtFrame="_blank" w:history="1">
        <w:r w:rsidRPr="0031759A">
          <w:rPr>
            <w:rStyle w:val="Hyperlink"/>
            <w:rFonts w:ascii="Calibri" w:hAnsi="Calibri" w:cs="Calibri"/>
            <w:sz w:val="22"/>
            <w:szCs w:val="22"/>
            <w:lang w:val="en-EG"/>
          </w:rPr>
          <w:t>OpenGRC Installation Documentation</w:t>
        </w:r>
      </w:hyperlink>
    </w:p>
    <w:p w14:paraId="43B51DC7" w14:textId="77777777" w:rsidR="00A823A3" w:rsidRPr="0031759A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5" w:tgtFrame="_blank" w:history="1">
        <w:r w:rsidRPr="0031759A">
          <w:rPr>
            <w:rStyle w:val="Hyperlink"/>
            <w:rFonts w:ascii="Calibri" w:hAnsi="Calibri" w:cs="Calibri"/>
            <w:sz w:val="22"/>
            <w:szCs w:val="22"/>
            <w:lang w:val="en-EG"/>
          </w:rPr>
          <w:t>CISO Assistant Documentation</w:t>
        </w:r>
      </w:hyperlink>
    </w:p>
    <w:p w14:paraId="16442433" w14:textId="77777777" w:rsidR="00A823A3" w:rsidRPr="0031759A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6" w:tgtFrame="_blank" w:history="1">
        <w:r w:rsidRPr="0031759A">
          <w:rPr>
            <w:rStyle w:val="Hyperlink"/>
            <w:rFonts w:ascii="Calibri" w:hAnsi="Calibri" w:cs="Calibri"/>
            <w:sz w:val="22"/>
            <w:szCs w:val="22"/>
            <w:lang w:val="en-EG"/>
          </w:rPr>
          <w:t>Intuitem Official Website</w:t>
        </w:r>
      </w:hyperlink>
    </w:p>
    <w:p w14:paraId="4F2D8840" w14:textId="77777777" w:rsidR="00A823A3" w:rsidRPr="0031759A" w:rsidRDefault="00A823A3" w:rsidP="00A823A3">
      <w:pPr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7" w:tgtFrame="_blank" w:history="1">
        <w:r w:rsidRPr="0031759A">
          <w:rPr>
            <w:rStyle w:val="Hyperlink"/>
            <w:rFonts w:ascii="Calibri" w:hAnsi="Calibri" w:cs="Calibri"/>
            <w:sz w:val="22"/>
            <w:szCs w:val="22"/>
            <w:lang w:val="en-EG"/>
          </w:rPr>
          <w:t>SimpleRisk Official Website</w:t>
        </w:r>
      </w:hyperlink>
    </w:p>
    <w:p w14:paraId="11121823" w14:textId="1EDF5679" w:rsidR="0031759A" w:rsidRPr="0031759A" w:rsidRDefault="0031759A" w:rsidP="0031759A">
      <w:pPr>
        <w:pStyle w:val="ListParagraph"/>
        <w:numPr>
          <w:ilvl w:val="0"/>
          <w:numId w:val="29"/>
        </w:numPr>
        <w:rPr>
          <w:rFonts w:ascii="Calibri" w:hAnsi="Calibri" w:cs="Calibri"/>
          <w:sz w:val="22"/>
          <w:szCs w:val="22"/>
          <w:lang w:val="en-EG"/>
        </w:rPr>
      </w:pPr>
      <w:hyperlink r:id="rId18" w:tgtFrame="_blank" w:history="1">
        <w:proofErr w:type="spellStart"/>
        <w:r w:rsidRPr="0031759A">
          <w:rPr>
            <w:rStyle w:val="Hyperlink"/>
            <w:rFonts w:ascii="Calibri" w:hAnsi="Calibri" w:cs="Calibri"/>
            <w:sz w:val="22"/>
            <w:szCs w:val="22"/>
          </w:rPr>
          <w:t>Auditree</w:t>
        </w:r>
        <w:proofErr w:type="spellEnd"/>
        <w:r w:rsidRPr="0031759A">
          <w:rPr>
            <w:rStyle w:val="Hyperlink"/>
            <w:rFonts w:ascii="Calibri" w:hAnsi="Calibri" w:cs="Calibri"/>
            <w:sz w:val="22"/>
            <w:szCs w:val="22"/>
          </w:rPr>
          <w:t xml:space="preserve"> Documentation for Compliance Automation</w:t>
        </w:r>
      </w:hyperlink>
      <w:r w:rsidRPr="0031759A">
        <w:rPr>
          <w:rFonts w:ascii="Calibri" w:hAnsi="Calibri" w:cs="Calibri"/>
          <w:sz w:val="22"/>
          <w:szCs w:val="22"/>
        </w:rPr>
        <w:t xml:space="preserve"> </w:t>
      </w:r>
    </w:p>
    <w:p w14:paraId="368DF6B6" w14:textId="3E8C25F8" w:rsidR="0031759A" w:rsidRPr="0031759A" w:rsidRDefault="0031759A" w:rsidP="0031759A">
      <w:pPr>
        <w:pStyle w:val="ListParagraph"/>
        <w:numPr>
          <w:ilvl w:val="0"/>
          <w:numId w:val="29"/>
        </w:numPr>
        <w:rPr>
          <w:rFonts w:ascii="Calibri" w:hAnsi="Calibri" w:cs="Calibri"/>
          <w:sz w:val="22"/>
          <w:szCs w:val="22"/>
        </w:rPr>
      </w:pPr>
      <w:hyperlink r:id="rId19" w:tgtFrame="_blank" w:history="1">
        <w:proofErr w:type="spellStart"/>
        <w:r w:rsidRPr="0031759A">
          <w:rPr>
            <w:rStyle w:val="Hyperlink"/>
            <w:rFonts w:ascii="Calibri" w:hAnsi="Calibri" w:cs="Calibri"/>
            <w:sz w:val="22"/>
            <w:szCs w:val="22"/>
          </w:rPr>
          <w:t>OpenGRC</w:t>
        </w:r>
        <w:proofErr w:type="spellEnd"/>
        <w:r w:rsidRPr="0031759A">
          <w:rPr>
            <w:rStyle w:val="Hyperlink"/>
            <w:rFonts w:ascii="Calibri" w:hAnsi="Calibri" w:cs="Calibri"/>
            <w:sz w:val="22"/>
            <w:szCs w:val="22"/>
          </w:rPr>
          <w:t xml:space="preserve"> Documentation for Cyber GRC Web Application</w:t>
        </w:r>
      </w:hyperlink>
    </w:p>
    <w:p w14:paraId="20D0E348" w14:textId="77777777" w:rsidR="00A823A3" w:rsidRPr="0031759A" w:rsidRDefault="00A823A3" w:rsidP="00A823A3">
      <w:pPr>
        <w:rPr>
          <w:rFonts w:ascii="Calibri" w:hAnsi="Calibri" w:cs="Calibri"/>
          <w:sz w:val="22"/>
          <w:szCs w:val="22"/>
        </w:rPr>
      </w:pPr>
    </w:p>
    <w:p w14:paraId="08AC0771" w14:textId="77777777" w:rsidR="00A823A3" w:rsidRPr="00E32608" w:rsidRDefault="00A823A3" w:rsidP="00A823A3">
      <w:pPr>
        <w:rPr>
          <w:rFonts w:ascii="Calibri" w:hAnsi="Calibri" w:cs="Calibri"/>
          <w:b/>
          <w:bCs/>
          <w:sz w:val="22"/>
          <w:szCs w:val="22"/>
          <w:lang w:val="en-EG"/>
        </w:rPr>
      </w:pPr>
      <w:r w:rsidRPr="00E32608">
        <w:rPr>
          <w:rFonts w:ascii="Calibri" w:hAnsi="Calibri" w:cs="Calibri"/>
          <w:b/>
          <w:bCs/>
          <w:sz w:val="22"/>
          <w:szCs w:val="22"/>
          <w:lang w:val="en-EG"/>
        </w:rPr>
        <w:t>Avalible Online Demos</w:t>
      </w:r>
    </w:p>
    <w:p w14:paraId="4AA63C10" w14:textId="2AEC97BF" w:rsidR="00A823A3" w:rsidRPr="00E32608" w:rsidRDefault="00A823A3" w:rsidP="00A823A3">
      <w:pPr>
        <w:rPr>
          <w:rFonts w:ascii="Calibri" w:hAnsi="Calibri" w:cs="Calibri"/>
          <w:sz w:val="22"/>
          <w:szCs w:val="22"/>
          <w:lang w:val="en-EG"/>
        </w:rPr>
      </w:pPr>
      <w:r w:rsidRPr="00E32608">
        <w:rPr>
          <w:rFonts w:ascii="Calibri" w:hAnsi="Calibri" w:cs="Calibri"/>
          <w:sz w:val="22"/>
          <w:szCs w:val="22"/>
        </w:rPr>
        <w:t>1. CISO Assistant</w:t>
      </w:r>
      <w:r w:rsidR="00E00676" w:rsidRPr="00E32608">
        <w:rPr>
          <w:rFonts w:ascii="Calibri" w:hAnsi="Calibri" w:cs="Calibri"/>
          <w:sz w:val="22"/>
          <w:szCs w:val="22"/>
        </w:rPr>
        <w:t xml:space="preserve">   </w:t>
      </w:r>
      <w:hyperlink r:id="rId20" w:history="1">
        <w:r w:rsidR="00E00676" w:rsidRPr="00E32608">
          <w:rPr>
            <w:rStyle w:val="Hyperlink"/>
            <w:rFonts w:ascii="Calibri" w:hAnsi="Calibri" w:cs="Calibri"/>
            <w:sz w:val="22"/>
            <w:szCs w:val="22"/>
          </w:rPr>
          <w:t>https://intuitem.com/trial</w:t>
        </w:r>
      </w:hyperlink>
      <w:r w:rsidRPr="00E32608">
        <w:rPr>
          <w:rFonts w:ascii="Calibri" w:hAnsi="Calibri" w:cs="Calibri"/>
          <w:sz w:val="22"/>
          <w:szCs w:val="22"/>
        </w:rPr>
        <w:t xml:space="preserve"> ==&gt; Register</w:t>
      </w:r>
      <w:r w:rsidRPr="00E32608">
        <w:rPr>
          <w:rFonts w:ascii="Calibri" w:hAnsi="Calibri" w:cs="Calibri"/>
          <w:sz w:val="22"/>
          <w:szCs w:val="22"/>
        </w:rPr>
        <w:br/>
        <w:t xml:space="preserve">2. </w:t>
      </w:r>
      <w:proofErr w:type="spellStart"/>
      <w:r w:rsidRPr="00E32608">
        <w:rPr>
          <w:rFonts w:ascii="Calibri" w:hAnsi="Calibri" w:cs="Calibri"/>
          <w:sz w:val="22"/>
          <w:szCs w:val="22"/>
        </w:rPr>
        <w:t>SimpleRisk</w:t>
      </w:r>
      <w:proofErr w:type="spellEnd"/>
      <w:r w:rsidR="00E00676" w:rsidRPr="00E32608">
        <w:rPr>
          <w:rFonts w:ascii="Calibri" w:hAnsi="Calibri" w:cs="Calibri"/>
          <w:sz w:val="22"/>
          <w:szCs w:val="22"/>
        </w:rPr>
        <w:t xml:space="preserve">   </w:t>
      </w:r>
      <w:hyperlink r:id="rId21" w:history="1">
        <w:r w:rsidR="00E00676" w:rsidRPr="00E32608">
          <w:rPr>
            <w:rStyle w:val="Hyperlink"/>
            <w:rFonts w:ascii="Calibri" w:hAnsi="Calibri" w:cs="Calibri"/>
            <w:sz w:val="22"/>
            <w:szCs w:val="22"/>
          </w:rPr>
          <w:t>https://demo.simplerisk.com/</w:t>
        </w:r>
      </w:hyperlink>
      <w:r w:rsidRPr="00E32608">
        <w:rPr>
          <w:rFonts w:ascii="Calibri" w:hAnsi="Calibri" w:cs="Calibri"/>
          <w:sz w:val="22"/>
          <w:szCs w:val="22"/>
        </w:rPr>
        <w:t xml:space="preserve"> ===&gt; user / user</w:t>
      </w:r>
      <w:r w:rsidRPr="00E32608">
        <w:rPr>
          <w:rFonts w:ascii="Calibri" w:hAnsi="Calibri" w:cs="Calibri"/>
          <w:sz w:val="22"/>
          <w:szCs w:val="22"/>
        </w:rPr>
        <w:br/>
        <w:t xml:space="preserve">3. </w:t>
      </w:r>
      <w:proofErr w:type="spellStart"/>
      <w:r w:rsidRPr="00E32608">
        <w:rPr>
          <w:rFonts w:ascii="Calibri" w:hAnsi="Calibri" w:cs="Calibri"/>
          <w:sz w:val="22"/>
          <w:szCs w:val="22"/>
        </w:rPr>
        <w:t>Gaaps</w:t>
      </w:r>
      <w:proofErr w:type="spellEnd"/>
      <w:r w:rsidR="00E00676" w:rsidRPr="00E32608">
        <w:rPr>
          <w:rFonts w:ascii="Calibri" w:hAnsi="Calibri" w:cs="Calibri"/>
          <w:sz w:val="22"/>
          <w:szCs w:val="22"/>
        </w:rPr>
        <w:t xml:space="preserve">   </w:t>
      </w:r>
      <w:hyperlink r:id="rId22" w:history="1">
        <w:r w:rsidR="00E00676" w:rsidRPr="00E32608">
          <w:rPr>
            <w:rStyle w:val="Hyperlink"/>
            <w:rFonts w:ascii="Calibri" w:hAnsi="Calibri" w:cs="Calibri"/>
            <w:sz w:val="22"/>
            <w:szCs w:val="22"/>
          </w:rPr>
          <w:t>https://gapps.darkbanner.com/</w:t>
        </w:r>
      </w:hyperlink>
      <w:r w:rsidRPr="00E32608">
        <w:rPr>
          <w:rFonts w:ascii="Calibri" w:hAnsi="Calibri" w:cs="Calibri"/>
          <w:sz w:val="22"/>
          <w:szCs w:val="22"/>
        </w:rPr>
        <w:t xml:space="preserve"> ===&gt; Register</w:t>
      </w:r>
      <w:r w:rsidRPr="00E32608">
        <w:rPr>
          <w:rFonts w:ascii="Calibri" w:hAnsi="Calibri" w:cs="Calibri"/>
          <w:sz w:val="22"/>
          <w:szCs w:val="22"/>
        </w:rPr>
        <w:br/>
        <w:t>4. GRC4CISO</w:t>
      </w:r>
      <w:r w:rsidR="00E00676" w:rsidRPr="00E32608">
        <w:rPr>
          <w:rFonts w:ascii="Calibri" w:hAnsi="Calibri" w:cs="Calibri"/>
          <w:sz w:val="22"/>
          <w:szCs w:val="22"/>
        </w:rPr>
        <w:t xml:space="preserve">   </w:t>
      </w:r>
      <w:hyperlink r:id="rId23" w:history="1">
        <w:r w:rsidR="00E00676" w:rsidRPr="00E32608">
          <w:rPr>
            <w:rStyle w:val="Hyperlink"/>
            <w:rFonts w:ascii="Calibri" w:hAnsi="Calibri" w:cs="Calibri"/>
            <w:sz w:val="22"/>
            <w:szCs w:val="22"/>
          </w:rPr>
          <w:t>https://democommunity.grc4ciso.com/</w:t>
        </w:r>
      </w:hyperlink>
      <w:r w:rsidRPr="00E32608">
        <w:rPr>
          <w:rFonts w:ascii="Calibri" w:hAnsi="Calibri" w:cs="Calibri"/>
          <w:sz w:val="22"/>
          <w:szCs w:val="22"/>
        </w:rPr>
        <w:t xml:space="preserve"> ===&gt; guest / guest123</w:t>
      </w:r>
    </w:p>
    <w:p w14:paraId="6102E6A7" w14:textId="77777777" w:rsidR="005B5233" w:rsidRDefault="005B5233" w:rsidP="00AC430A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p w14:paraId="000A1884" w14:textId="3D369CFA" w:rsidR="00A36D6B" w:rsidRPr="00E32608" w:rsidRDefault="00A36D6B" w:rsidP="00A36D6B">
      <w:pPr>
        <w:jc w:val="center"/>
        <w:rPr>
          <w:rFonts w:ascii="Calibri" w:hAnsi="Calibri" w:cs="Calibri"/>
          <w:b/>
          <w:bCs/>
          <w:sz w:val="22"/>
          <w:szCs w:val="22"/>
          <w:lang w:val="en-EG"/>
        </w:rPr>
      </w:pPr>
      <w:r>
        <w:lastRenderedPageBreak/>
        <w:fldChar w:fldCharType="begin"/>
      </w:r>
      <w:r>
        <w:instrText xml:space="preserve"> INCLUDEPICTURE "https://www.scrut.io/wp-content/uploads/2025/04/How-GenAI-Is-Reshaping-GRC-From-Checklists-to-Agentic-Risk-Intelligence.png"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AFA105" wp14:editId="5768661C">
            <wp:extent cx="4309607" cy="2289709"/>
            <wp:effectExtent l="0" t="0" r="0" b="0"/>
            <wp:docPr id="217134604" name="Picture 1" descr="How GenAI Is Reshaping GRC From Checklists to Agentic Risk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GenAI Is Reshaping GRC From Checklists to Agentic Risk Intellig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61" cy="230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686A06" w14:textId="77777777" w:rsidR="005B5233" w:rsidRPr="00E32608" w:rsidRDefault="005B5233" w:rsidP="005B5233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p w14:paraId="4F3E14F3" w14:textId="77777777" w:rsidR="00970492" w:rsidRPr="00970492" w:rsidRDefault="00970492" w:rsidP="00970492">
      <w:pPr>
        <w:rPr>
          <w:rFonts w:ascii="Calibri" w:hAnsi="Calibri" w:cs="Calibri"/>
          <w:b/>
          <w:bCs/>
          <w:sz w:val="22"/>
          <w:szCs w:val="22"/>
          <w:lang w:val="en-EG"/>
        </w:rPr>
      </w:pPr>
      <w:r w:rsidRPr="00970492">
        <w:rPr>
          <w:rFonts w:ascii="Calibri" w:hAnsi="Calibri" w:cs="Calibri"/>
          <w:b/>
          <w:bCs/>
          <w:sz w:val="22"/>
          <w:szCs w:val="22"/>
          <w:lang w:val="en-EG"/>
        </w:rPr>
        <w:t>Example Use Cases for GenAI/LLM in GRC</w:t>
      </w:r>
    </w:p>
    <w:p w14:paraId="1BB68E30" w14:textId="77777777" w:rsidR="00970492" w:rsidRPr="00970492" w:rsidRDefault="00970492" w:rsidP="00970492">
      <w:pPr>
        <w:numPr>
          <w:ilvl w:val="0"/>
          <w:numId w:val="32"/>
        </w:numPr>
        <w:rPr>
          <w:rFonts w:ascii="Calibri" w:hAnsi="Calibri" w:cs="Calibri"/>
          <w:sz w:val="22"/>
          <w:szCs w:val="22"/>
          <w:lang w:val="en-EG"/>
        </w:rPr>
      </w:pPr>
      <w:r w:rsidRPr="00970492">
        <w:rPr>
          <w:rFonts w:ascii="Calibri" w:hAnsi="Calibri" w:cs="Calibri"/>
          <w:sz w:val="22"/>
          <w:szCs w:val="22"/>
          <w:lang w:val="en-EG"/>
        </w:rPr>
        <w:t>Automated Compliance Checklists: GenAI can generate compliance checklists for frameworks like HIPAA or SOC 2, ensuring that all necessary controls are in place and easily accessible for audits.</w:t>
      </w:r>
    </w:p>
    <w:p w14:paraId="45798E18" w14:textId="77777777" w:rsidR="00970492" w:rsidRPr="00970492" w:rsidRDefault="00970492" w:rsidP="00970492">
      <w:pPr>
        <w:numPr>
          <w:ilvl w:val="0"/>
          <w:numId w:val="32"/>
        </w:numPr>
        <w:rPr>
          <w:rFonts w:ascii="Calibri" w:hAnsi="Calibri" w:cs="Calibri"/>
          <w:sz w:val="22"/>
          <w:szCs w:val="22"/>
          <w:lang w:val="en-EG"/>
        </w:rPr>
      </w:pPr>
      <w:r w:rsidRPr="00970492">
        <w:rPr>
          <w:rFonts w:ascii="Calibri" w:hAnsi="Calibri" w:cs="Calibri"/>
          <w:sz w:val="22"/>
          <w:szCs w:val="22"/>
          <w:lang w:val="en-EG"/>
        </w:rPr>
        <w:t>Incident Response Documentation: When an incident occurs, GenAI can assist in documenting the response process, pulling relevant logs and communications to create a comprehensive report that can be used for future audits and compliance assessments.</w:t>
      </w:r>
    </w:p>
    <w:p w14:paraId="634D1392" w14:textId="77777777" w:rsidR="00970492" w:rsidRPr="00970492" w:rsidRDefault="00970492" w:rsidP="00970492">
      <w:pPr>
        <w:numPr>
          <w:ilvl w:val="0"/>
          <w:numId w:val="32"/>
        </w:numPr>
        <w:rPr>
          <w:rFonts w:ascii="Calibri" w:hAnsi="Calibri" w:cs="Calibri"/>
          <w:sz w:val="22"/>
          <w:szCs w:val="22"/>
          <w:lang w:val="en-EG"/>
        </w:rPr>
      </w:pPr>
      <w:r w:rsidRPr="00970492">
        <w:rPr>
          <w:rFonts w:ascii="Calibri" w:hAnsi="Calibri" w:cs="Calibri"/>
          <w:sz w:val="22"/>
          <w:szCs w:val="22"/>
          <w:lang w:val="en-EG"/>
        </w:rPr>
        <w:t>Risk Scoring Models: Organizations can develop risk scoring models using historical incident data analyzed by GenAI, allowing for more informed decision-making regarding resource allocation for risk mitigation.</w:t>
      </w:r>
    </w:p>
    <w:p w14:paraId="1EF4B49D" w14:textId="77777777" w:rsidR="00970492" w:rsidRPr="00970492" w:rsidRDefault="00970492" w:rsidP="00970492">
      <w:pPr>
        <w:numPr>
          <w:ilvl w:val="0"/>
          <w:numId w:val="32"/>
        </w:numPr>
        <w:rPr>
          <w:rFonts w:ascii="Calibri" w:hAnsi="Calibri" w:cs="Calibri"/>
          <w:sz w:val="22"/>
          <w:szCs w:val="22"/>
          <w:lang w:val="en-EG"/>
        </w:rPr>
      </w:pPr>
      <w:r w:rsidRPr="00970492">
        <w:rPr>
          <w:rFonts w:ascii="Calibri" w:hAnsi="Calibri" w:cs="Calibri"/>
          <w:sz w:val="22"/>
          <w:szCs w:val="22"/>
          <w:lang w:val="en-EG"/>
        </w:rPr>
        <w:t>Policy Generation and Updates: GenAI can automate the drafting and updating of policies to reflect changes in regulations or organizational practices, ensuring that compliance documents are always current and relevant.</w:t>
      </w:r>
    </w:p>
    <w:p w14:paraId="2CC1A615" w14:textId="77777777" w:rsidR="00970492" w:rsidRDefault="00970492" w:rsidP="00970492">
      <w:pPr>
        <w:numPr>
          <w:ilvl w:val="0"/>
          <w:numId w:val="32"/>
        </w:numPr>
        <w:rPr>
          <w:rFonts w:ascii="Calibri" w:hAnsi="Calibri" w:cs="Calibri"/>
          <w:sz w:val="22"/>
          <w:szCs w:val="22"/>
          <w:lang w:val="en-EG"/>
        </w:rPr>
      </w:pPr>
      <w:r w:rsidRPr="00970492">
        <w:rPr>
          <w:rFonts w:ascii="Calibri" w:hAnsi="Calibri" w:cs="Calibri"/>
          <w:sz w:val="22"/>
          <w:szCs w:val="22"/>
          <w:lang w:val="en-EG"/>
        </w:rPr>
        <w:t>Anomaly Detection in Logs: By analyzing logs from various systems, GenAI can identify anomalies that may indicate compliance issues or security threats, enabling quicker responses to potential risks.</w:t>
      </w:r>
    </w:p>
    <w:p w14:paraId="010CFE0D" w14:textId="77777777" w:rsidR="001727F9" w:rsidRDefault="001727F9" w:rsidP="001727F9">
      <w:pPr>
        <w:rPr>
          <w:rFonts w:ascii="Calibri" w:hAnsi="Calibri" w:cs="Calibri"/>
          <w:sz w:val="22"/>
          <w:szCs w:val="22"/>
          <w:lang w:val="en-EG"/>
        </w:rPr>
      </w:pPr>
    </w:p>
    <w:p w14:paraId="09A4CAAF" w14:textId="018D80F3" w:rsidR="001727F9" w:rsidRPr="001727F9" w:rsidRDefault="001727F9" w:rsidP="001727F9">
      <w:pPr>
        <w:rPr>
          <w:rFonts w:ascii="Calibri" w:hAnsi="Calibri" w:cs="Calibri"/>
          <w:b/>
          <w:bCs/>
          <w:sz w:val="22"/>
          <w:szCs w:val="22"/>
          <w:lang w:val="en-EG"/>
        </w:rPr>
      </w:pPr>
      <w:r w:rsidRPr="001727F9">
        <w:rPr>
          <w:rFonts w:ascii="Calibri" w:hAnsi="Calibri" w:cs="Calibri"/>
          <w:b/>
          <w:bCs/>
          <w:sz w:val="22"/>
          <w:szCs w:val="22"/>
          <w:lang w:val="en-EG"/>
        </w:rPr>
        <w:t>Open-Source GenAI</w:t>
      </w:r>
      <w:r>
        <w:rPr>
          <w:rFonts w:ascii="Calibri" w:hAnsi="Calibri" w:cs="Calibri"/>
          <w:b/>
          <w:bCs/>
          <w:sz w:val="22"/>
          <w:szCs w:val="22"/>
          <w:lang w:val="en-EG"/>
        </w:rPr>
        <w:t>/LLM</w:t>
      </w:r>
      <w:r w:rsidRPr="001727F9">
        <w:rPr>
          <w:rFonts w:ascii="Calibri" w:hAnsi="Calibri" w:cs="Calibri"/>
          <w:b/>
          <w:bCs/>
          <w:sz w:val="22"/>
          <w:szCs w:val="22"/>
          <w:lang w:val="en-EG"/>
        </w:rPr>
        <w:t xml:space="preserve"> Options</w:t>
      </w:r>
    </w:p>
    <w:p w14:paraId="12004743" w14:textId="662103CC" w:rsidR="001727F9" w:rsidRPr="001727F9" w:rsidRDefault="00CD53B0" w:rsidP="001727F9">
      <w:pPr>
        <w:rPr>
          <w:rFonts w:ascii="Calibri" w:hAnsi="Calibri" w:cs="Calibri"/>
          <w:sz w:val="22"/>
          <w:szCs w:val="22"/>
          <w:lang w:val="en-EG"/>
        </w:rPr>
      </w:pPr>
      <w:r>
        <w:rPr>
          <w:rFonts w:ascii="Calibri" w:hAnsi="Calibri" w:cs="Calibri"/>
          <w:sz w:val="22"/>
          <w:szCs w:val="22"/>
          <w:lang w:val="en-EG"/>
        </w:rPr>
        <w:t>Seevral</w:t>
      </w:r>
      <w:r w:rsidR="001727F9" w:rsidRPr="001727F9">
        <w:rPr>
          <w:rFonts w:ascii="Calibri" w:hAnsi="Calibri" w:cs="Calibri"/>
          <w:sz w:val="22"/>
          <w:szCs w:val="22"/>
          <w:lang w:val="en-EG"/>
        </w:rPr>
        <w:t xml:space="preserve"> options are available that can be integrated with CISO Assistant:</w:t>
      </w:r>
    </w:p>
    <w:p w14:paraId="2FBA84D9" w14:textId="77777777" w:rsidR="001727F9" w:rsidRPr="001727F9" w:rsidRDefault="001727F9" w:rsidP="001727F9">
      <w:pPr>
        <w:numPr>
          <w:ilvl w:val="0"/>
          <w:numId w:val="33"/>
        </w:numPr>
        <w:rPr>
          <w:rFonts w:ascii="Calibri" w:hAnsi="Calibri" w:cs="Calibri"/>
          <w:sz w:val="22"/>
          <w:szCs w:val="22"/>
          <w:lang w:val="en-EG"/>
        </w:rPr>
      </w:pPr>
      <w:r w:rsidRPr="001727F9">
        <w:rPr>
          <w:rFonts w:ascii="Calibri" w:hAnsi="Calibri" w:cs="Calibri"/>
          <w:b/>
          <w:bCs/>
          <w:sz w:val="22"/>
          <w:szCs w:val="22"/>
          <w:lang w:val="en-EG"/>
        </w:rPr>
        <w:t>Hugging Face Transformers</w:t>
      </w:r>
      <w:r w:rsidRPr="001727F9">
        <w:rPr>
          <w:rFonts w:ascii="Calibri" w:hAnsi="Calibri" w:cs="Calibri"/>
          <w:sz w:val="22"/>
          <w:szCs w:val="22"/>
          <w:lang w:val="en-EG"/>
        </w:rPr>
        <w:t>: A popular library for implementing various LLMs that can be fine-tuned for specific GRC tasks.</w:t>
      </w:r>
    </w:p>
    <w:p w14:paraId="21873274" w14:textId="77777777" w:rsidR="001727F9" w:rsidRPr="001727F9" w:rsidRDefault="001727F9" w:rsidP="001727F9">
      <w:pPr>
        <w:numPr>
          <w:ilvl w:val="0"/>
          <w:numId w:val="33"/>
        </w:numPr>
        <w:rPr>
          <w:rFonts w:ascii="Calibri" w:hAnsi="Calibri" w:cs="Calibri"/>
          <w:sz w:val="22"/>
          <w:szCs w:val="22"/>
          <w:lang w:val="en-EG"/>
        </w:rPr>
      </w:pPr>
      <w:r w:rsidRPr="001727F9">
        <w:rPr>
          <w:rFonts w:ascii="Calibri" w:hAnsi="Calibri" w:cs="Calibri"/>
          <w:b/>
          <w:bCs/>
          <w:sz w:val="22"/>
          <w:szCs w:val="22"/>
          <w:lang w:val="en-EG"/>
        </w:rPr>
        <w:t>GPT-Neo and GPT-J</w:t>
      </w:r>
      <w:r w:rsidRPr="001727F9">
        <w:rPr>
          <w:rFonts w:ascii="Calibri" w:hAnsi="Calibri" w:cs="Calibri"/>
          <w:sz w:val="22"/>
          <w:szCs w:val="22"/>
          <w:lang w:val="en-EG"/>
        </w:rPr>
        <w:t>: Open-source models that can be adapted for generating compliance documentation and parsing regulatory texts.</w:t>
      </w:r>
    </w:p>
    <w:p w14:paraId="5AA759C4" w14:textId="77777777" w:rsidR="001727F9" w:rsidRPr="001727F9" w:rsidRDefault="001727F9" w:rsidP="001727F9">
      <w:pPr>
        <w:numPr>
          <w:ilvl w:val="0"/>
          <w:numId w:val="33"/>
        </w:numPr>
        <w:rPr>
          <w:rFonts w:ascii="Calibri" w:hAnsi="Calibri" w:cs="Calibri"/>
          <w:sz w:val="22"/>
          <w:szCs w:val="22"/>
          <w:lang w:val="en-EG"/>
        </w:rPr>
      </w:pPr>
      <w:r w:rsidRPr="001727F9">
        <w:rPr>
          <w:rFonts w:ascii="Calibri" w:hAnsi="Calibri" w:cs="Calibri"/>
          <w:b/>
          <w:bCs/>
          <w:sz w:val="22"/>
          <w:szCs w:val="22"/>
          <w:lang w:val="en-EG"/>
        </w:rPr>
        <w:t>Haystack</w:t>
      </w:r>
      <w:r w:rsidRPr="001727F9">
        <w:rPr>
          <w:rFonts w:ascii="Calibri" w:hAnsi="Calibri" w:cs="Calibri"/>
          <w:sz w:val="22"/>
          <w:szCs w:val="22"/>
          <w:lang w:val="en-EG"/>
        </w:rPr>
        <w:t>: An open-source framework for building search systems that can be used to retrieve and analyze compliance-related documents efficiently.</w:t>
      </w:r>
    </w:p>
    <w:p w14:paraId="06518E66" w14:textId="77777777" w:rsidR="001727F9" w:rsidRDefault="001727F9" w:rsidP="001727F9">
      <w:pPr>
        <w:rPr>
          <w:rFonts w:ascii="Calibri" w:hAnsi="Calibri" w:cs="Calibri"/>
          <w:sz w:val="22"/>
          <w:szCs w:val="22"/>
          <w:lang w:val="en-EG"/>
        </w:rPr>
      </w:pPr>
    </w:p>
    <w:p w14:paraId="2000CC2C" w14:textId="7D032FDE" w:rsidR="007A1151" w:rsidRPr="00970492" w:rsidRDefault="007A1151" w:rsidP="007A1151">
      <w:pPr>
        <w:jc w:val="center"/>
        <w:rPr>
          <w:rFonts w:ascii="Calibri" w:hAnsi="Calibri" w:cs="Calibri"/>
          <w:sz w:val="22"/>
          <w:szCs w:val="22"/>
          <w:lang w:val="en-EG"/>
        </w:rPr>
      </w:pPr>
      <w:r w:rsidRPr="007A1151">
        <w:rPr>
          <w:rFonts w:ascii="Calibri" w:hAnsi="Calibri" w:cs="Calibri"/>
          <w:sz w:val="22"/>
          <w:szCs w:val="22"/>
          <w:lang w:val="en-EG"/>
        </w:rPr>
        <w:lastRenderedPageBreak/>
        <w:drawing>
          <wp:inline distT="0" distB="0" distL="0" distR="0" wp14:anchorId="7E5051A1" wp14:editId="28530881">
            <wp:extent cx="6754369" cy="3641697"/>
            <wp:effectExtent l="0" t="0" r="2540" b="3810"/>
            <wp:docPr id="65666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66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5564" cy="36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B8E" w14:textId="4F3B55EC" w:rsidR="00AC430A" w:rsidRPr="00920EE3" w:rsidRDefault="00AC430A" w:rsidP="00920EE3">
      <w:pPr>
        <w:rPr>
          <w:rFonts w:ascii="Calibri" w:hAnsi="Calibri" w:cs="Calibri"/>
          <w:b/>
          <w:bCs/>
          <w:sz w:val="22"/>
          <w:szCs w:val="22"/>
          <w:lang w:val="en-EG"/>
        </w:rPr>
      </w:pPr>
    </w:p>
    <w:sectPr w:rsidR="00AC430A" w:rsidRPr="00920E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2396"/>
    <w:multiLevelType w:val="multilevel"/>
    <w:tmpl w:val="C11C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C0638"/>
    <w:multiLevelType w:val="multilevel"/>
    <w:tmpl w:val="881AD7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D7F76D8"/>
    <w:multiLevelType w:val="multilevel"/>
    <w:tmpl w:val="04FA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A1D40"/>
    <w:multiLevelType w:val="multilevel"/>
    <w:tmpl w:val="B7E2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906BD6"/>
    <w:multiLevelType w:val="multilevel"/>
    <w:tmpl w:val="8752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73B17"/>
    <w:multiLevelType w:val="multilevel"/>
    <w:tmpl w:val="1E10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D163A"/>
    <w:multiLevelType w:val="multilevel"/>
    <w:tmpl w:val="DA1A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172857"/>
    <w:multiLevelType w:val="multilevel"/>
    <w:tmpl w:val="B7CC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937DE1"/>
    <w:multiLevelType w:val="multilevel"/>
    <w:tmpl w:val="C8F6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DC071E"/>
    <w:multiLevelType w:val="multilevel"/>
    <w:tmpl w:val="5C16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B505CF"/>
    <w:multiLevelType w:val="multilevel"/>
    <w:tmpl w:val="EC46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255B07"/>
    <w:multiLevelType w:val="multilevel"/>
    <w:tmpl w:val="EA6A7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946062"/>
    <w:multiLevelType w:val="multilevel"/>
    <w:tmpl w:val="9AB48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7477C7"/>
    <w:multiLevelType w:val="multilevel"/>
    <w:tmpl w:val="C490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F0256"/>
    <w:multiLevelType w:val="multilevel"/>
    <w:tmpl w:val="9CF87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E236DC"/>
    <w:multiLevelType w:val="multilevel"/>
    <w:tmpl w:val="BCC8C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0BC36E5"/>
    <w:multiLevelType w:val="multilevel"/>
    <w:tmpl w:val="70A0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50D9E"/>
    <w:multiLevelType w:val="multilevel"/>
    <w:tmpl w:val="5678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127B98"/>
    <w:multiLevelType w:val="multilevel"/>
    <w:tmpl w:val="A1860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25204"/>
    <w:multiLevelType w:val="multilevel"/>
    <w:tmpl w:val="52F62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1212F4"/>
    <w:multiLevelType w:val="multilevel"/>
    <w:tmpl w:val="B7CCB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192B2C"/>
    <w:multiLevelType w:val="multilevel"/>
    <w:tmpl w:val="E020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6A2C25"/>
    <w:multiLevelType w:val="multilevel"/>
    <w:tmpl w:val="729A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503E78"/>
    <w:multiLevelType w:val="multilevel"/>
    <w:tmpl w:val="7D209D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B4C0A9F"/>
    <w:multiLevelType w:val="multilevel"/>
    <w:tmpl w:val="2AB0F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500757"/>
    <w:multiLevelType w:val="multilevel"/>
    <w:tmpl w:val="D22A23E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1081915"/>
    <w:multiLevelType w:val="multilevel"/>
    <w:tmpl w:val="FF6EA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3BE0AFF"/>
    <w:multiLevelType w:val="multilevel"/>
    <w:tmpl w:val="10DC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89001A"/>
    <w:multiLevelType w:val="multilevel"/>
    <w:tmpl w:val="33AE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655C14"/>
    <w:multiLevelType w:val="multilevel"/>
    <w:tmpl w:val="B1FCBF22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30" w15:restartNumberingAfterBreak="0">
    <w:nsid w:val="79A75DE7"/>
    <w:multiLevelType w:val="multilevel"/>
    <w:tmpl w:val="70E2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AE4A42"/>
    <w:multiLevelType w:val="multilevel"/>
    <w:tmpl w:val="23303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3555072">
    <w:abstractNumId w:val="23"/>
  </w:num>
  <w:num w:numId="2" w16cid:durableId="1632520264">
    <w:abstractNumId w:val="23"/>
  </w:num>
  <w:num w:numId="3" w16cid:durableId="192690020">
    <w:abstractNumId w:val="1"/>
  </w:num>
  <w:num w:numId="4" w16cid:durableId="1490973588">
    <w:abstractNumId w:val="29"/>
  </w:num>
  <w:num w:numId="5" w16cid:durableId="2074352386">
    <w:abstractNumId w:val="26"/>
  </w:num>
  <w:num w:numId="6" w16cid:durableId="2044093292">
    <w:abstractNumId w:val="25"/>
  </w:num>
  <w:num w:numId="7" w16cid:durableId="1713310875">
    <w:abstractNumId w:val="15"/>
  </w:num>
  <w:num w:numId="8" w16cid:durableId="274335482">
    <w:abstractNumId w:val="18"/>
  </w:num>
  <w:num w:numId="9" w16cid:durableId="828249647">
    <w:abstractNumId w:val="22"/>
  </w:num>
  <w:num w:numId="10" w16cid:durableId="267742941">
    <w:abstractNumId w:val="17"/>
  </w:num>
  <w:num w:numId="11" w16cid:durableId="165902596">
    <w:abstractNumId w:val="19"/>
  </w:num>
  <w:num w:numId="12" w16cid:durableId="571934095">
    <w:abstractNumId w:val="27"/>
  </w:num>
  <w:num w:numId="13" w16cid:durableId="695010737">
    <w:abstractNumId w:val="30"/>
  </w:num>
  <w:num w:numId="14" w16cid:durableId="917330291">
    <w:abstractNumId w:val="31"/>
  </w:num>
  <w:num w:numId="15" w16cid:durableId="639112800">
    <w:abstractNumId w:val="24"/>
  </w:num>
  <w:num w:numId="16" w16cid:durableId="1027364154">
    <w:abstractNumId w:val="6"/>
  </w:num>
  <w:num w:numId="17" w16cid:durableId="890463410">
    <w:abstractNumId w:val="16"/>
  </w:num>
  <w:num w:numId="18" w16cid:durableId="1031685571">
    <w:abstractNumId w:val="9"/>
  </w:num>
  <w:num w:numId="19" w16cid:durableId="644362155">
    <w:abstractNumId w:val="3"/>
  </w:num>
  <w:num w:numId="20" w16cid:durableId="1470711288">
    <w:abstractNumId w:val="28"/>
  </w:num>
  <w:num w:numId="21" w16cid:durableId="1709447996">
    <w:abstractNumId w:val="4"/>
  </w:num>
  <w:num w:numId="22" w16cid:durableId="397242335">
    <w:abstractNumId w:val="0"/>
  </w:num>
  <w:num w:numId="23" w16cid:durableId="1232040298">
    <w:abstractNumId w:val="5"/>
  </w:num>
  <w:num w:numId="24" w16cid:durableId="732582502">
    <w:abstractNumId w:val="14"/>
  </w:num>
  <w:num w:numId="25" w16cid:durableId="331563926">
    <w:abstractNumId w:val="20"/>
  </w:num>
  <w:num w:numId="26" w16cid:durableId="1965116955">
    <w:abstractNumId w:val="8"/>
  </w:num>
  <w:num w:numId="27" w16cid:durableId="769393516">
    <w:abstractNumId w:val="12"/>
  </w:num>
  <w:num w:numId="28" w16cid:durableId="217520470">
    <w:abstractNumId w:val="13"/>
  </w:num>
  <w:num w:numId="29" w16cid:durableId="122428514">
    <w:abstractNumId w:val="11"/>
  </w:num>
  <w:num w:numId="30" w16cid:durableId="291255560">
    <w:abstractNumId w:val="21"/>
  </w:num>
  <w:num w:numId="31" w16cid:durableId="191648277">
    <w:abstractNumId w:val="7"/>
  </w:num>
  <w:num w:numId="32" w16cid:durableId="1057820303">
    <w:abstractNumId w:val="2"/>
  </w:num>
  <w:num w:numId="33" w16cid:durableId="7412177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E46"/>
    <w:rsid w:val="0004197D"/>
    <w:rsid w:val="00073FB4"/>
    <w:rsid w:val="00107BAE"/>
    <w:rsid w:val="001149B4"/>
    <w:rsid w:val="00153587"/>
    <w:rsid w:val="00155808"/>
    <w:rsid w:val="001727F9"/>
    <w:rsid w:val="00184E43"/>
    <w:rsid w:val="00186190"/>
    <w:rsid w:val="0024255F"/>
    <w:rsid w:val="00242720"/>
    <w:rsid w:val="00250ECD"/>
    <w:rsid w:val="00254E46"/>
    <w:rsid w:val="00284047"/>
    <w:rsid w:val="002E3F0C"/>
    <w:rsid w:val="0031759A"/>
    <w:rsid w:val="003B0939"/>
    <w:rsid w:val="003C57BB"/>
    <w:rsid w:val="003D56AC"/>
    <w:rsid w:val="004314D8"/>
    <w:rsid w:val="004710AF"/>
    <w:rsid w:val="004B7969"/>
    <w:rsid w:val="00517AC8"/>
    <w:rsid w:val="00543FED"/>
    <w:rsid w:val="00597E31"/>
    <w:rsid w:val="005B5233"/>
    <w:rsid w:val="005D1AD8"/>
    <w:rsid w:val="005E58D2"/>
    <w:rsid w:val="006560B2"/>
    <w:rsid w:val="006D3DC1"/>
    <w:rsid w:val="007624DE"/>
    <w:rsid w:val="007A1151"/>
    <w:rsid w:val="007B0C1F"/>
    <w:rsid w:val="00810961"/>
    <w:rsid w:val="00827BE6"/>
    <w:rsid w:val="00855975"/>
    <w:rsid w:val="00887345"/>
    <w:rsid w:val="00906349"/>
    <w:rsid w:val="00906BFD"/>
    <w:rsid w:val="00920EE3"/>
    <w:rsid w:val="0096783F"/>
    <w:rsid w:val="00970492"/>
    <w:rsid w:val="0097705D"/>
    <w:rsid w:val="00A36D6B"/>
    <w:rsid w:val="00A469E8"/>
    <w:rsid w:val="00A71A81"/>
    <w:rsid w:val="00A823A3"/>
    <w:rsid w:val="00A84993"/>
    <w:rsid w:val="00AA67DD"/>
    <w:rsid w:val="00AC31BC"/>
    <w:rsid w:val="00AC430A"/>
    <w:rsid w:val="00B36A12"/>
    <w:rsid w:val="00B60AAE"/>
    <w:rsid w:val="00C0293E"/>
    <w:rsid w:val="00C21937"/>
    <w:rsid w:val="00C70C76"/>
    <w:rsid w:val="00CD53B0"/>
    <w:rsid w:val="00CE6823"/>
    <w:rsid w:val="00D414CE"/>
    <w:rsid w:val="00D57EF2"/>
    <w:rsid w:val="00DF737A"/>
    <w:rsid w:val="00E00676"/>
    <w:rsid w:val="00E30F21"/>
    <w:rsid w:val="00E32608"/>
    <w:rsid w:val="00EA7A06"/>
    <w:rsid w:val="00EB5497"/>
    <w:rsid w:val="00F25B13"/>
    <w:rsid w:val="00F373D3"/>
    <w:rsid w:val="00F37582"/>
    <w:rsid w:val="00F5125A"/>
    <w:rsid w:val="00F91F5C"/>
    <w:rsid w:val="00FA00DC"/>
    <w:rsid w:val="00FB2D0A"/>
    <w:rsid w:val="00FE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CB81D"/>
  <w15:chartTrackingRefBased/>
  <w15:docId w15:val="{83170F33-86CD-CB4E-9B1D-D6EA85DDC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~SectionHeading"/>
    <w:basedOn w:val="Normal"/>
    <w:next w:val="Normal"/>
    <w:link w:val="Heading1Char"/>
    <w:autoRedefine/>
    <w:uiPriority w:val="9"/>
    <w:qFormat/>
    <w:rsid w:val="005D1AD8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985E3E"/>
      <w:sz w:val="28"/>
      <w:szCs w:val="28"/>
      <w:lang w:val="en-EG"/>
    </w:rPr>
  </w:style>
  <w:style w:type="paragraph" w:styleId="Heading2">
    <w:name w:val="heading 2"/>
    <w:aliases w:val="~SubHeading"/>
    <w:basedOn w:val="Normal"/>
    <w:next w:val="Normal"/>
    <w:link w:val="Heading2Char"/>
    <w:autoRedefine/>
    <w:uiPriority w:val="9"/>
    <w:unhideWhenUsed/>
    <w:qFormat/>
    <w:rsid w:val="003B0939"/>
    <w:pPr>
      <w:keepNext/>
      <w:keepLines/>
      <w:numPr>
        <w:ilvl w:val="1"/>
        <w:numId w:val="7"/>
      </w:numPr>
      <w:spacing w:before="200"/>
      <w:ind w:left="760" w:hanging="400"/>
      <w:jc w:val="both"/>
      <w:outlineLvl w:val="1"/>
    </w:pPr>
    <w:rPr>
      <w:rFonts w:asciiTheme="majorHAnsi" w:eastAsiaTheme="majorEastAsia" w:hAnsiTheme="majorHAnsi" w:cstheme="majorBidi"/>
      <w:b/>
      <w:bCs/>
      <w:color w:val="501549" w:themeColor="accent5" w:themeShade="80"/>
      <w:sz w:val="26"/>
      <w:szCs w:val="26"/>
      <w:lang w:val="en-E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E4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E4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E4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E4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~SectionHeading Char"/>
    <w:basedOn w:val="DefaultParagraphFont"/>
    <w:link w:val="Heading1"/>
    <w:uiPriority w:val="9"/>
    <w:rsid w:val="005D1AD8"/>
    <w:rPr>
      <w:rFonts w:asciiTheme="majorHAnsi" w:eastAsiaTheme="majorEastAsia" w:hAnsiTheme="majorHAnsi" w:cstheme="majorBidi"/>
      <w:b/>
      <w:bCs/>
      <w:color w:val="985E3E"/>
      <w:sz w:val="28"/>
      <w:szCs w:val="28"/>
    </w:rPr>
  </w:style>
  <w:style w:type="character" w:customStyle="1" w:styleId="Heading2Char">
    <w:name w:val="Heading 2 Char"/>
    <w:aliases w:val="~SubHeading Char"/>
    <w:basedOn w:val="DefaultParagraphFont"/>
    <w:link w:val="Heading2"/>
    <w:uiPriority w:val="9"/>
    <w:rsid w:val="003B0939"/>
    <w:rPr>
      <w:rFonts w:asciiTheme="majorHAnsi" w:eastAsiaTheme="majorEastAsia" w:hAnsiTheme="majorHAnsi" w:cstheme="majorBidi"/>
      <w:b/>
      <w:bCs/>
      <w:color w:val="501549" w:themeColor="accent5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E46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E46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E46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E4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E4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E4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E4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54E4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E4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E4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E4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54E4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E4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254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E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E46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254E4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54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4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430A"/>
    <w:rPr>
      <w:color w:val="96607D" w:themeColor="followedHyperlink"/>
      <w:u w:val="single"/>
    </w:rPr>
  </w:style>
  <w:style w:type="table" w:styleId="GridTable1Light">
    <w:name w:val="Grid Table 1 Light"/>
    <w:basedOn w:val="TableNormal"/>
    <w:uiPriority w:val="46"/>
    <w:rsid w:val="005B523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8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96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ramba.org/" TargetMode="External"/><Relationship Id="rId13" Type="http://schemas.openxmlformats.org/officeDocument/2006/relationships/hyperlink" Target="https://github.com/ComplianceAsCode" TargetMode="External"/><Relationship Id="rId18" Type="http://schemas.openxmlformats.org/officeDocument/2006/relationships/hyperlink" Target="https://auditree.github.io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mo.simplerisk.com/" TargetMode="External"/><Relationship Id="rId7" Type="http://schemas.openxmlformats.org/officeDocument/2006/relationships/hyperlink" Target="https://github.com/grcbit/grc4ciso" TargetMode="External"/><Relationship Id="rId12" Type="http://schemas.openxmlformats.org/officeDocument/2006/relationships/hyperlink" Target="https://github.com/grcbit/grc" TargetMode="External"/><Relationship Id="rId17" Type="http://schemas.openxmlformats.org/officeDocument/2006/relationships/hyperlink" Target="https://www.simplerisk.com/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intuitem.com" TargetMode="External"/><Relationship Id="rId20" Type="http://schemas.openxmlformats.org/officeDocument/2006/relationships/hyperlink" Target="https://intuitem.com/tria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intuitem/ciso-assistant-community" TargetMode="External"/><Relationship Id="rId11" Type="http://schemas.openxmlformats.org/officeDocument/2006/relationships/hyperlink" Target="https://github.com/simplerisk/code" TargetMode="External"/><Relationship Id="rId24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hyperlink" Target="https://intuitem.gitbook.io/ciso-assistant" TargetMode="External"/><Relationship Id="rId23" Type="http://schemas.openxmlformats.org/officeDocument/2006/relationships/hyperlink" Target="https://democommunity.grc4ciso.com/" TargetMode="External"/><Relationship Id="rId10" Type="http://schemas.openxmlformats.org/officeDocument/2006/relationships/hyperlink" Target="https://github.com/LeeMangold/OpenGRC" TargetMode="External"/><Relationship Id="rId19" Type="http://schemas.openxmlformats.org/officeDocument/2006/relationships/hyperlink" Target="https://docs.opengrc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omplianceAsCode/content" TargetMode="External"/><Relationship Id="rId14" Type="http://schemas.openxmlformats.org/officeDocument/2006/relationships/hyperlink" Target="https://docs.opengrc.com/installation/" TargetMode="External"/><Relationship Id="rId22" Type="http://schemas.openxmlformats.org/officeDocument/2006/relationships/hyperlink" Target="https://gapps.darkbanner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779</Words>
  <Characters>4442</Characters>
  <Application>Microsoft Office Word</Application>
  <DocSecurity>0</DocSecurity>
  <Lines>37</Lines>
  <Paragraphs>10</Paragraphs>
  <ScaleCrop>false</ScaleCrop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 Saeed</dc:creator>
  <cp:keywords/>
  <dc:description/>
  <cp:lastModifiedBy>Sameh Saeed</cp:lastModifiedBy>
  <cp:revision>55</cp:revision>
  <dcterms:created xsi:type="dcterms:W3CDTF">2025-05-01T20:08:00Z</dcterms:created>
  <dcterms:modified xsi:type="dcterms:W3CDTF">2025-05-02T21:22:00Z</dcterms:modified>
</cp:coreProperties>
</file>